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0218E52" w14:textId="77777777" w:rsidR="00C07655" w:rsidRPr="0025129B" w:rsidRDefault="00C07655" w:rsidP="00612EF2">
      <w:pPr>
        <w:spacing w:line="276" w:lineRule="auto"/>
        <w:rPr>
          <w:rFonts w:cstheme="minorHAnsi"/>
        </w:rPr>
      </w:pPr>
      <w:bookmarkStart w:id="0" w:name="_GoBack"/>
      <w:bookmarkEnd w:id="0"/>
    </w:p>
    <w:p w14:paraId="725D950F" w14:textId="77777777" w:rsidR="00C07655" w:rsidRPr="0025129B" w:rsidRDefault="00C07655" w:rsidP="00612EF2">
      <w:pPr>
        <w:spacing w:line="276" w:lineRule="auto"/>
        <w:rPr>
          <w:rFonts w:cstheme="minorHAnsi"/>
        </w:rPr>
      </w:pPr>
    </w:p>
    <w:p w14:paraId="0B2C6646" w14:textId="77777777" w:rsidR="00C07655" w:rsidRPr="0025129B" w:rsidRDefault="00C07655" w:rsidP="00612EF2">
      <w:pPr>
        <w:spacing w:line="276" w:lineRule="auto"/>
        <w:rPr>
          <w:rFonts w:cstheme="minorHAnsi"/>
        </w:rPr>
      </w:pPr>
    </w:p>
    <w:p w14:paraId="415C4ECA" w14:textId="77777777" w:rsidR="00C07655" w:rsidRPr="0025129B" w:rsidRDefault="00C07655" w:rsidP="00612EF2">
      <w:pPr>
        <w:spacing w:line="276" w:lineRule="auto"/>
        <w:rPr>
          <w:rFonts w:cstheme="minorHAnsi"/>
        </w:rPr>
      </w:pPr>
    </w:p>
    <w:p w14:paraId="0D47808A" w14:textId="77777777" w:rsidR="00C07655" w:rsidRPr="0025129B" w:rsidRDefault="00C07655" w:rsidP="00612EF2">
      <w:pPr>
        <w:spacing w:line="276" w:lineRule="auto"/>
        <w:rPr>
          <w:rFonts w:cstheme="minorHAnsi"/>
        </w:rPr>
      </w:pPr>
    </w:p>
    <w:p w14:paraId="0B1AE9DB" w14:textId="77777777" w:rsidR="00C07655" w:rsidRPr="0025129B" w:rsidRDefault="00C07655" w:rsidP="00612EF2">
      <w:pPr>
        <w:spacing w:line="276" w:lineRule="auto"/>
        <w:rPr>
          <w:rFonts w:cstheme="minorHAnsi"/>
        </w:rPr>
      </w:pPr>
    </w:p>
    <w:p w14:paraId="228A211F" w14:textId="77777777" w:rsidR="00C07655" w:rsidRPr="0025129B" w:rsidRDefault="00C07655" w:rsidP="00612EF2">
      <w:pPr>
        <w:spacing w:line="276" w:lineRule="auto"/>
        <w:rPr>
          <w:rFonts w:cstheme="minorHAnsi"/>
        </w:rPr>
      </w:pPr>
    </w:p>
    <w:p w14:paraId="28255C55" w14:textId="77777777" w:rsidR="00C07655" w:rsidRPr="0025129B" w:rsidRDefault="00C07655" w:rsidP="00612EF2">
      <w:pPr>
        <w:spacing w:line="276" w:lineRule="auto"/>
        <w:rPr>
          <w:rFonts w:cstheme="minorHAnsi"/>
        </w:rPr>
      </w:pPr>
    </w:p>
    <w:p w14:paraId="3C53F9F4" w14:textId="77777777" w:rsidR="00C07655" w:rsidRPr="0025129B" w:rsidRDefault="00C07655" w:rsidP="00612EF2">
      <w:pPr>
        <w:spacing w:line="276" w:lineRule="auto"/>
        <w:rPr>
          <w:rFonts w:cstheme="minorHAnsi"/>
        </w:rPr>
      </w:pPr>
    </w:p>
    <w:p w14:paraId="7CA8CDA5" w14:textId="77777777" w:rsidR="00C07655" w:rsidRPr="0025129B" w:rsidRDefault="00C07655" w:rsidP="00612EF2">
      <w:pPr>
        <w:spacing w:line="276" w:lineRule="auto"/>
        <w:rPr>
          <w:rFonts w:cstheme="minorHAnsi"/>
        </w:rPr>
      </w:pPr>
    </w:p>
    <w:p w14:paraId="72E62222" w14:textId="77777777" w:rsidR="000C128D" w:rsidRPr="0025129B" w:rsidRDefault="000C128D" w:rsidP="00612EF2">
      <w:pPr>
        <w:spacing w:line="276" w:lineRule="auto"/>
        <w:rPr>
          <w:rFonts w:cstheme="minorHAnsi"/>
        </w:rPr>
      </w:pPr>
    </w:p>
    <w:p w14:paraId="01B86179" w14:textId="77777777" w:rsidR="000C128D" w:rsidRPr="0025129B" w:rsidRDefault="000C128D" w:rsidP="00A4794E">
      <w:pPr>
        <w:spacing w:line="276" w:lineRule="auto"/>
        <w:rPr>
          <w:rFonts w:cstheme="minorHAnsi"/>
        </w:rPr>
      </w:pPr>
    </w:p>
    <w:p w14:paraId="198020D2" w14:textId="77777777" w:rsidR="00CA0510" w:rsidRPr="0025129B" w:rsidRDefault="00CA0510" w:rsidP="00A4794E">
      <w:pPr>
        <w:spacing w:line="276" w:lineRule="auto"/>
        <w:rPr>
          <w:rFonts w:cstheme="minorHAnsi"/>
        </w:rPr>
      </w:pPr>
    </w:p>
    <w:p w14:paraId="6377E52A" w14:textId="77777777" w:rsidR="00CA0510" w:rsidRPr="0025129B" w:rsidRDefault="00CA0510" w:rsidP="00A4794E">
      <w:pPr>
        <w:spacing w:line="276" w:lineRule="auto"/>
        <w:rPr>
          <w:rFonts w:cstheme="minorHAnsi"/>
        </w:rPr>
      </w:pPr>
    </w:p>
    <w:p w14:paraId="49EB2C09" w14:textId="77777777" w:rsidR="00223C05" w:rsidRDefault="00223C05" w:rsidP="0066261F">
      <w:pPr>
        <w:jc w:val="center"/>
        <w:rPr>
          <w:b/>
        </w:rPr>
      </w:pPr>
      <w:bookmarkStart w:id="1" w:name="_Toc350847214"/>
      <w:bookmarkStart w:id="2" w:name="_Toc350928658"/>
      <w:bookmarkStart w:id="3" w:name="_Toc350937995"/>
      <w:bookmarkStart w:id="4" w:name="_Toc351623557"/>
    </w:p>
    <w:p w14:paraId="5E0541B0" w14:textId="77777777" w:rsidR="00223C05" w:rsidRDefault="00223C05" w:rsidP="0066261F">
      <w:pPr>
        <w:jc w:val="center"/>
        <w:rPr>
          <w:b/>
        </w:rPr>
      </w:pPr>
    </w:p>
    <w:p w14:paraId="0AB5F6C6" w14:textId="77777777" w:rsidR="00223C05" w:rsidRDefault="00223C05" w:rsidP="0066261F">
      <w:pPr>
        <w:jc w:val="center"/>
        <w:rPr>
          <w:b/>
        </w:rPr>
      </w:pPr>
    </w:p>
    <w:p w14:paraId="099F7B0A" w14:textId="77777777" w:rsidR="009604F6" w:rsidRPr="0025129B" w:rsidRDefault="009604F6" w:rsidP="0066261F">
      <w:pPr>
        <w:jc w:val="center"/>
        <w:rPr>
          <w:b/>
        </w:rPr>
      </w:pPr>
      <w:r w:rsidRPr="0025129B">
        <w:rPr>
          <w:b/>
        </w:rPr>
        <w:t>INFORME DE FISCALIZACIÓN AMBIENTAL</w:t>
      </w:r>
      <w:bookmarkEnd w:id="1"/>
      <w:bookmarkEnd w:id="2"/>
      <w:bookmarkEnd w:id="3"/>
      <w:bookmarkEnd w:id="4"/>
    </w:p>
    <w:p w14:paraId="463FEEFF" w14:textId="77777777" w:rsidR="00697654" w:rsidRPr="0025129B" w:rsidRDefault="00697654" w:rsidP="006B4FA6">
      <w:pPr>
        <w:spacing w:line="276" w:lineRule="auto"/>
        <w:jc w:val="center"/>
        <w:rPr>
          <w:rFonts w:cstheme="minorHAnsi"/>
          <w:b/>
        </w:rPr>
      </w:pPr>
    </w:p>
    <w:p w14:paraId="1DC0879A" w14:textId="77777777" w:rsidR="009604F6" w:rsidRPr="0025129B" w:rsidRDefault="009604F6" w:rsidP="006B4FA6">
      <w:pPr>
        <w:spacing w:line="276" w:lineRule="auto"/>
        <w:jc w:val="center"/>
        <w:rPr>
          <w:rFonts w:cstheme="minorHAnsi"/>
          <w:b/>
        </w:rPr>
      </w:pPr>
    </w:p>
    <w:p w14:paraId="7E1EE60C" w14:textId="77777777" w:rsidR="009604F6" w:rsidRPr="0025129B" w:rsidRDefault="005F1C45" w:rsidP="0066261F">
      <w:pPr>
        <w:jc w:val="center"/>
        <w:rPr>
          <w:b/>
        </w:rPr>
      </w:pPr>
      <w:bookmarkStart w:id="5" w:name="_Toc350847215"/>
      <w:bookmarkStart w:id="6" w:name="_Toc350928659"/>
      <w:bookmarkStart w:id="7" w:name="_Toc350937996"/>
      <w:bookmarkStart w:id="8" w:name="_Toc351623558"/>
      <w:r w:rsidRPr="0025129B">
        <w:rPr>
          <w:b/>
        </w:rPr>
        <w:t>INSPECCIÓN AMBIENTAL</w:t>
      </w:r>
      <w:bookmarkEnd w:id="5"/>
      <w:bookmarkEnd w:id="6"/>
      <w:bookmarkEnd w:id="7"/>
      <w:bookmarkEnd w:id="8"/>
    </w:p>
    <w:p w14:paraId="026C6907" w14:textId="77777777" w:rsidR="0066261F" w:rsidRPr="0025129B" w:rsidRDefault="0066261F" w:rsidP="006B4FA6">
      <w:pPr>
        <w:spacing w:line="276" w:lineRule="auto"/>
        <w:jc w:val="center"/>
        <w:rPr>
          <w:rFonts w:cstheme="minorHAnsi"/>
          <w:b/>
        </w:rPr>
      </w:pPr>
    </w:p>
    <w:p w14:paraId="1405DF07" w14:textId="77777777" w:rsidR="006B4FA6" w:rsidRPr="0025129B" w:rsidRDefault="006B4FA6" w:rsidP="006B4FA6">
      <w:pPr>
        <w:spacing w:line="276" w:lineRule="auto"/>
        <w:jc w:val="center"/>
        <w:rPr>
          <w:rFonts w:cstheme="minorHAnsi"/>
          <w:b/>
        </w:rPr>
      </w:pPr>
    </w:p>
    <w:p w14:paraId="4049CCD6" w14:textId="77777777" w:rsidR="006B4FA6" w:rsidRPr="0025129B" w:rsidRDefault="006B4FA6" w:rsidP="006B4FA6">
      <w:pPr>
        <w:spacing w:line="276" w:lineRule="auto"/>
        <w:jc w:val="center"/>
        <w:rPr>
          <w:rFonts w:cstheme="minorHAnsi"/>
          <w:b/>
        </w:rPr>
      </w:pPr>
    </w:p>
    <w:p w14:paraId="6A440E8C" w14:textId="6490C57B" w:rsidR="009604F6" w:rsidRPr="0068139C" w:rsidRDefault="00A63D6F" w:rsidP="0066261F">
      <w:pPr>
        <w:jc w:val="center"/>
        <w:rPr>
          <w:b/>
          <w:lang w:val="en-US"/>
        </w:rPr>
      </w:pPr>
      <w:r w:rsidRPr="0068139C">
        <w:rPr>
          <w:b/>
          <w:lang w:val="en-US"/>
        </w:rPr>
        <w:t>HOTEL LAGO GREY</w:t>
      </w:r>
    </w:p>
    <w:p w14:paraId="4FEF04C6" w14:textId="77777777" w:rsidR="0066261F" w:rsidRPr="0068139C" w:rsidRDefault="0066261F" w:rsidP="006B4FA6">
      <w:pPr>
        <w:spacing w:line="276" w:lineRule="auto"/>
        <w:jc w:val="center"/>
        <w:rPr>
          <w:rFonts w:cstheme="minorHAnsi"/>
          <w:b/>
          <w:sz w:val="32"/>
          <w:szCs w:val="32"/>
          <w:lang w:val="en-US"/>
        </w:rPr>
      </w:pPr>
    </w:p>
    <w:p w14:paraId="1F96F9B2" w14:textId="77777777" w:rsidR="006B4FA6" w:rsidRPr="0068139C" w:rsidRDefault="006B4FA6" w:rsidP="006B4FA6">
      <w:pPr>
        <w:spacing w:line="276" w:lineRule="auto"/>
        <w:jc w:val="center"/>
        <w:rPr>
          <w:rFonts w:cstheme="minorHAnsi"/>
          <w:b/>
          <w:sz w:val="32"/>
          <w:szCs w:val="32"/>
          <w:lang w:val="en-US"/>
        </w:rPr>
      </w:pPr>
    </w:p>
    <w:p w14:paraId="7DF5EC5D" w14:textId="4D55C5E7" w:rsidR="00697654" w:rsidRPr="0068139C" w:rsidRDefault="001A0A7C" w:rsidP="00404CB8">
      <w:pPr>
        <w:jc w:val="center"/>
        <w:rPr>
          <w:b/>
          <w:szCs w:val="28"/>
          <w:lang w:val="en-US"/>
        </w:rPr>
      </w:pPr>
      <w:bookmarkStart w:id="9" w:name="_Toc350847217"/>
      <w:bookmarkStart w:id="10" w:name="_Toc350928661"/>
      <w:bookmarkStart w:id="11" w:name="_Toc350937998"/>
      <w:bookmarkStart w:id="12" w:name="_Toc351623560"/>
      <w:r w:rsidRPr="0068139C">
        <w:rPr>
          <w:b/>
          <w:lang w:val="en-US"/>
        </w:rPr>
        <w:t>DFZ-</w:t>
      </w:r>
      <w:bookmarkEnd w:id="9"/>
      <w:bookmarkEnd w:id="10"/>
      <w:bookmarkEnd w:id="11"/>
      <w:bookmarkEnd w:id="12"/>
      <w:r w:rsidR="000654B4" w:rsidRPr="0068139C">
        <w:rPr>
          <w:b/>
          <w:lang w:val="en-US"/>
        </w:rPr>
        <w:t>201</w:t>
      </w:r>
      <w:r w:rsidR="00255822" w:rsidRPr="0068139C">
        <w:rPr>
          <w:b/>
          <w:lang w:val="en-US"/>
        </w:rPr>
        <w:t>5</w:t>
      </w:r>
      <w:r w:rsidR="006B4FA6" w:rsidRPr="0068139C">
        <w:rPr>
          <w:b/>
          <w:lang w:val="en-US"/>
        </w:rPr>
        <w:t>-</w:t>
      </w:r>
      <w:r w:rsidR="00A63D6F" w:rsidRPr="0068139C">
        <w:rPr>
          <w:b/>
          <w:lang w:val="en-US"/>
        </w:rPr>
        <w:t>641</w:t>
      </w:r>
      <w:r w:rsidR="008C436C" w:rsidRPr="0068139C">
        <w:rPr>
          <w:b/>
          <w:lang w:val="en-US"/>
        </w:rPr>
        <w:t>-</w:t>
      </w:r>
      <w:r w:rsidR="000654B4" w:rsidRPr="0068139C">
        <w:rPr>
          <w:b/>
          <w:lang w:val="en-US"/>
        </w:rPr>
        <w:t>XII</w:t>
      </w:r>
      <w:r w:rsidR="00404CB8" w:rsidRPr="0068139C">
        <w:rPr>
          <w:b/>
          <w:lang w:val="en-US"/>
        </w:rPr>
        <w:t>-</w:t>
      </w:r>
      <w:r w:rsidR="000654B4" w:rsidRPr="0068139C">
        <w:rPr>
          <w:b/>
          <w:lang w:val="en-US"/>
        </w:rPr>
        <w:t>RCA</w:t>
      </w:r>
      <w:r w:rsidR="00404CB8" w:rsidRPr="0068139C">
        <w:rPr>
          <w:b/>
          <w:lang w:val="en-US"/>
        </w:rPr>
        <w:t>-I</w:t>
      </w:r>
      <w:r w:rsidR="009A6566" w:rsidRPr="0068139C">
        <w:rPr>
          <w:b/>
          <w:lang w:val="en-US"/>
        </w:rPr>
        <w:t>A</w:t>
      </w:r>
    </w:p>
    <w:p w14:paraId="5E79AFA8" w14:textId="77777777" w:rsidR="00697654" w:rsidRPr="0068139C" w:rsidRDefault="00697654" w:rsidP="006B4FA6">
      <w:pPr>
        <w:spacing w:line="276" w:lineRule="auto"/>
        <w:jc w:val="center"/>
        <w:rPr>
          <w:rFonts w:cstheme="minorHAnsi"/>
          <w:b/>
          <w:sz w:val="28"/>
          <w:szCs w:val="32"/>
          <w:lang w:val="en-US"/>
        </w:rPr>
      </w:pPr>
    </w:p>
    <w:tbl>
      <w:tblPr>
        <w:tblW w:w="5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2116"/>
        <w:gridCol w:w="2662"/>
      </w:tblGrid>
      <w:tr w:rsidR="00FA2771" w:rsidRPr="0025129B" w14:paraId="30CB7C12" w14:textId="77777777" w:rsidTr="00230321">
        <w:trPr>
          <w:trHeight w:val="567"/>
          <w:jc w:val="center"/>
        </w:trPr>
        <w:tc>
          <w:tcPr>
            <w:tcW w:w="1210" w:type="dxa"/>
            <w:shd w:val="clear" w:color="auto" w:fill="D9D9D9" w:themeFill="background1" w:themeFillShade="D9"/>
            <w:vAlign w:val="center"/>
          </w:tcPr>
          <w:p w14:paraId="7D54B43E" w14:textId="77777777" w:rsidR="00FA2771" w:rsidRPr="0068139C" w:rsidRDefault="00FA2771" w:rsidP="00731C0C">
            <w:pPr>
              <w:spacing w:line="276" w:lineRule="auto"/>
              <w:jc w:val="center"/>
              <w:rPr>
                <w:rFonts w:cstheme="minorHAnsi"/>
                <w:b/>
                <w:sz w:val="18"/>
                <w:szCs w:val="18"/>
                <w:highlight w:val="yellow"/>
                <w:lang w:val="en-US"/>
              </w:rPr>
            </w:pPr>
          </w:p>
        </w:tc>
        <w:tc>
          <w:tcPr>
            <w:tcW w:w="2116" w:type="dxa"/>
            <w:shd w:val="clear" w:color="auto" w:fill="D9D9D9" w:themeFill="background1" w:themeFillShade="D9"/>
            <w:vAlign w:val="center"/>
          </w:tcPr>
          <w:p w14:paraId="3593A429" w14:textId="77777777" w:rsidR="00FA2771" w:rsidRPr="0025129B" w:rsidRDefault="00FA2771" w:rsidP="00731C0C">
            <w:pPr>
              <w:spacing w:line="276" w:lineRule="auto"/>
              <w:jc w:val="center"/>
              <w:rPr>
                <w:rFonts w:cstheme="minorHAnsi"/>
                <w:b/>
                <w:sz w:val="18"/>
                <w:szCs w:val="18"/>
                <w:highlight w:val="yellow"/>
                <w:lang w:val="es-ES_tradnl"/>
              </w:rPr>
            </w:pPr>
            <w:r w:rsidRPr="0025129B">
              <w:rPr>
                <w:rFonts w:cstheme="minorHAnsi"/>
                <w:b/>
                <w:sz w:val="18"/>
                <w:szCs w:val="18"/>
                <w:lang w:val="es-ES_tradnl"/>
              </w:rPr>
              <w:t>Nombre</w:t>
            </w:r>
          </w:p>
        </w:tc>
        <w:tc>
          <w:tcPr>
            <w:tcW w:w="2662" w:type="dxa"/>
            <w:shd w:val="clear" w:color="auto" w:fill="D9D9D9" w:themeFill="background1" w:themeFillShade="D9"/>
            <w:vAlign w:val="center"/>
          </w:tcPr>
          <w:p w14:paraId="7C0D99A0" w14:textId="77777777" w:rsidR="00FA2771" w:rsidRPr="0025129B" w:rsidRDefault="00FA2771" w:rsidP="00731C0C">
            <w:pPr>
              <w:spacing w:line="276" w:lineRule="auto"/>
              <w:jc w:val="center"/>
              <w:rPr>
                <w:rFonts w:cstheme="minorHAnsi"/>
                <w:b/>
                <w:sz w:val="18"/>
                <w:szCs w:val="18"/>
                <w:highlight w:val="yellow"/>
                <w:lang w:val="es-ES_tradnl"/>
              </w:rPr>
            </w:pPr>
            <w:r w:rsidRPr="0025129B">
              <w:rPr>
                <w:rFonts w:cstheme="minorHAnsi"/>
                <w:b/>
                <w:sz w:val="18"/>
                <w:szCs w:val="18"/>
                <w:lang w:val="es-ES_tradnl"/>
              </w:rPr>
              <w:t>Firma</w:t>
            </w:r>
          </w:p>
        </w:tc>
      </w:tr>
      <w:tr w:rsidR="00230321" w:rsidRPr="0025129B" w14:paraId="30CF88DA" w14:textId="77777777" w:rsidTr="00230321">
        <w:trPr>
          <w:trHeight w:val="567"/>
          <w:jc w:val="center"/>
        </w:trPr>
        <w:tc>
          <w:tcPr>
            <w:tcW w:w="1210" w:type="dxa"/>
            <w:tcBorders>
              <w:top w:val="single" w:sz="4" w:space="0" w:color="auto"/>
              <w:left w:val="single" w:sz="4" w:space="0" w:color="auto"/>
              <w:bottom w:val="single" w:sz="4" w:space="0" w:color="auto"/>
              <w:right w:val="single" w:sz="4" w:space="0" w:color="auto"/>
            </w:tcBorders>
            <w:vAlign w:val="center"/>
          </w:tcPr>
          <w:p w14:paraId="09639C94" w14:textId="77777777" w:rsidR="00230321" w:rsidRPr="0025129B" w:rsidRDefault="00230321" w:rsidP="00731C0C">
            <w:pPr>
              <w:spacing w:line="276" w:lineRule="auto"/>
              <w:jc w:val="center"/>
              <w:rPr>
                <w:rFonts w:cstheme="minorHAnsi"/>
                <w:sz w:val="18"/>
                <w:szCs w:val="18"/>
                <w:lang w:val="es-ES_tradnl"/>
              </w:rPr>
            </w:pPr>
            <w:r w:rsidRPr="0025129B">
              <w:rPr>
                <w:rFonts w:cstheme="minorHAnsi"/>
                <w:sz w:val="18"/>
                <w:szCs w:val="18"/>
                <w:lang w:val="es-ES_tradnl"/>
              </w:rPr>
              <w:t>Aprobado</w:t>
            </w:r>
          </w:p>
        </w:tc>
        <w:tc>
          <w:tcPr>
            <w:tcW w:w="2116" w:type="dxa"/>
            <w:tcBorders>
              <w:top w:val="single" w:sz="4" w:space="0" w:color="auto"/>
              <w:left w:val="single" w:sz="4" w:space="0" w:color="auto"/>
              <w:bottom w:val="single" w:sz="4" w:space="0" w:color="auto"/>
              <w:right w:val="single" w:sz="4" w:space="0" w:color="auto"/>
            </w:tcBorders>
            <w:vAlign w:val="center"/>
          </w:tcPr>
          <w:p w14:paraId="4D7A8BAB" w14:textId="77777777" w:rsidR="00230321" w:rsidRPr="0025129B" w:rsidRDefault="000654B4" w:rsidP="000654B4">
            <w:pPr>
              <w:spacing w:line="276" w:lineRule="auto"/>
              <w:jc w:val="center"/>
              <w:rPr>
                <w:rFonts w:cstheme="minorHAnsi"/>
                <w:b/>
                <w:sz w:val="18"/>
                <w:szCs w:val="18"/>
                <w:lang w:val="es-ES_tradnl"/>
              </w:rPr>
            </w:pPr>
            <w:r>
              <w:rPr>
                <w:rFonts w:cstheme="minorHAnsi"/>
                <w:b/>
                <w:sz w:val="18"/>
                <w:szCs w:val="18"/>
                <w:lang w:val="es-ES_tradnl"/>
              </w:rPr>
              <w:t>Eduardo Rodríguez S.</w:t>
            </w:r>
          </w:p>
        </w:tc>
        <w:tc>
          <w:tcPr>
            <w:tcW w:w="2662" w:type="dxa"/>
            <w:tcBorders>
              <w:top w:val="single" w:sz="4" w:space="0" w:color="auto"/>
              <w:left w:val="single" w:sz="4" w:space="0" w:color="auto"/>
              <w:bottom w:val="single" w:sz="4" w:space="0" w:color="auto"/>
              <w:right w:val="single" w:sz="4" w:space="0" w:color="auto"/>
            </w:tcBorders>
            <w:vAlign w:val="center"/>
          </w:tcPr>
          <w:p w14:paraId="714CF7E9" w14:textId="77777777" w:rsidR="00230321" w:rsidRPr="0025129B" w:rsidRDefault="00F85C36" w:rsidP="00731C0C">
            <w:pPr>
              <w:spacing w:line="276" w:lineRule="auto"/>
              <w:jc w:val="center"/>
              <w:rPr>
                <w:rFonts w:cs="Calibri"/>
                <w:sz w:val="18"/>
                <w:szCs w:val="18"/>
                <w:lang w:val="es-ES_tradnl"/>
              </w:rPr>
            </w:pPr>
            <w:r>
              <w:rPr>
                <w:rFonts w:cs="Calibri"/>
                <w:sz w:val="16"/>
                <w:szCs w:val="16"/>
              </w:rPr>
              <w:pict w14:anchorId="6F44CD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Línea de firma de Microsoft Office..." style="width:113.95pt;height:55.2pt">
                  <v:imagedata r:id="rId20" o:title=""/>
                  <o:lock v:ext="edit" ungrouping="t" rotation="t" aspectratio="f" cropping="t" verticies="t" text="t" grouping="t"/>
                  <o:signatureline v:ext="edit" id="{4617164B-0E03-45F4-87AA-F1F547CC8B2B}" provid="{00000000-0000-0000-0000-000000000000}" o:suggestedsigner="Eduardo Rodríguez S." o:suggestedsigner2="Jefe Macrozona Sur" o:suggestedsigneremail="eduardo.rodriguez@sma.gob.cl" issignatureline="t"/>
                </v:shape>
              </w:pict>
            </w:r>
          </w:p>
        </w:tc>
      </w:tr>
      <w:tr w:rsidR="00230321" w:rsidRPr="0025129B" w14:paraId="000F7010" w14:textId="77777777" w:rsidTr="00230321">
        <w:trPr>
          <w:trHeight w:val="567"/>
          <w:jc w:val="center"/>
        </w:trPr>
        <w:tc>
          <w:tcPr>
            <w:tcW w:w="1210" w:type="dxa"/>
            <w:tcBorders>
              <w:top w:val="single" w:sz="4" w:space="0" w:color="auto"/>
              <w:left w:val="single" w:sz="4" w:space="0" w:color="auto"/>
              <w:bottom w:val="single" w:sz="4" w:space="0" w:color="auto"/>
              <w:right w:val="single" w:sz="4" w:space="0" w:color="auto"/>
            </w:tcBorders>
            <w:vAlign w:val="center"/>
          </w:tcPr>
          <w:p w14:paraId="24C1D98E" w14:textId="77777777" w:rsidR="00230321" w:rsidRPr="0025129B" w:rsidRDefault="00230321" w:rsidP="00731C0C">
            <w:pPr>
              <w:spacing w:line="276" w:lineRule="auto"/>
              <w:jc w:val="center"/>
              <w:rPr>
                <w:rFonts w:cstheme="minorHAnsi"/>
                <w:sz w:val="18"/>
                <w:szCs w:val="18"/>
                <w:lang w:val="es-ES_tradnl"/>
              </w:rPr>
            </w:pPr>
            <w:r w:rsidRPr="0025129B">
              <w:rPr>
                <w:rFonts w:cstheme="minorHAnsi"/>
                <w:sz w:val="18"/>
                <w:szCs w:val="18"/>
                <w:lang w:val="es-ES_tradnl"/>
              </w:rPr>
              <w:t>Revisado</w:t>
            </w:r>
          </w:p>
        </w:tc>
        <w:tc>
          <w:tcPr>
            <w:tcW w:w="2116" w:type="dxa"/>
            <w:tcBorders>
              <w:top w:val="single" w:sz="4" w:space="0" w:color="auto"/>
              <w:left w:val="single" w:sz="4" w:space="0" w:color="auto"/>
              <w:bottom w:val="single" w:sz="4" w:space="0" w:color="auto"/>
              <w:right w:val="single" w:sz="4" w:space="0" w:color="auto"/>
            </w:tcBorders>
            <w:vAlign w:val="center"/>
          </w:tcPr>
          <w:p w14:paraId="3BC3E591" w14:textId="44DE3707" w:rsidR="00230321" w:rsidRPr="0025129B" w:rsidRDefault="00A63D6F" w:rsidP="00A63D6F">
            <w:pPr>
              <w:spacing w:line="276" w:lineRule="auto"/>
              <w:jc w:val="center"/>
              <w:rPr>
                <w:rFonts w:cstheme="minorHAnsi"/>
                <w:b/>
                <w:sz w:val="18"/>
                <w:szCs w:val="18"/>
                <w:lang w:val="es-ES_tradnl"/>
              </w:rPr>
            </w:pPr>
            <w:r>
              <w:rPr>
                <w:rFonts w:cstheme="minorHAnsi"/>
                <w:b/>
                <w:sz w:val="18"/>
                <w:szCs w:val="18"/>
                <w:lang w:val="es-ES_tradnl"/>
              </w:rPr>
              <w:t xml:space="preserve">Juan Harries </w:t>
            </w:r>
            <w:r w:rsidR="000654B4">
              <w:rPr>
                <w:rFonts w:cstheme="minorHAnsi"/>
                <w:b/>
                <w:sz w:val="18"/>
                <w:szCs w:val="18"/>
                <w:lang w:val="es-ES_tradnl"/>
              </w:rPr>
              <w:t>M.</w:t>
            </w:r>
          </w:p>
        </w:tc>
        <w:tc>
          <w:tcPr>
            <w:tcW w:w="2662" w:type="dxa"/>
            <w:tcBorders>
              <w:top w:val="single" w:sz="4" w:space="0" w:color="auto"/>
              <w:left w:val="single" w:sz="4" w:space="0" w:color="auto"/>
              <w:bottom w:val="single" w:sz="4" w:space="0" w:color="auto"/>
              <w:right w:val="single" w:sz="4" w:space="0" w:color="auto"/>
            </w:tcBorders>
            <w:vAlign w:val="center"/>
          </w:tcPr>
          <w:p w14:paraId="654AC25E" w14:textId="77777777" w:rsidR="00230321" w:rsidRPr="0025129B" w:rsidRDefault="00F85C36" w:rsidP="00404CB8">
            <w:pPr>
              <w:spacing w:line="276" w:lineRule="auto"/>
              <w:jc w:val="center"/>
              <w:rPr>
                <w:rFonts w:cs="Calibri"/>
                <w:noProof/>
                <w:sz w:val="18"/>
                <w:szCs w:val="18"/>
                <w:lang w:eastAsia="es-CL"/>
              </w:rPr>
            </w:pPr>
            <w:r>
              <w:rPr>
                <w:rFonts w:cs="Calibri"/>
                <w:sz w:val="18"/>
                <w:szCs w:val="18"/>
              </w:rPr>
              <w:pict w14:anchorId="3D9EF378">
                <v:shape id="_x0000_i1026" type="#_x0000_t75" alt="Línea de firma de Microsoft Office..." style="width:115.5pt;height:56.1pt" wrapcoords="-84 0 -84 21262 21600 21262 21600 0 -84 0" o:allowoverlap="f">
                  <v:imagedata r:id="rId21" o:title=""/>
                  <o:lock v:ext="edit" ungrouping="t" rotation="t" aspectratio="f" cropping="t" verticies="t" text="t" grouping="t"/>
                  <o:signatureline v:ext="edit" id="{862DC0E4-8F52-4DC3-8C41-706F31F531F5}" provid="{00000000-0000-0000-0000-000000000000}" o:suggestedsigner="Juan Harries M." o:suggestedsigner2="Fiscalizador Oficina Macrozona Sur" o:suggestedsigneremail="juan.harries@sma.gob.cl" issignatureline="t"/>
                </v:shape>
              </w:pict>
            </w:r>
          </w:p>
        </w:tc>
      </w:tr>
      <w:tr w:rsidR="00404CB8" w:rsidRPr="0025129B" w14:paraId="71A3AE57" w14:textId="77777777" w:rsidTr="00230321">
        <w:trPr>
          <w:trHeight w:val="567"/>
          <w:jc w:val="center"/>
        </w:trPr>
        <w:tc>
          <w:tcPr>
            <w:tcW w:w="1210" w:type="dxa"/>
            <w:tcBorders>
              <w:top w:val="single" w:sz="4" w:space="0" w:color="auto"/>
              <w:left w:val="single" w:sz="4" w:space="0" w:color="auto"/>
              <w:bottom w:val="single" w:sz="4" w:space="0" w:color="auto"/>
              <w:right w:val="single" w:sz="4" w:space="0" w:color="auto"/>
            </w:tcBorders>
            <w:vAlign w:val="center"/>
          </w:tcPr>
          <w:p w14:paraId="6B4AB61B" w14:textId="77777777" w:rsidR="00404CB8" w:rsidRPr="0025129B" w:rsidRDefault="00404CB8" w:rsidP="00731C0C">
            <w:pPr>
              <w:spacing w:line="276" w:lineRule="auto"/>
              <w:jc w:val="center"/>
              <w:rPr>
                <w:rFonts w:cstheme="minorHAnsi"/>
                <w:sz w:val="18"/>
                <w:szCs w:val="18"/>
                <w:lang w:val="es-ES_tradnl"/>
              </w:rPr>
            </w:pPr>
            <w:r>
              <w:rPr>
                <w:rFonts w:cstheme="minorHAnsi"/>
                <w:sz w:val="18"/>
                <w:szCs w:val="18"/>
                <w:lang w:val="es-ES_tradnl"/>
              </w:rPr>
              <w:t>Elaborado</w:t>
            </w:r>
          </w:p>
        </w:tc>
        <w:tc>
          <w:tcPr>
            <w:tcW w:w="2116" w:type="dxa"/>
            <w:tcBorders>
              <w:top w:val="single" w:sz="4" w:space="0" w:color="auto"/>
              <w:left w:val="single" w:sz="4" w:space="0" w:color="auto"/>
              <w:bottom w:val="single" w:sz="4" w:space="0" w:color="auto"/>
              <w:right w:val="single" w:sz="4" w:space="0" w:color="auto"/>
            </w:tcBorders>
            <w:vAlign w:val="center"/>
          </w:tcPr>
          <w:p w14:paraId="2C390EAA" w14:textId="77777777" w:rsidR="00404CB8" w:rsidRPr="0025129B" w:rsidRDefault="000654B4" w:rsidP="000654B4">
            <w:pPr>
              <w:spacing w:line="276" w:lineRule="auto"/>
              <w:jc w:val="center"/>
              <w:rPr>
                <w:rFonts w:cstheme="minorHAnsi"/>
                <w:b/>
                <w:sz w:val="18"/>
                <w:szCs w:val="18"/>
                <w:lang w:val="es-ES_tradnl"/>
              </w:rPr>
            </w:pPr>
            <w:r>
              <w:rPr>
                <w:rFonts w:cstheme="minorHAnsi"/>
                <w:b/>
                <w:sz w:val="18"/>
                <w:szCs w:val="18"/>
                <w:lang w:val="es-ES_tradnl"/>
              </w:rPr>
              <w:t>Andy Morrison B.</w:t>
            </w:r>
          </w:p>
        </w:tc>
        <w:tc>
          <w:tcPr>
            <w:tcW w:w="2662" w:type="dxa"/>
            <w:tcBorders>
              <w:top w:val="single" w:sz="4" w:space="0" w:color="auto"/>
              <w:left w:val="single" w:sz="4" w:space="0" w:color="auto"/>
              <w:bottom w:val="single" w:sz="4" w:space="0" w:color="auto"/>
              <w:right w:val="single" w:sz="4" w:space="0" w:color="auto"/>
            </w:tcBorders>
            <w:vAlign w:val="center"/>
          </w:tcPr>
          <w:p w14:paraId="23F463C1" w14:textId="77777777" w:rsidR="00404CB8" w:rsidRDefault="0031421E" w:rsidP="00404CB8">
            <w:pPr>
              <w:spacing w:line="276" w:lineRule="auto"/>
              <w:jc w:val="center"/>
              <w:rPr>
                <w:rFonts w:cs="Calibri"/>
                <w:sz w:val="18"/>
                <w:szCs w:val="18"/>
              </w:rPr>
            </w:pPr>
            <w:r>
              <w:rPr>
                <w:rFonts w:cs="Calibri"/>
                <w:sz w:val="18"/>
                <w:szCs w:val="18"/>
              </w:rPr>
              <w:pict w14:anchorId="15EF21FB">
                <v:shape id="_x0000_i1027" type="#_x0000_t75" alt="Línea de firma de Microsoft Office..." style="width:113.85pt;height:55.3pt" wrapcoords="-84 0 -84 21262 21600 21262 21600 0 -84 0" o:allowoverlap="f">
                  <v:imagedata r:id="rId22" o:title=""/>
                  <o:lock v:ext="edit" ungrouping="t" rotation="t" aspectratio="f" cropping="t" verticies="t" text="t" grouping="t"/>
                  <o:signatureline v:ext="edit" id="{0F1A3D1F-F7BD-4B17-A2DC-1439CE1878DD}" provid="{00000000-0000-0000-0000-000000000000}" o:suggestedsigner="Andy Morrison B." o:suggestedsigner2="Fiscalizador Región de Magallanes" o:suggestedsigneremail="andy.morrison@sma.gob.cl" issignatureline="t"/>
                </v:shape>
              </w:pict>
            </w:r>
          </w:p>
        </w:tc>
      </w:tr>
    </w:tbl>
    <w:p w14:paraId="2F642788" w14:textId="77777777" w:rsidR="001A4615" w:rsidRPr="0025129B" w:rsidRDefault="000F672C">
      <w:pPr>
        <w:jc w:val="left"/>
      </w:pPr>
      <w:bookmarkStart w:id="13" w:name="_Toc205640089"/>
      <w:r w:rsidRPr="0025129B">
        <w:br w:type="page"/>
      </w:r>
    </w:p>
    <w:p w14:paraId="304D63D9" w14:textId="77777777" w:rsidR="00F55D44" w:rsidRPr="0025129B" w:rsidRDefault="00655D0C" w:rsidP="00694B31">
      <w:pPr>
        <w:pStyle w:val="Ttulo1"/>
        <w:numPr>
          <w:ilvl w:val="0"/>
          <w:numId w:val="0"/>
        </w:numPr>
        <w:jc w:val="center"/>
        <w:rPr>
          <w:sz w:val="20"/>
        </w:rPr>
      </w:pPr>
      <w:bookmarkStart w:id="14" w:name="_Toc352940725"/>
      <w:bookmarkStart w:id="15" w:name="_Toc353998174"/>
      <w:bookmarkStart w:id="16" w:name="_Toc451952087"/>
      <w:bookmarkEnd w:id="13"/>
      <w:r w:rsidRPr="0025129B">
        <w:rPr>
          <w:sz w:val="20"/>
        </w:rPr>
        <w:lastRenderedPageBreak/>
        <w:t>Tabla de Contenidos</w:t>
      </w:r>
      <w:bookmarkEnd w:id="14"/>
      <w:bookmarkEnd w:id="15"/>
      <w:bookmarkEnd w:id="16"/>
    </w:p>
    <w:p w14:paraId="30D109A7" w14:textId="77777777" w:rsidR="00A54218" w:rsidRDefault="003753AB" w:rsidP="00A54218">
      <w:pPr>
        <w:pStyle w:val="TDC1"/>
        <w:rPr>
          <w:rFonts w:eastAsiaTheme="minorEastAsia" w:cstheme="minorBidi"/>
          <w:b w:val="0"/>
          <w:bCs w:val="0"/>
          <w:caps w:val="0"/>
          <w:noProof/>
          <w:sz w:val="22"/>
          <w:szCs w:val="22"/>
          <w:lang w:eastAsia="es-CL"/>
        </w:rPr>
      </w:pPr>
      <w:r w:rsidRPr="0025129B">
        <w:fldChar w:fldCharType="begin"/>
      </w:r>
      <w:r w:rsidRPr="0025129B">
        <w:instrText xml:space="preserve"> TOC \o "1-3" \h \z \u </w:instrText>
      </w:r>
      <w:r w:rsidRPr="0025129B">
        <w:fldChar w:fldCharType="separate"/>
      </w:r>
      <w:hyperlink w:anchor="_Toc451952087" w:history="1">
        <w:r w:rsidR="00A54218" w:rsidRPr="00DA33F3">
          <w:rPr>
            <w:rStyle w:val="Hipervnculo"/>
            <w:noProof/>
          </w:rPr>
          <w:t>Tabla de Contenidos</w:t>
        </w:r>
        <w:r w:rsidR="00A54218">
          <w:rPr>
            <w:noProof/>
            <w:webHidden/>
          </w:rPr>
          <w:tab/>
        </w:r>
        <w:r w:rsidR="00A54218">
          <w:rPr>
            <w:noProof/>
            <w:webHidden/>
          </w:rPr>
          <w:fldChar w:fldCharType="begin"/>
        </w:r>
        <w:r w:rsidR="00A54218">
          <w:rPr>
            <w:noProof/>
            <w:webHidden/>
          </w:rPr>
          <w:instrText xml:space="preserve"> PAGEREF _Toc451952087 \h </w:instrText>
        </w:r>
        <w:r w:rsidR="00A54218">
          <w:rPr>
            <w:noProof/>
            <w:webHidden/>
          </w:rPr>
        </w:r>
        <w:r w:rsidR="00A54218">
          <w:rPr>
            <w:noProof/>
            <w:webHidden/>
          </w:rPr>
          <w:fldChar w:fldCharType="separate"/>
        </w:r>
        <w:r w:rsidR="009769BC">
          <w:rPr>
            <w:noProof/>
            <w:webHidden/>
          </w:rPr>
          <w:t>2</w:t>
        </w:r>
        <w:r w:rsidR="00A54218">
          <w:rPr>
            <w:noProof/>
            <w:webHidden/>
          </w:rPr>
          <w:fldChar w:fldCharType="end"/>
        </w:r>
      </w:hyperlink>
    </w:p>
    <w:p w14:paraId="5E6C1552" w14:textId="77777777" w:rsidR="00A54218" w:rsidRDefault="0031421E" w:rsidP="00A54218">
      <w:pPr>
        <w:pStyle w:val="TDC1"/>
        <w:rPr>
          <w:rFonts w:eastAsiaTheme="minorEastAsia" w:cstheme="minorBidi"/>
          <w:b w:val="0"/>
          <w:bCs w:val="0"/>
          <w:caps w:val="0"/>
          <w:noProof/>
          <w:sz w:val="22"/>
          <w:szCs w:val="22"/>
          <w:lang w:eastAsia="es-CL"/>
        </w:rPr>
      </w:pPr>
      <w:hyperlink w:anchor="_Toc451952088" w:history="1">
        <w:r w:rsidR="00A54218" w:rsidRPr="00DA33F3">
          <w:rPr>
            <w:rStyle w:val="Hipervnculo"/>
            <w:noProof/>
          </w:rPr>
          <w:t>1.</w:t>
        </w:r>
        <w:r w:rsidR="00A54218">
          <w:rPr>
            <w:rFonts w:eastAsiaTheme="minorEastAsia" w:cstheme="minorBidi"/>
            <w:b w:val="0"/>
            <w:bCs w:val="0"/>
            <w:caps w:val="0"/>
            <w:noProof/>
            <w:sz w:val="22"/>
            <w:szCs w:val="22"/>
            <w:lang w:eastAsia="es-CL"/>
          </w:rPr>
          <w:tab/>
        </w:r>
        <w:r w:rsidR="00A54218" w:rsidRPr="00DA33F3">
          <w:rPr>
            <w:rStyle w:val="Hipervnculo"/>
            <w:noProof/>
          </w:rPr>
          <w:t>RESUMEN.</w:t>
        </w:r>
        <w:r w:rsidR="00A54218">
          <w:rPr>
            <w:noProof/>
            <w:webHidden/>
          </w:rPr>
          <w:tab/>
        </w:r>
        <w:r w:rsidR="00A54218">
          <w:rPr>
            <w:noProof/>
            <w:webHidden/>
          </w:rPr>
          <w:fldChar w:fldCharType="begin"/>
        </w:r>
        <w:r w:rsidR="00A54218">
          <w:rPr>
            <w:noProof/>
            <w:webHidden/>
          </w:rPr>
          <w:instrText xml:space="preserve"> PAGEREF _Toc451952088 \h </w:instrText>
        </w:r>
        <w:r w:rsidR="00A54218">
          <w:rPr>
            <w:noProof/>
            <w:webHidden/>
          </w:rPr>
        </w:r>
        <w:r w:rsidR="00A54218">
          <w:rPr>
            <w:noProof/>
            <w:webHidden/>
          </w:rPr>
          <w:fldChar w:fldCharType="separate"/>
        </w:r>
        <w:r w:rsidR="009769BC">
          <w:rPr>
            <w:noProof/>
            <w:webHidden/>
          </w:rPr>
          <w:t>3</w:t>
        </w:r>
        <w:r w:rsidR="00A54218">
          <w:rPr>
            <w:noProof/>
            <w:webHidden/>
          </w:rPr>
          <w:fldChar w:fldCharType="end"/>
        </w:r>
      </w:hyperlink>
    </w:p>
    <w:p w14:paraId="737AD9D4" w14:textId="77777777" w:rsidR="00A54218" w:rsidRDefault="0031421E" w:rsidP="00A54218">
      <w:pPr>
        <w:pStyle w:val="TDC1"/>
        <w:rPr>
          <w:rFonts w:eastAsiaTheme="minorEastAsia" w:cstheme="minorBidi"/>
          <w:b w:val="0"/>
          <w:bCs w:val="0"/>
          <w:caps w:val="0"/>
          <w:noProof/>
          <w:sz w:val="22"/>
          <w:szCs w:val="22"/>
          <w:lang w:eastAsia="es-CL"/>
        </w:rPr>
      </w:pPr>
      <w:hyperlink w:anchor="_Toc451952089" w:history="1">
        <w:r w:rsidR="00A54218" w:rsidRPr="00DA33F3">
          <w:rPr>
            <w:rStyle w:val="Hipervnculo"/>
            <w:noProof/>
          </w:rPr>
          <w:t>2.</w:t>
        </w:r>
        <w:r w:rsidR="00A54218">
          <w:rPr>
            <w:rFonts w:eastAsiaTheme="minorEastAsia" w:cstheme="minorBidi"/>
            <w:b w:val="0"/>
            <w:bCs w:val="0"/>
            <w:caps w:val="0"/>
            <w:noProof/>
            <w:sz w:val="22"/>
            <w:szCs w:val="22"/>
            <w:lang w:eastAsia="es-CL"/>
          </w:rPr>
          <w:tab/>
        </w:r>
        <w:r w:rsidR="00A54218" w:rsidRPr="00DA33F3">
          <w:rPr>
            <w:rStyle w:val="Hipervnculo"/>
            <w:noProof/>
          </w:rPr>
          <w:t>IDENTIFICACIÓN DEL PROYECTO, INSTALACIÓN, ACTIVIDAD O FUENTE FISCALIZADA</w:t>
        </w:r>
        <w:r w:rsidR="00A54218">
          <w:rPr>
            <w:noProof/>
            <w:webHidden/>
          </w:rPr>
          <w:tab/>
        </w:r>
        <w:r w:rsidR="00A54218">
          <w:rPr>
            <w:noProof/>
            <w:webHidden/>
          </w:rPr>
          <w:fldChar w:fldCharType="begin"/>
        </w:r>
        <w:r w:rsidR="00A54218">
          <w:rPr>
            <w:noProof/>
            <w:webHidden/>
          </w:rPr>
          <w:instrText xml:space="preserve"> PAGEREF _Toc451952089 \h </w:instrText>
        </w:r>
        <w:r w:rsidR="00A54218">
          <w:rPr>
            <w:noProof/>
            <w:webHidden/>
          </w:rPr>
        </w:r>
        <w:r w:rsidR="00A54218">
          <w:rPr>
            <w:noProof/>
            <w:webHidden/>
          </w:rPr>
          <w:fldChar w:fldCharType="separate"/>
        </w:r>
        <w:r w:rsidR="009769BC">
          <w:rPr>
            <w:noProof/>
            <w:webHidden/>
          </w:rPr>
          <w:t>5</w:t>
        </w:r>
        <w:r w:rsidR="00A54218">
          <w:rPr>
            <w:noProof/>
            <w:webHidden/>
          </w:rPr>
          <w:fldChar w:fldCharType="end"/>
        </w:r>
      </w:hyperlink>
    </w:p>
    <w:p w14:paraId="4B03A190" w14:textId="77777777" w:rsidR="00A54218" w:rsidRDefault="0031421E" w:rsidP="00A54218">
      <w:pPr>
        <w:pStyle w:val="TDC2"/>
        <w:rPr>
          <w:rFonts w:eastAsiaTheme="minorEastAsia" w:cstheme="minorBidi"/>
          <w:smallCaps w:val="0"/>
          <w:noProof/>
          <w:sz w:val="22"/>
          <w:szCs w:val="22"/>
          <w:lang w:eastAsia="es-CL"/>
        </w:rPr>
      </w:pPr>
      <w:hyperlink w:anchor="_Toc451952090" w:history="1">
        <w:r w:rsidR="00A54218" w:rsidRPr="00DA33F3">
          <w:rPr>
            <w:rStyle w:val="Hipervnculo"/>
            <w:noProof/>
          </w:rPr>
          <w:t>2.1.</w:t>
        </w:r>
        <w:r w:rsidR="00A54218">
          <w:rPr>
            <w:rFonts w:eastAsiaTheme="minorEastAsia" w:cstheme="minorBidi"/>
            <w:smallCaps w:val="0"/>
            <w:noProof/>
            <w:sz w:val="22"/>
            <w:szCs w:val="22"/>
            <w:lang w:eastAsia="es-CL"/>
          </w:rPr>
          <w:tab/>
        </w:r>
        <w:r w:rsidR="00A54218" w:rsidRPr="00DA33F3">
          <w:rPr>
            <w:rStyle w:val="Hipervnculo"/>
            <w:noProof/>
          </w:rPr>
          <w:t>Antecedentes Generales</w:t>
        </w:r>
        <w:r w:rsidR="00A54218">
          <w:rPr>
            <w:noProof/>
            <w:webHidden/>
          </w:rPr>
          <w:tab/>
        </w:r>
        <w:r w:rsidR="00A54218">
          <w:rPr>
            <w:noProof/>
            <w:webHidden/>
          </w:rPr>
          <w:fldChar w:fldCharType="begin"/>
        </w:r>
        <w:r w:rsidR="00A54218">
          <w:rPr>
            <w:noProof/>
            <w:webHidden/>
          </w:rPr>
          <w:instrText xml:space="preserve"> PAGEREF _Toc451952090 \h </w:instrText>
        </w:r>
        <w:r w:rsidR="00A54218">
          <w:rPr>
            <w:noProof/>
            <w:webHidden/>
          </w:rPr>
        </w:r>
        <w:r w:rsidR="00A54218">
          <w:rPr>
            <w:noProof/>
            <w:webHidden/>
          </w:rPr>
          <w:fldChar w:fldCharType="separate"/>
        </w:r>
        <w:r w:rsidR="009769BC">
          <w:rPr>
            <w:noProof/>
            <w:webHidden/>
          </w:rPr>
          <w:t>5</w:t>
        </w:r>
        <w:r w:rsidR="00A54218">
          <w:rPr>
            <w:noProof/>
            <w:webHidden/>
          </w:rPr>
          <w:fldChar w:fldCharType="end"/>
        </w:r>
      </w:hyperlink>
    </w:p>
    <w:p w14:paraId="6559DB6A" w14:textId="77777777" w:rsidR="00A54218" w:rsidRDefault="0031421E" w:rsidP="00A54218">
      <w:pPr>
        <w:pStyle w:val="TDC2"/>
        <w:rPr>
          <w:rFonts w:eastAsiaTheme="minorEastAsia" w:cstheme="minorBidi"/>
          <w:smallCaps w:val="0"/>
          <w:noProof/>
          <w:sz w:val="22"/>
          <w:szCs w:val="22"/>
          <w:lang w:eastAsia="es-CL"/>
        </w:rPr>
      </w:pPr>
      <w:hyperlink w:anchor="_Toc451952091" w:history="1">
        <w:r w:rsidR="00A54218" w:rsidRPr="00DA33F3">
          <w:rPr>
            <w:rStyle w:val="Hipervnculo"/>
            <w:noProof/>
          </w:rPr>
          <w:t>2.2.</w:t>
        </w:r>
        <w:r w:rsidR="00A54218">
          <w:rPr>
            <w:rFonts w:eastAsiaTheme="minorEastAsia" w:cstheme="minorBidi"/>
            <w:smallCaps w:val="0"/>
            <w:noProof/>
            <w:sz w:val="22"/>
            <w:szCs w:val="22"/>
            <w:lang w:eastAsia="es-CL"/>
          </w:rPr>
          <w:tab/>
        </w:r>
        <w:r w:rsidR="00A54218" w:rsidRPr="00DA33F3">
          <w:rPr>
            <w:rStyle w:val="Hipervnculo"/>
            <w:noProof/>
          </w:rPr>
          <w:t>Ubicación y Layout</w:t>
        </w:r>
        <w:r w:rsidR="00A54218">
          <w:rPr>
            <w:noProof/>
            <w:webHidden/>
          </w:rPr>
          <w:tab/>
        </w:r>
        <w:r w:rsidR="00A54218">
          <w:rPr>
            <w:noProof/>
            <w:webHidden/>
          </w:rPr>
          <w:fldChar w:fldCharType="begin"/>
        </w:r>
        <w:r w:rsidR="00A54218">
          <w:rPr>
            <w:noProof/>
            <w:webHidden/>
          </w:rPr>
          <w:instrText xml:space="preserve"> PAGEREF _Toc451952091 \h </w:instrText>
        </w:r>
        <w:r w:rsidR="00A54218">
          <w:rPr>
            <w:noProof/>
            <w:webHidden/>
          </w:rPr>
        </w:r>
        <w:r w:rsidR="00A54218">
          <w:rPr>
            <w:noProof/>
            <w:webHidden/>
          </w:rPr>
          <w:fldChar w:fldCharType="separate"/>
        </w:r>
        <w:r w:rsidR="009769BC">
          <w:rPr>
            <w:noProof/>
            <w:webHidden/>
          </w:rPr>
          <w:t>6</w:t>
        </w:r>
        <w:r w:rsidR="00A54218">
          <w:rPr>
            <w:noProof/>
            <w:webHidden/>
          </w:rPr>
          <w:fldChar w:fldCharType="end"/>
        </w:r>
      </w:hyperlink>
    </w:p>
    <w:p w14:paraId="43436400" w14:textId="77777777" w:rsidR="00A54218" w:rsidRDefault="0031421E" w:rsidP="00A54218">
      <w:pPr>
        <w:pStyle w:val="TDC1"/>
        <w:rPr>
          <w:rFonts w:eastAsiaTheme="minorEastAsia" w:cstheme="minorBidi"/>
          <w:b w:val="0"/>
          <w:bCs w:val="0"/>
          <w:caps w:val="0"/>
          <w:noProof/>
          <w:sz w:val="22"/>
          <w:szCs w:val="22"/>
          <w:lang w:eastAsia="es-CL"/>
        </w:rPr>
      </w:pPr>
      <w:hyperlink w:anchor="_Toc451952092" w:history="1">
        <w:r w:rsidR="00A54218" w:rsidRPr="00DA33F3">
          <w:rPr>
            <w:rStyle w:val="Hipervnculo"/>
            <w:noProof/>
          </w:rPr>
          <w:t>3.</w:t>
        </w:r>
        <w:r w:rsidR="00A54218">
          <w:rPr>
            <w:rFonts w:eastAsiaTheme="minorEastAsia" w:cstheme="minorBidi"/>
            <w:b w:val="0"/>
            <w:bCs w:val="0"/>
            <w:caps w:val="0"/>
            <w:noProof/>
            <w:sz w:val="22"/>
            <w:szCs w:val="22"/>
            <w:lang w:eastAsia="es-CL"/>
          </w:rPr>
          <w:tab/>
        </w:r>
        <w:r w:rsidR="00A54218" w:rsidRPr="00DA33F3">
          <w:rPr>
            <w:rStyle w:val="Hipervnculo"/>
            <w:noProof/>
          </w:rPr>
          <w:t>INSTRUMENTOS DE GESTIÓN AMBIENTAL QUE REGULAN LA ACTIVIDAD FISCALIZADA.</w:t>
        </w:r>
        <w:r w:rsidR="00A54218">
          <w:rPr>
            <w:noProof/>
            <w:webHidden/>
          </w:rPr>
          <w:tab/>
        </w:r>
        <w:r w:rsidR="00A54218">
          <w:rPr>
            <w:noProof/>
            <w:webHidden/>
          </w:rPr>
          <w:fldChar w:fldCharType="begin"/>
        </w:r>
        <w:r w:rsidR="00A54218">
          <w:rPr>
            <w:noProof/>
            <w:webHidden/>
          </w:rPr>
          <w:instrText xml:space="preserve"> PAGEREF _Toc451952092 \h </w:instrText>
        </w:r>
        <w:r w:rsidR="00A54218">
          <w:rPr>
            <w:noProof/>
            <w:webHidden/>
          </w:rPr>
        </w:r>
        <w:r w:rsidR="00A54218">
          <w:rPr>
            <w:noProof/>
            <w:webHidden/>
          </w:rPr>
          <w:fldChar w:fldCharType="separate"/>
        </w:r>
        <w:r w:rsidR="009769BC">
          <w:rPr>
            <w:noProof/>
            <w:webHidden/>
          </w:rPr>
          <w:t>9</w:t>
        </w:r>
        <w:r w:rsidR="00A54218">
          <w:rPr>
            <w:noProof/>
            <w:webHidden/>
          </w:rPr>
          <w:fldChar w:fldCharType="end"/>
        </w:r>
      </w:hyperlink>
    </w:p>
    <w:p w14:paraId="0B601C76" w14:textId="77777777" w:rsidR="00A54218" w:rsidRDefault="0031421E" w:rsidP="00A54218">
      <w:pPr>
        <w:pStyle w:val="TDC1"/>
        <w:rPr>
          <w:rFonts w:eastAsiaTheme="minorEastAsia" w:cstheme="minorBidi"/>
          <w:b w:val="0"/>
          <w:bCs w:val="0"/>
          <w:caps w:val="0"/>
          <w:noProof/>
          <w:sz w:val="22"/>
          <w:szCs w:val="22"/>
          <w:lang w:eastAsia="es-CL"/>
        </w:rPr>
      </w:pPr>
      <w:hyperlink w:anchor="_Toc451952093" w:history="1">
        <w:r w:rsidR="00A54218" w:rsidRPr="00DA33F3">
          <w:rPr>
            <w:rStyle w:val="Hipervnculo"/>
            <w:noProof/>
          </w:rPr>
          <w:t>4.</w:t>
        </w:r>
        <w:r w:rsidR="00A54218">
          <w:rPr>
            <w:rFonts w:eastAsiaTheme="minorEastAsia" w:cstheme="minorBidi"/>
            <w:b w:val="0"/>
            <w:bCs w:val="0"/>
            <w:caps w:val="0"/>
            <w:noProof/>
            <w:sz w:val="22"/>
            <w:szCs w:val="22"/>
            <w:lang w:eastAsia="es-CL"/>
          </w:rPr>
          <w:tab/>
        </w:r>
        <w:r w:rsidR="00A54218" w:rsidRPr="00DA33F3">
          <w:rPr>
            <w:rStyle w:val="Hipervnculo"/>
            <w:noProof/>
          </w:rPr>
          <w:t>ANTECEDENTES DE LA ACTIVIDAD DE FISCALIZACIÓN.</w:t>
        </w:r>
        <w:r w:rsidR="00A54218">
          <w:rPr>
            <w:noProof/>
            <w:webHidden/>
          </w:rPr>
          <w:tab/>
        </w:r>
        <w:r w:rsidR="00A54218">
          <w:rPr>
            <w:noProof/>
            <w:webHidden/>
          </w:rPr>
          <w:fldChar w:fldCharType="begin"/>
        </w:r>
        <w:r w:rsidR="00A54218">
          <w:rPr>
            <w:noProof/>
            <w:webHidden/>
          </w:rPr>
          <w:instrText xml:space="preserve"> PAGEREF _Toc451952093 \h </w:instrText>
        </w:r>
        <w:r w:rsidR="00A54218">
          <w:rPr>
            <w:noProof/>
            <w:webHidden/>
          </w:rPr>
        </w:r>
        <w:r w:rsidR="00A54218">
          <w:rPr>
            <w:noProof/>
            <w:webHidden/>
          </w:rPr>
          <w:fldChar w:fldCharType="separate"/>
        </w:r>
        <w:r w:rsidR="009769BC">
          <w:rPr>
            <w:noProof/>
            <w:webHidden/>
          </w:rPr>
          <w:t>12</w:t>
        </w:r>
        <w:r w:rsidR="00A54218">
          <w:rPr>
            <w:noProof/>
            <w:webHidden/>
          </w:rPr>
          <w:fldChar w:fldCharType="end"/>
        </w:r>
      </w:hyperlink>
    </w:p>
    <w:p w14:paraId="013080C9" w14:textId="77777777" w:rsidR="00A54218" w:rsidRDefault="0031421E" w:rsidP="00A54218">
      <w:pPr>
        <w:pStyle w:val="TDC2"/>
        <w:rPr>
          <w:rFonts w:eastAsiaTheme="minorEastAsia" w:cstheme="minorBidi"/>
          <w:smallCaps w:val="0"/>
          <w:noProof/>
          <w:sz w:val="22"/>
          <w:szCs w:val="22"/>
          <w:lang w:eastAsia="es-CL"/>
        </w:rPr>
      </w:pPr>
      <w:hyperlink w:anchor="_Toc451952094" w:history="1">
        <w:r w:rsidR="00A54218" w:rsidRPr="00DA33F3">
          <w:rPr>
            <w:rStyle w:val="Hipervnculo"/>
            <w:noProof/>
          </w:rPr>
          <w:t>4.1.</w:t>
        </w:r>
        <w:r w:rsidR="00A54218">
          <w:rPr>
            <w:rFonts w:eastAsiaTheme="minorEastAsia" w:cstheme="minorBidi"/>
            <w:smallCaps w:val="0"/>
            <w:noProof/>
            <w:sz w:val="22"/>
            <w:szCs w:val="22"/>
            <w:lang w:eastAsia="es-CL"/>
          </w:rPr>
          <w:tab/>
        </w:r>
        <w:r w:rsidR="00A54218" w:rsidRPr="00DA33F3">
          <w:rPr>
            <w:rStyle w:val="Hipervnculo"/>
            <w:noProof/>
          </w:rPr>
          <w:t>Motivo de la Actividad de Fiscalización.</w:t>
        </w:r>
        <w:r w:rsidR="00A54218">
          <w:rPr>
            <w:noProof/>
            <w:webHidden/>
          </w:rPr>
          <w:tab/>
        </w:r>
        <w:r w:rsidR="00A54218">
          <w:rPr>
            <w:noProof/>
            <w:webHidden/>
          </w:rPr>
          <w:fldChar w:fldCharType="begin"/>
        </w:r>
        <w:r w:rsidR="00A54218">
          <w:rPr>
            <w:noProof/>
            <w:webHidden/>
          </w:rPr>
          <w:instrText xml:space="preserve"> PAGEREF _Toc451952094 \h </w:instrText>
        </w:r>
        <w:r w:rsidR="00A54218">
          <w:rPr>
            <w:noProof/>
            <w:webHidden/>
          </w:rPr>
        </w:r>
        <w:r w:rsidR="00A54218">
          <w:rPr>
            <w:noProof/>
            <w:webHidden/>
          </w:rPr>
          <w:fldChar w:fldCharType="separate"/>
        </w:r>
        <w:r w:rsidR="009769BC">
          <w:rPr>
            <w:noProof/>
            <w:webHidden/>
          </w:rPr>
          <w:t>12</w:t>
        </w:r>
        <w:r w:rsidR="00A54218">
          <w:rPr>
            <w:noProof/>
            <w:webHidden/>
          </w:rPr>
          <w:fldChar w:fldCharType="end"/>
        </w:r>
      </w:hyperlink>
    </w:p>
    <w:p w14:paraId="3CC94F0D" w14:textId="77777777" w:rsidR="00A54218" w:rsidRDefault="0031421E" w:rsidP="00A54218">
      <w:pPr>
        <w:pStyle w:val="TDC2"/>
        <w:rPr>
          <w:rFonts w:eastAsiaTheme="minorEastAsia" w:cstheme="minorBidi"/>
          <w:smallCaps w:val="0"/>
          <w:noProof/>
          <w:sz w:val="22"/>
          <w:szCs w:val="22"/>
          <w:lang w:eastAsia="es-CL"/>
        </w:rPr>
      </w:pPr>
      <w:hyperlink w:anchor="_Toc451952095" w:history="1">
        <w:r w:rsidR="00A54218" w:rsidRPr="00DA33F3">
          <w:rPr>
            <w:rStyle w:val="Hipervnculo"/>
            <w:noProof/>
          </w:rPr>
          <w:t>4.2.</w:t>
        </w:r>
        <w:r w:rsidR="00A54218">
          <w:rPr>
            <w:rFonts w:eastAsiaTheme="minorEastAsia" w:cstheme="minorBidi"/>
            <w:smallCaps w:val="0"/>
            <w:noProof/>
            <w:sz w:val="22"/>
            <w:szCs w:val="22"/>
            <w:lang w:eastAsia="es-CL"/>
          </w:rPr>
          <w:tab/>
        </w:r>
        <w:r w:rsidR="00A54218" w:rsidRPr="00DA33F3">
          <w:rPr>
            <w:rStyle w:val="Hipervnculo"/>
            <w:noProof/>
          </w:rPr>
          <w:t>Materia Específica Objeto de la Fiscalización Ambiental.</w:t>
        </w:r>
        <w:r w:rsidR="00A54218">
          <w:rPr>
            <w:noProof/>
            <w:webHidden/>
          </w:rPr>
          <w:tab/>
        </w:r>
        <w:r w:rsidR="00A54218">
          <w:rPr>
            <w:noProof/>
            <w:webHidden/>
          </w:rPr>
          <w:fldChar w:fldCharType="begin"/>
        </w:r>
        <w:r w:rsidR="00A54218">
          <w:rPr>
            <w:noProof/>
            <w:webHidden/>
          </w:rPr>
          <w:instrText xml:space="preserve"> PAGEREF _Toc451952095 \h </w:instrText>
        </w:r>
        <w:r w:rsidR="00A54218">
          <w:rPr>
            <w:noProof/>
            <w:webHidden/>
          </w:rPr>
        </w:r>
        <w:r w:rsidR="00A54218">
          <w:rPr>
            <w:noProof/>
            <w:webHidden/>
          </w:rPr>
          <w:fldChar w:fldCharType="separate"/>
        </w:r>
        <w:r w:rsidR="009769BC">
          <w:rPr>
            <w:noProof/>
            <w:webHidden/>
          </w:rPr>
          <w:t>12</w:t>
        </w:r>
        <w:r w:rsidR="00A54218">
          <w:rPr>
            <w:noProof/>
            <w:webHidden/>
          </w:rPr>
          <w:fldChar w:fldCharType="end"/>
        </w:r>
      </w:hyperlink>
    </w:p>
    <w:p w14:paraId="11EA69C3" w14:textId="77777777" w:rsidR="00A54218" w:rsidRDefault="0031421E" w:rsidP="00A54218">
      <w:pPr>
        <w:pStyle w:val="TDC2"/>
        <w:rPr>
          <w:rFonts w:eastAsiaTheme="minorEastAsia" w:cstheme="minorBidi"/>
          <w:smallCaps w:val="0"/>
          <w:noProof/>
          <w:sz w:val="22"/>
          <w:szCs w:val="22"/>
          <w:lang w:eastAsia="es-CL"/>
        </w:rPr>
      </w:pPr>
      <w:hyperlink w:anchor="_Toc451952096" w:history="1">
        <w:r w:rsidR="00A54218" w:rsidRPr="00DA33F3">
          <w:rPr>
            <w:rStyle w:val="Hipervnculo"/>
            <w:noProof/>
          </w:rPr>
          <w:t>4.3.</w:t>
        </w:r>
        <w:r w:rsidR="00A54218">
          <w:rPr>
            <w:rFonts w:eastAsiaTheme="minorEastAsia" w:cstheme="minorBidi"/>
            <w:smallCaps w:val="0"/>
            <w:noProof/>
            <w:sz w:val="22"/>
            <w:szCs w:val="22"/>
            <w:lang w:eastAsia="es-CL"/>
          </w:rPr>
          <w:tab/>
        </w:r>
        <w:r w:rsidR="00A54218" w:rsidRPr="00DA33F3">
          <w:rPr>
            <w:rStyle w:val="Hipervnculo"/>
            <w:noProof/>
          </w:rPr>
          <w:t>Aspectos relativos a la ejecución de la Inspección Ambiental.</w:t>
        </w:r>
        <w:r w:rsidR="00A54218">
          <w:rPr>
            <w:noProof/>
            <w:webHidden/>
          </w:rPr>
          <w:tab/>
        </w:r>
        <w:r w:rsidR="00A54218">
          <w:rPr>
            <w:noProof/>
            <w:webHidden/>
          </w:rPr>
          <w:fldChar w:fldCharType="begin"/>
        </w:r>
        <w:r w:rsidR="00A54218">
          <w:rPr>
            <w:noProof/>
            <w:webHidden/>
          </w:rPr>
          <w:instrText xml:space="preserve"> PAGEREF _Toc451952096 \h </w:instrText>
        </w:r>
        <w:r w:rsidR="00A54218">
          <w:rPr>
            <w:noProof/>
            <w:webHidden/>
          </w:rPr>
        </w:r>
        <w:r w:rsidR="00A54218">
          <w:rPr>
            <w:noProof/>
            <w:webHidden/>
          </w:rPr>
          <w:fldChar w:fldCharType="separate"/>
        </w:r>
        <w:r w:rsidR="009769BC">
          <w:rPr>
            <w:noProof/>
            <w:webHidden/>
          </w:rPr>
          <w:t>12</w:t>
        </w:r>
        <w:r w:rsidR="00A54218">
          <w:rPr>
            <w:noProof/>
            <w:webHidden/>
          </w:rPr>
          <w:fldChar w:fldCharType="end"/>
        </w:r>
      </w:hyperlink>
    </w:p>
    <w:p w14:paraId="68E81A14" w14:textId="77777777" w:rsidR="00A54218" w:rsidRDefault="0031421E" w:rsidP="00A54218">
      <w:pPr>
        <w:pStyle w:val="TDC3"/>
        <w:tabs>
          <w:tab w:val="left" w:pos="1320"/>
          <w:tab w:val="right" w:leader="dot" w:pos="9923"/>
          <w:tab w:val="right" w:leader="dot" w:pos="9962"/>
        </w:tabs>
        <w:rPr>
          <w:rFonts w:eastAsiaTheme="minorEastAsia" w:cstheme="minorBidi"/>
          <w:i w:val="0"/>
          <w:iCs w:val="0"/>
          <w:noProof/>
          <w:sz w:val="22"/>
          <w:szCs w:val="22"/>
          <w:lang w:eastAsia="es-CL"/>
        </w:rPr>
      </w:pPr>
      <w:hyperlink w:anchor="_Toc451952097" w:history="1">
        <w:r w:rsidR="00A54218" w:rsidRPr="00DA33F3">
          <w:rPr>
            <w:rStyle w:val="Hipervnculo"/>
            <w:noProof/>
          </w:rPr>
          <w:t>4.3.1.</w:t>
        </w:r>
        <w:r w:rsidR="00A54218">
          <w:rPr>
            <w:rFonts w:eastAsiaTheme="minorEastAsia" w:cstheme="minorBidi"/>
            <w:i w:val="0"/>
            <w:iCs w:val="0"/>
            <w:noProof/>
            <w:sz w:val="22"/>
            <w:szCs w:val="22"/>
            <w:lang w:eastAsia="es-CL"/>
          </w:rPr>
          <w:tab/>
        </w:r>
        <w:r w:rsidR="00A54218" w:rsidRPr="00DA33F3">
          <w:rPr>
            <w:rStyle w:val="Hipervnculo"/>
            <w:noProof/>
          </w:rPr>
          <w:t>Primer día de inspección.</w:t>
        </w:r>
        <w:r w:rsidR="00A54218">
          <w:rPr>
            <w:noProof/>
            <w:webHidden/>
          </w:rPr>
          <w:tab/>
        </w:r>
        <w:r w:rsidR="00A54218">
          <w:rPr>
            <w:noProof/>
            <w:webHidden/>
          </w:rPr>
          <w:fldChar w:fldCharType="begin"/>
        </w:r>
        <w:r w:rsidR="00A54218">
          <w:rPr>
            <w:noProof/>
            <w:webHidden/>
          </w:rPr>
          <w:instrText xml:space="preserve"> PAGEREF _Toc451952097 \h </w:instrText>
        </w:r>
        <w:r w:rsidR="00A54218">
          <w:rPr>
            <w:noProof/>
            <w:webHidden/>
          </w:rPr>
        </w:r>
        <w:r w:rsidR="00A54218">
          <w:rPr>
            <w:noProof/>
            <w:webHidden/>
          </w:rPr>
          <w:fldChar w:fldCharType="separate"/>
        </w:r>
        <w:r w:rsidR="009769BC">
          <w:rPr>
            <w:noProof/>
            <w:webHidden/>
          </w:rPr>
          <w:t>12</w:t>
        </w:r>
        <w:r w:rsidR="00A54218">
          <w:rPr>
            <w:noProof/>
            <w:webHidden/>
          </w:rPr>
          <w:fldChar w:fldCharType="end"/>
        </w:r>
      </w:hyperlink>
    </w:p>
    <w:p w14:paraId="2B3D72F8" w14:textId="77777777" w:rsidR="00A54218" w:rsidRDefault="0031421E" w:rsidP="00A54218">
      <w:pPr>
        <w:pStyle w:val="TDC3"/>
        <w:tabs>
          <w:tab w:val="left" w:pos="1320"/>
          <w:tab w:val="right" w:leader="dot" w:pos="9923"/>
          <w:tab w:val="right" w:leader="dot" w:pos="9962"/>
        </w:tabs>
        <w:rPr>
          <w:rFonts w:eastAsiaTheme="minorEastAsia" w:cstheme="minorBidi"/>
          <w:i w:val="0"/>
          <w:iCs w:val="0"/>
          <w:noProof/>
          <w:sz w:val="22"/>
          <w:szCs w:val="22"/>
          <w:lang w:eastAsia="es-CL"/>
        </w:rPr>
      </w:pPr>
      <w:hyperlink w:anchor="_Toc451952098" w:history="1">
        <w:r w:rsidR="00A54218" w:rsidRPr="00DA33F3">
          <w:rPr>
            <w:rStyle w:val="Hipervnculo"/>
            <w:noProof/>
          </w:rPr>
          <w:t>4.3.2.</w:t>
        </w:r>
        <w:r w:rsidR="00A54218">
          <w:rPr>
            <w:rFonts w:eastAsiaTheme="minorEastAsia" w:cstheme="minorBidi"/>
            <w:i w:val="0"/>
            <w:iCs w:val="0"/>
            <w:noProof/>
            <w:sz w:val="22"/>
            <w:szCs w:val="22"/>
            <w:lang w:eastAsia="es-CL"/>
          </w:rPr>
          <w:tab/>
        </w:r>
        <w:r w:rsidR="00A54218" w:rsidRPr="00DA33F3">
          <w:rPr>
            <w:rStyle w:val="Hipervnculo"/>
            <w:noProof/>
          </w:rPr>
          <w:t>Segundo día de inspección.</w:t>
        </w:r>
        <w:r w:rsidR="00A54218">
          <w:rPr>
            <w:noProof/>
            <w:webHidden/>
          </w:rPr>
          <w:tab/>
        </w:r>
        <w:r w:rsidR="00A54218">
          <w:rPr>
            <w:noProof/>
            <w:webHidden/>
          </w:rPr>
          <w:fldChar w:fldCharType="begin"/>
        </w:r>
        <w:r w:rsidR="00A54218">
          <w:rPr>
            <w:noProof/>
            <w:webHidden/>
          </w:rPr>
          <w:instrText xml:space="preserve"> PAGEREF _Toc451952098 \h </w:instrText>
        </w:r>
        <w:r w:rsidR="00A54218">
          <w:rPr>
            <w:noProof/>
            <w:webHidden/>
          </w:rPr>
        </w:r>
        <w:r w:rsidR="00A54218">
          <w:rPr>
            <w:noProof/>
            <w:webHidden/>
          </w:rPr>
          <w:fldChar w:fldCharType="separate"/>
        </w:r>
        <w:r w:rsidR="009769BC">
          <w:rPr>
            <w:noProof/>
            <w:webHidden/>
          </w:rPr>
          <w:t>13</w:t>
        </w:r>
        <w:r w:rsidR="00A54218">
          <w:rPr>
            <w:noProof/>
            <w:webHidden/>
          </w:rPr>
          <w:fldChar w:fldCharType="end"/>
        </w:r>
      </w:hyperlink>
    </w:p>
    <w:p w14:paraId="6F7057AD" w14:textId="77777777" w:rsidR="00A54218" w:rsidRDefault="0031421E" w:rsidP="00A54218">
      <w:pPr>
        <w:pStyle w:val="TDC3"/>
        <w:tabs>
          <w:tab w:val="left" w:pos="1320"/>
          <w:tab w:val="right" w:leader="dot" w:pos="9923"/>
          <w:tab w:val="right" w:leader="dot" w:pos="9962"/>
        </w:tabs>
        <w:rPr>
          <w:rFonts w:eastAsiaTheme="minorEastAsia" w:cstheme="minorBidi"/>
          <w:i w:val="0"/>
          <w:iCs w:val="0"/>
          <w:noProof/>
          <w:sz w:val="22"/>
          <w:szCs w:val="22"/>
          <w:lang w:eastAsia="es-CL"/>
        </w:rPr>
      </w:pPr>
      <w:hyperlink w:anchor="_Toc451952099" w:history="1">
        <w:r w:rsidR="00A54218" w:rsidRPr="00DA33F3">
          <w:rPr>
            <w:rStyle w:val="Hipervnculo"/>
            <w:noProof/>
          </w:rPr>
          <w:t>4.3.3.</w:t>
        </w:r>
        <w:r w:rsidR="00A54218">
          <w:rPr>
            <w:rFonts w:eastAsiaTheme="minorEastAsia" w:cstheme="minorBidi"/>
            <w:i w:val="0"/>
            <w:iCs w:val="0"/>
            <w:noProof/>
            <w:sz w:val="22"/>
            <w:szCs w:val="22"/>
            <w:lang w:eastAsia="es-CL"/>
          </w:rPr>
          <w:tab/>
        </w:r>
        <w:r w:rsidR="00A54218" w:rsidRPr="00DA33F3">
          <w:rPr>
            <w:rStyle w:val="Hipervnculo"/>
            <w:noProof/>
          </w:rPr>
          <w:t>Esquema de recorrido Primer día de inspección.</w:t>
        </w:r>
        <w:r w:rsidR="00A54218">
          <w:rPr>
            <w:noProof/>
            <w:webHidden/>
          </w:rPr>
          <w:tab/>
        </w:r>
        <w:r w:rsidR="00A54218">
          <w:rPr>
            <w:noProof/>
            <w:webHidden/>
          </w:rPr>
          <w:fldChar w:fldCharType="begin"/>
        </w:r>
        <w:r w:rsidR="00A54218">
          <w:rPr>
            <w:noProof/>
            <w:webHidden/>
          </w:rPr>
          <w:instrText xml:space="preserve"> PAGEREF _Toc451952099 \h </w:instrText>
        </w:r>
        <w:r w:rsidR="00A54218">
          <w:rPr>
            <w:noProof/>
            <w:webHidden/>
          </w:rPr>
        </w:r>
        <w:r w:rsidR="00A54218">
          <w:rPr>
            <w:noProof/>
            <w:webHidden/>
          </w:rPr>
          <w:fldChar w:fldCharType="separate"/>
        </w:r>
        <w:r w:rsidR="009769BC">
          <w:rPr>
            <w:noProof/>
            <w:webHidden/>
          </w:rPr>
          <w:t>13</w:t>
        </w:r>
        <w:r w:rsidR="00A54218">
          <w:rPr>
            <w:noProof/>
            <w:webHidden/>
          </w:rPr>
          <w:fldChar w:fldCharType="end"/>
        </w:r>
      </w:hyperlink>
    </w:p>
    <w:p w14:paraId="43E081E8" w14:textId="77777777" w:rsidR="00A54218" w:rsidRDefault="0031421E" w:rsidP="00A54218">
      <w:pPr>
        <w:pStyle w:val="TDC3"/>
        <w:tabs>
          <w:tab w:val="left" w:pos="1320"/>
          <w:tab w:val="right" w:leader="dot" w:pos="9923"/>
          <w:tab w:val="right" w:leader="dot" w:pos="9962"/>
        </w:tabs>
        <w:rPr>
          <w:rFonts w:eastAsiaTheme="minorEastAsia" w:cstheme="minorBidi"/>
          <w:i w:val="0"/>
          <w:iCs w:val="0"/>
          <w:noProof/>
          <w:sz w:val="22"/>
          <w:szCs w:val="22"/>
          <w:lang w:eastAsia="es-CL"/>
        </w:rPr>
      </w:pPr>
      <w:hyperlink w:anchor="_Toc451952100" w:history="1">
        <w:r w:rsidR="00A54218" w:rsidRPr="00DA33F3">
          <w:rPr>
            <w:rStyle w:val="Hipervnculo"/>
            <w:noProof/>
          </w:rPr>
          <w:t>4.3.4.</w:t>
        </w:r>
        <w:r w:rsidR="00A54218">
          <w:rPr>
            <w:rFonts w:eastAsiaTheme="minorEastAsia" w:cstheme="minorBidi"/>
            <w:i w:val="0"/>
            <w:iCs w:val="0"/>
            <w:noProof/>
            <w:sz w:val="22"/>
            <w:szCs w:val="22"/>
            <w:lang w:eastAsia="es-CL"/>
          </w:rPr>
          <w:tab/>
        </w:r>
        <w:r w:rsidR="00A54218" w:rsidRPr="00DA33F3">
          <w:rPr>
            <w:rStyle w:val="Hipervnculo"/>
            <w:noProof/>
          </w:rPr>
          <w:t>Esquema de recorrido Segundo día de inspección.</w:t>
        </w:r>
        <w:r w:rsidR="00A54218">
          <w:rPr>
            <w:noProof/>
            <w:webHidden/>
          </w:rPr>
          <w:tab/>
        </w:r>
        <w:r w:rsidR="00A54218">
          <w:rPr>
            <w:noProof/>
            <w:webHidden/>
          </w:rPr>
          <w:fldChar w:fldCharType="begin"/>
        </w:r>
        <w:r w:rsidR="00A54218">
          <w:rPr>
            <w:noProof/>
            <w:webHidden/>
          </w:rPr>
          <w:instrText xml:space="preserve"> PAGEREF _Toc451952100 \h </w:instrText>
        </w:r>
        <w:r w:rsidR="00A54218">
          <w:rPr>
            <w:noProof/>
            <w:webHidden/>
          </w:rPr>
        </w:r>
        <w:r w:rsidR="00A54218">
          <w:rPr>
            <w:noProof/>
            <w:webHidden/>
          </w:rPr>
          <w:fldChar w:fldCharType="separate"/>
        </w:r>
        <w:r w:rsidR="009769BC">
          <w:rPr>
            <w:noProof/>
            <w:webHidden/>
          </w:rPr>
          <w:t>14</w:t>
        </w:r>
        <w:r w:rsidR="00A54218">
          <w:rPr>
            <w:noProof/>
            <w:webHidden/>
          </w:rPr>
          <w:fldChar w:fldCharType="end"/>
        </w:r>
      </w:hyperlink>
    </w:p>
    <w:p w14:paraId="16E47714" w14:textId="77777777" w:rsidR="00A54218" w:rsidRDefault="0031421E" w:rsidP="00A54218">
      <w:pPr>
        <w:pStyle w:val="TDC3"/>
        <w:tabs>
          <w:tab w:val="left" w:pos="1320"/>
          <w:tab w:val="right" w:leader="dot" w:pos="9923"/>
          <w:tab w:val="right" w:leader="dot" w:pos="9962"/>
        </w:tabs>
        <w:rPr>
          <w:rFonts w:eastAsiaTheme="minorEastAsia" w:cstheme="minorBidi"/>
          <w:i w:val="0"/>
          <w:iCs w:val="0"/>
          <w:noProof/>
          <w:sz w:val="22"/>
          <w:szCs w:val="22"/>
          <w:lang w:eastAsia="es-CL"/>
        </w:rPr>
      </w:pPr>
      <w:hyperlink w:anchor="_Toc451952101" w:history="1">
        <w:r w:rsidR="00A54218" w:rsidRPr="00DA33F3">
          <w:rPr>
            <w:rStyle w:val="Hipervnculo"/>
            <w:noProof/>
          </w:rPr>
          <w:t>4.3.5.</w:t>
        </w:r>
        <w:r w:rsidR="00A54218">
          <w:rPr>
            <w:rFonts w:eastAsiaTheme="minorEastAsia" w:cstheme="minorBidi"/>
            <w:i w:val="0"/>
            <w:iCs w:val="0"/>
            <w:noProof/>
            <w:sz w:val="22"/>
            <w:szCs w:val="22"/>
            <w:lang w:eastAsia="es-CL"/>
          </w:rPr>
          <w:tab/>
        </w:r>
        <w:r w:rsidR="00A54218" w:rsidRPr="00DA33F3">
          <w:rPr>
            <w:rStyle w:val="Hipervnculo"/>
            <w:noProof/>
          </w:rPr>
          <w:t>Detalle del Recorrido de la Inspección.</w:t>
        </w:r>
        <w:r w:rsidR="00A54218">
          <w:rPr>
            <w:noProof/>
            <w:webHidden/>
          </w:rPr>
          <w:tab/>
        </w:r>
        <w:r w:rsidR="00A54218">
          <w:rPr>
            <w:noProof/>
            <w:webHidden/>
          </w:rPr>
          <w:fldChar w:fldCharType="begin"/>
        </w:r>
        <w:r w:rsidR="00A54218">
          <w:rPr>
            <w:noProof/>
            <w:webHidden/>
          </w:rPr>
          <w:instrText xml:space="preserve"> PAGEREF _Toc451952101 \h </w:instrText>
        </w:r>
        <w:r w:rsidR="00A54218">
          <w:rPr>
            <w:noProof/>
            <w:webHidden/>
          </w:rPr>
        </w:r>
        <w:r w:rsidR="00A54218">
          <w:rPr>
            <w:noProof/>
            <w:webHidden/>
          </w:rPr>
          <w:fldChar w:fldCharType="separate"/>
        </w:r>
        <w:r w:rsidR="009769BC">
          <w:rPr>
            <w:noProof/>
            <w:webHidden/>
          </w:rPr>
          <w:t>14</w:t>
        </w:r>
        <w:r w:rsidR="00A54218">
          <w:rPr>
            <w:noProof/>
            <w:webHidden/>
          </w:rPr>
          <w:fldChar w:fldCharType="end"/>
        </w:r>
      </w:hyperlink>
    </w:p>
    <w:p w14:paraId="55B8ECEB" w14:textId="77777777" w:rsidR="00A54218" w:rsidRDefault="0031421E" w:rsidP="00A54218">
      <w:pPr>
        <w:pStyle w:val="TDC2"/>
        <w:rPr>
          <w:rFonts w:eastAsiaTheme="minorEastAsia" w:cstheme="minorBidi"/>
          <w:smallCaps w:val="0"/>
          <w:noProof/>
          <w:sz w:val="22"/>
          <w:szCs w:val="22"/>
          <w:lang w:eastAsia="es-CL"/>
        </w:rPr>
      </w:pPr>
      <w:hyperlink w:anchor="_Toc451952102" w:history="1">
        <w:r w:rsidR="00A54218" w:rsidRPr="00DA33F3">
          <w:rPr>
            <w:rStyle w:val="Hipervnculo"/>
            <w:bCs/>
            <w:noProof/>
          </w:rPr>
          <w:t>4.4.</w:t>
        </w:r>
        <w:r w:rsidR="00A54218">
          <w:rPr>
            <w:rFonts w:eastAsiaTheme="minorEastAsia" w:cstheme="minorBidi"/>
            <w:smallCaps w:val="0"/>
            <w:noProof/>
            <w:sz w:val="22"/>
            <w:szCs w:val="22"/>
            <w:lang w:eastAsia="es-CL"/>
          </w:rPr>
          <w:tab/>
        </w:r>
        <w:r w:rsidR="00A54218" w:rsidRPr="00DA33F3">
          <w:rPr>
            <w:rStyle w:val="Hipervnculo"/>
            <w:bCs/>
            <w:noProof/>
          </w:rPr>
          <w:t>Aspectos relativos al Seguimiento Ambiental</w:t>
        </w:r>
        <w:r w:rsidR="00A54218">
          <w:rPr>
            <w:noProof/>
            <w:webHidden/>
          </w:rPr>
          <w:tab/>
        </w:r>
        <w:r w:rsidR="00A54218">
          <w:rPr>
            <w:noProof/>
            <w:webHidden/>
          </w:rPr>
          <w:fldChar w:fldCharType="begin"/>
        </w:r>
        <w:r w:rsidR="00A54218">
          <w:rPr>
            <w:noProof/>
            <w:webHidden/>
          </w:rPr>
          <w:instrText xml:space="preserve"> PAGEREF _Toc451952102 \h </w:instrText>
        </w:r>
        <w:r w:rsidR="00A54218">
          <w:rPr>
            <w:noProof/>
            <w:webHidden/>
          </w:rPr>
        </w:r>
        <w:r w:rsidR="00A54218">
          <w:rPr>
            <w:noProof/>
            <w:webHidden/>
          </w:rPr>
          <w:fldChar w:fldCharType="separate"/>
        </w:r>
        <w:r w:rsidR="009769BC">
          <w:rPr>
            <w:noProof/>
            <w:webHidden/>
          </w:rPr>
          <w:t>16</w:t>
        </w:r>
        <w:r w:rsidR="00A54218">
          <w:rPr>
            <w:noProof/>
            <w:webHidden/>
          </w:rPr>
          <w:fldChar w:fldCharType="end"/>
        </w:r>
      </w:hyperlink>
    </w:p>
    <w:p w14:paraId="3265C51E" w14:textId="77777777" w:rsidR="00A54218" w:rsidRDefault="0031421E" w:rsidP="00A54218">
      <w:pPr>
        <w:pStyle w:val="TDC3"/>
        <w:tabs>
          <w:tab w:val="left" w:pos="1320"/>
          <w:tab w:val="right" w:leader="dot" w:pos="9923"/>
          <w:tab w:val="right" w:leader="dot" w:pos="9962"/>
        </w:tabs>
        <w:rPr>
          <w:rFonts w:eastAsiaTheme="minorEastAsia" w:cstheme="minorBidi"/>
          <w:i w:val="0"/>
          <w:iCs w:val="0"/>
          <w:noProof/>
          <w:sz w:val="22"/>
          <w:szCs w:val="22"/>
          <w:lang w:eastAsia="es-CL"/>
        </w:rPr>
      </w:pPr>
      <w:hyperlink w:anchor="_Toc451952103" w:history="1">
        <w:r w:rsidR="00A54218" w:rsidRPr="00DA33F3">
          <w:rPr>
            <w:rStyle w:val="Hipervnculo"/>
            <w:bCs/>
            <w:noProof/>
          </w:rPr>
          <w:t>4.4.1.</w:t>
        </w:r>
        <w:r w:rsidR="00A54218">
          <w:rPr>
            <w:rFonts w:eastAsiaTheme="minorEastAsia" w:cstheme="minorBidi"/>
            <w:i w:val="0"/>
            <w:iCs w:val="0"/>
            <w:noProof/>
            <w:sz w:val="22"/>
            <w:szCs w:val="22"/>
            <w:lang w:eastAsia="es-CL"/>
          </w:rPr>
          <w:tab/>
        </w:r>
        <w:r w:rsidR="00A54218" w:rsidRPr="00DA33F3">
          <w:rPr>
            <w:rStyle w:val="Hipervnculo"/>
            <w:bCs/>
            <w:noProof/>
          </w:rPr>
          <w:t>Documentos Revisados</w:t>
        </w:r>
        <w:r w:rsidR="00A54218">
          <w:rPr>
            <w:noProof/>
            <w:webHidden/>
          </w:rPr>
          <w:tab/>
        </w:r>
        <w:r w:rsidR="00A54218">
          <w:rPr>
            <w:noProof/>
            <w:webHidden/>
          </w:rPr>
          <w:fldChar w:fldCharType="begin"/>
        </w:r>
        <w:r w:rsidR="00A54218">
          <w:rPr>
            <w:noProof/>
            <w:webHidden/>
          </w:rPr>
          <w:instrText xml:space="preserve"> PAGEREF _Toc451952103 \h </w:instrText>
        </w:r>
        <w:r w:rsidR="00A54218">
          <w:rPr>
            <w:noProof/>
            <w:webHidden/>
          </w:rPr>
        </w:r>
        <w:r w:rsidR="00A54218">
          <w:rPr>
            <w:noProof/>
            <w:webHidden/>
          </w:rPr>
          <w:fldChar w:fldCharType="separate"/>
        </w:r>
        <w:r w:rsidR="009769BC">
          <w:rPr>
            <w:noProof/>
            <w:webHidden/>
          </w:rPr>
          <w:t>16</w:t>
        </w:r>
        <w:r w:rsidR="00A54218">
          <w:rPr>
            <w:noProof/>
            <w:webHidden/>
          </w:rPr>
          <w:fldChar w:fldCharType="end"/>
        </w:r>
      </w:hyperlink>
    </w:p>
    <w:p w14:paraId="0547F043" w14:textId="77777777" w:rsidR="00A54218" w:rsidRDefault="0031421E" w:rsidP="00A54218">
      <w:pPr>
        <w:pStyle w:val="TDC1"/>
        <w:rPr>
          <w:rFonts w:eastAsiaTheme="minorEastAsia" w:cstheme="minorBidi"/>
          <w:b w:val="0"/>
          <w:bCs w:val="0"/>
          <w:caps w:val="0"/>
          <w:noProof/>
          <w:sz w:val="22"/>
          <w:szCs w:val="22"/>
          <w:lang w:eastAsia="es-CL"/>
        </w:rPr>
      </w:pPr>
      <w:hyperlink w:anchor="_Toc451952104" w:history="1">
        <w:r w:rsidR="00A54218" w:rsidRPr="00DA33F3">
          <w:rPr>
            <w:rStyle w:val="Hipervnculo"/>
            <w:noProof/>
          </w:rPr>
          <w:t>5.</w:t>
        </w:r>
        <w:r w:rsidR="00A54218">
          <w:rPr>
            <w:rFonts w:eastAsiaTheme="minorEastAsia" w:cstheme="minorBidi"/>
            <w:b w:val="0"/>
            <w:bCs w:val="0"/>
            <w:caps w:val="0"/>
            <w:noProof/>
            <w:sz w:val="22"/>
            <w:szCs w:val="22"/>
            <w:lang w:eastAsia="es-CL"/>
          </w:rPr>
          <w:tab/>
        </w:r>
        <w:r w:rsidR="00A54218" w:rsidRPr="00DA33F3">
          <w:rPr>
            <w:rStyle w:val="Hipervnculo"/>
            <w:noProof/>
          </w:rPr>
          <w:t>HECHOS CONSTATADOS.</w:t>
        </w:r>
        <w:r w:rsidR="00A54218">
          <w:rPr>
            <w:noProof/>
            <w:webHidden/>
          </w:rPr>
          <w:tab/>
        </w:r>
        <w:r w:rsidR="00A54218">
          <w:rPr>
            <w:noProof/>
            <w:webHidden/>
          </w:rPr>
          <w:fldChar w:fldCharType="begin"/>
        </w:r>
        <w:r w:rsidR="00A54218">
          <w:rPr>
            <w:noProof/>
            <w:webHidden/>
          </w:rPr>
          <w:instrText xml:space="preserve"> PAGEREF _Toc451952104 \h </w:instrText>
        </w:r>
        <w:r w:rsidR="00A54218">
          <w:rPr>
            <w:noProof/>
            <w:webHidden/>
          </w:rPr>
        </w:r>
        <w:r w:rsidR="00A54218">
          <w:rPr>
            <w:noProof/>
            <w:webHidden/>
          </w:rPr>
          <w:fldChar w:fldCharType="separate"/>
        </w:r>
        <w:r w:rsidR="009769BC">
          <w:rPr>
            <w:noProof/>
            <w:webHidden/>
          </w:rPr>
          <w:t>17</w:t>
        </w:r>
        <w:r w:rsidR="00A54218">
          <w:rPr>
            <w:noProof/>
            <w:webHidden/>
          </w:rPr>
          <w:fldChar w:fldCharType="end"/>
        </w:r>
      </w:hyperlink>
    </w:p>
    <w:p w14:paraId="33D8DE15" w14:textId="77777777" w:rsidR="00A54218" w:rsidRDefault="0031421E" w:rsidP="00A54218">
      <w:pPr>
        <w:pStyle w:val="TDC2"/>
        <w:rPr>
          <w:rFonts w:eastAsiaTheme="minorEastAsia" w:cstheme="minorBidi"/>
          <w:smallCaps w:val="0"/>
          <w:noProof/>
          <w:sz w:val="22"/>
          <w:szCs w:val="22"/>
          <w:lang w:eastAsia="es-CL"/>
        </w:rPr>
      </w:pPr>
      <w:hyperlink w:anchor="_Toc451952105" w:history="1">
        <w:r w:rsidR="00A54218" w:rsidRPr="00DA33F3">
          <w:rPr>
            <w:rStyle w:val="Hipervnculo"/>
            <w:noProof/>
          </w:rPr>
          <w:t>5.1.</w:t>
        </w:r>
        <w:r w:rsidR="00A54218">
          <w:rPr>
            <w:rFonts w:eastAsiaTheme="minorEastAsia" w:cstheme="minorBidi"/>
            <w:smallCaps w:val="0"/>
            <w:noProof/>
            <w:sz w:val="22"/>
            <w:szCs w:val="22"/>
            <w:lang w:eastAsia="es-CL"/>
          </w:rPr>
          <w:tab/>
        </w:r>
        <w:r w:rsidR="00A54218" w:rsidRPr="00DA33F3">
          <w:rPr>
            <w:rStyle w:val="Hipervnculo"/>
            <w:noProof/>
          </w:rPr>
          <w:t>Calidad del efluente.</w:t>
        </w:r>
        <w:r w:rsidR="00A54218">
          <w:rPr>
            <w:noProof/>
            <w:webHidden/>
          </w:rPr>
          <w:tab/>
        </w:r>
        <w:r w:rsidR="00A54218">
          <w:rPr>
            <w:noProof/>
            <w:webHidden/>
          </w:rPr>
          <w:fldChar w:fldCharType="begin"/>
        </w:r>
        <w:r w:rsidR="00A54218">
          <w:rPr>
            <w:noProof/>
            <w:webHidden/>
          </w:rPr>
          <w:instrText xml:space="preserve"> PAGEREF _Toc451952105 \h </w:instrText>
        </w:r>
        <w:r w:rsidR="00A54218">
          <w:rPr>
            <w:noProof/>
            <w:webHidden/>
          </w:rPr>
        </w:r>
        <w:r w:rsidR="00A54218">
          <w:rPr>
            <w:noProof/>
            <w:webHidden/>
          </w:rPr>
          <w:fldChar w:fldCharType="separate"/>
        </w:r>
        <w:r w:rsidR="009769BC">
          <w:rPr>
            <w:noProof/>
            <w:webHidden/>
          </w:rPr>
          <w:t>17</w:t>
        </w:r>
        <w:r w:rsidR="00A54218">
          <w:rPr>
            <w:noProof/>
            <w:webHidden/>
          </w:rPr>
          <w:fldChar w:fldCharType="end"/>
        </w:r>
      </w:hyperlink>
    </w:p>
    <w:p w14:paraId="0E1BF190" w14:textId="77777777" w:rsidR="00A54218" w:rsidRDefault="0031421E" w:rsidP="00A54218">
      <w:pPr>
        <w:pStyle w:val="TDC2"/>
        <w:rPr>
          <w:rFonts w:eastAsiaTheme="minorEastAsia" w:cstheme="minorBidi"/>
          <w:smallCaps w:val="0"/>
          <w:noProof/>
          <w:sz w:val="22"/>
          <w:szCs w:val="22"/>
          <w:lang w:eastAsia="es-CL"/>
        </w:rPr>
      </w:pPr>
      <w:hyperlink w:anchor="_Toc451952117" w:history="1">
        <w:r w:rsidR="00A54218" w:rsidRPr="00DA33F3">
          <w:rPr>
            <w:rStyle w:val="Hipervnculo"/>
            <w:noProof/>
          </w:rPr>
          <w:t>5.2.</w:t>
        </w:r>
        <w:r w:rsidR="00A54218">
          <w:rPr>
            <w:rFonts w:eastAsiaTheme="minorEastAsia" w:cstheme="minorBidi"/>
            <w:smallCaps w:val="0"/>
            <w:noProof/>
            <w:sz w:val="22"/>
            <w:szCs w:val="22"/>
            <w:lang w:eastAsia="es-CL"/>
          </w:rPr>
          <w:tab/>
        </w:r>
        <w:r w:rsidR="00A54218" w:rsidRPr="00DA33F3">
          <w:rPr>
            <w:rStyle w:val="Hipervnculo"/>
            <w:noProof/>
          </w:rPr>
          <w:t>Ubicación de puntos de descarga.</w:t>
        </w:r>
        <w:r w:rsidR="00A54218">
          <w:rPr>
            <w:noProof/>
            <w:webHidden/>
          </w:rPr>
          <w:tab/>
        </w:r>
        <w:r w:rsidR="00A54218">
          <w:rPr>
            <w:noProof/>
            <w:webHidden/>
          </w:rPr>
          <w:fldChar w:fldCharType="begin"/>
        </w:r>
        <w:r w:rsidR="00A54218">
          <w:rPr>
            <w:noProof/>
            <w:webHidden/>
          </w:rPr>
          <w:instrText xml:space="preserve"> PAGEREF _Toc451952117 \h </w:instrText>
        </w:r>
        <w:r w:rsidR="00A54218">
          <w:rPr>
            <w:noProof/>
            <w:webHidden/>
          </w:rPr>
        </w:r>
        <w:r w:rsidR="00A54218">
          <w:rPr>
            <w:noProof/>
            <w:webHidden/>
          </w:rPr>
          <w:fldChar w:fldCharType="separate"/>
        </w:r>
        <w:r w:rsidR="009769BC">
          <w:rPr>
            <w:noProof/>
            <w:webHidden/>
          </w:rPr>
          <w:t>28</w:t>
        </w:r>
        <w:r w:rsidR="00A54218">
          <w:rPr>
            <w:noProof/>
            <w:webHidden/>
          </w:rPr>
          <w:fldChar w:fldCharType="end"/>
        </w:r>
      </w:hyperlink>
    </w:p>
    <w:p w14:paraId="53CD6D86" w14:textId="77777777" w:rsidR="00A54218" w:rsidRDefault="0031421E" w:rsidP="00A54218">
      <w:pPr>
        <w:pStyle w:val="TDC2"/>
        <w:rPr>
          <w:rFonts w:eastAsiaTheme="minorEastAsia" w:cstheme="minorBidi"/>
          <w:smallCaps w:val="0"/>
          <w:noProof/>
          <w:sz w:val="22"/>
          <w:szCs w:val="22"/>
          <w:lang w:eastAsia="es-CL"/>
        </w:rPr>
      </w:pPr>
      <w:hyperlink w:anchor="_Toc451952122" w:history="1">
        <w:r w:rsidR="00A54218" w:rsidRPr="00DA33F3">
          <w:rPr>
            <w:rStyle w:val="Hipervnculo"/>
            <w:noProof/>
          </w:rPr>
          <w:t>5.3.</w:t>
        </w:r>
        <w:r w:rsidR="00A54218">
          <w:rPr>
            <w:rFonts w:eastAsiaTheme="minorEastAsia" w:cstheme="minorBidi"/>
            <w:smallCaps w:val="0"/>
            <w:noProof/>
            <w:sz w:val="22"/>
            <w:szCs w:val="22"/>
            <w:lang w:eastAsia="es-CL"/>
          </w:rPr>
          <w:tab/>
        </w:r>
        <w:r w:rsidR="00A54218" w:rsidRPr="00DA33F3">
          <w:rPr>
            <w:rStyle w:val="Hipervnculo"/>
            <w:noProof/>
          </w:rPr>
          <w:t>Caudal afluente y efluente de acuerdo a diseño.</w:t>
        </w:r>
        <w:r w:rsidR="00A54218">
          <w:rPr>
            <w:noProof/>
            <w:webHidden/>
          </w:rPr>
          <w:tab/>
        </w:r>
        <w:r w:rsidR="00A54218">
          <w:rPr>
            <w:noProof/>
            <w:webHidden/>
          </w:rPr>
          <w:fldChar w:fldCharType="begin"/>
        </w:r>
        <w:r w:rsidR="00A54218">
          <w:rPr>
            <w:noProof/>
            <w:webHidden/>
          </w:rPr>
          <w:instrText xml:space="preserve"> PAGEREF _Toc451952122 \h </w:instrText>
        </w:r>
        <w:r w:rsidR="00A54218">
          <w:rPr>
            <w:noProof/>
            <w:webHidden/>
          </w:rPr>
        </w:r>
        <w:r w:rsidR="00A54218">
          <w:rPr>
            <w:noProof/>
            <w:webHidden/>
          </w:rPr>
          <w:fldChar w:fldCharType="separate"/>
        </w:r>
        <w:r w:rsidR="009769BC">
          <w:rPr>
            <w:noProof/>
            <w:webHidden/>
          </w:rPr>
          <w:t>34</w:t>
        </w:r>
        <w:r w:rsidR="00A54218">
          <w:rPr>
            <w:noProof/>
            <w:webHidden/>
          </w:rPr>
          <w:fldChar w:fldCharType="end"/>
        </w:r>
      </w:hyperlink>
    </w:p>
    <w:p w14:paraId="0AEF923D" w14:textId="77777777" w:rsidR="00A54218" w:rsidRDefault="0031421E" w:rsidP="00A54218">
      <w:pPr>
        <w:pStyle w:val="TDC2"/>
        <w:rPr>
          <w:rFonts w:eastAsiaTheme="minorEastAsia" w:cstheme="minorBidi"/>
          <w:smallCaps w:val="0"/>
          <w:noProof/>
          <w:sz w:val="22"/>
          <w:szCs w:val="22"/>
          <w:lang w:eastAsia="es-CL"/>
        </w:rPr>
      </w:pPr>
      <w:hyperlink w:anchor="_Toc451952123" w:history="1">
        <w:r w:rsidR="00A54218" w:rsidRPr="00DA33F3">
          <w:rPr>
            <w:rStyle w:val="Hipervnculo"/>
            <w:noProof/>
          </w:rPr>
          <w:t>5.4.</w:t>
        </w:r>
        <w:r w:rsidR="00A54218">
          <w:rPr>
            <w:rFonts w:eastAsiaTheme="minorEastAsia" w:cstheme="minorBidi"/>
            <w:smallCaps w:val="0"/>
            <w:noProof/>
            <w:sz w:val="22"/>
            <w:szCs w:val="22"/>
            <w:lang w:eastAsia="es-CL"/>
          </w:rPr>
          <w:tab/>
        </w:r>
        <w:r w:rsidR="00A54218" w:rsidRPr="00DA33F3">
          <w:rPr>
            <w:rStyle w:val="Hipervnculo"/>
            <w:noProof/>
          </w:rPr>
          <w:t>Manejo de lodos.</w:t>
        </w:r>
        <w:r w:rsidR="00A54218">
          <w:rPr>
            <w:noProof/>
            <w:webHidden/>
          </w:rPr>
          <w:tab/>
        </w:r>
        <w:r w:rsidR="00A54218">
          <w:rPr>
            <w:noProof/>
            <w:webHidden/>
          </w:rPr>
          <w:fldChar w:fldCharType="begin"/>
        </w:r>
        <w:r w:rsidR="00A54218">
          <w:rPr>
            <w:noProof/>
            <w:webHidden/>
          </w:rPr>
          <w:instrText xml:space="preserve"> PAGEREF _Toc451952123 \h </w:instrText>
        </w:r>
        <w:r w:rsidR="00A54218">
          <w:rPr>
            <w:noProof/>
            <w:webHidden/>
          </w:rPr>
        </w:r>
        <w:r w:rsidR="00A54218">
          <w:rPr>
            <w:noProof/>
            <w:webHidden/>
          </w:rPr>
          <w:fldChar w:fldCharType="separate"/>
        </w:r>
        <w:r w:rsidR="009769BC">
          <w:rPr>
            <w:noProof/>
            <w:webHidden/>
          </w:rPr>
          <w:t>35</w:t>
        </w:r>
        <w:r w:rsidR="00A54218">
          <w:rPr>
            <w:noProof/>
            <w:webHidden/>
          </w:rPr>
          <w:fldChar w:fldCharType="end"/>
        </w:r>
      </w:hyperlink>
    </w:p>
    <w:p w14:paraId="23C9D87F" w14:textId="77777777" w:rsidR="00A54218" w:rsidRDefault="0031421E" w:rsidP="00A54218">
      <w:pPr>
        <w:pStyle w:val="TDC2"/>
        <w:rPr>
          <w:rFonts w:eastAsiaTheme="minorEastAsia" w:cstheme="minorBidi"/>
          <w:smallCaps w:val="0"/>
          <w:noProof/>
          <w:sz w:val="22"/>
          <w:szCs w:val="22"/>
          <w:lang w:eastAsia="es-CL"/>
        </w:rPr>
      </w:pPr>
      <w:hyperlink w:anchor="_Toc451952124" w:history="1">
        <w:r w:rsidR="00A54218" w:rsidRPr="00DA33F3">
          <w:rPr>
            <w:rStyle w:val="Hipervnculo"/>
            <w:noProof/>
          </w:rPr>
          <w:t>5.5.</w:t>
        </w:r>
        <w:r w:rsidR="00A54218">
          <w:rPr>
            <w:rFonts w:eastAsiaTheme="minorEastAsia" w:cstheme="minorBidi"/>
            <w:smallCaps w:val="0"/>
            <w:noProof/>
            <w:sz w:val="22"/>
            <w:szCs w:val="22"/>
            <w:lang w:eastAsia="es-CL"/>
          </w:rPr>
          <w:tab/>
        </w:r>
        <w:r w:rsidR="00A54218" w:rsidRPr="00DA33F3">
          <w:rPr>
            <w:rStyle w:val="Hipervnculo"/>
            <w:noProof/>
          </w:rPr>
          <w:t>Manejo de residuos.</w:t>
        </w:r>
        <w:r w:rsidR="00A54218">
          <w:rPr>
            <w:noProof/>
            <w:webHidden/>
          </w:rPr>
          <w:tab/>
        </w:r>
        <w:r w:rsidR="00A54218">
          <w:rPr>
            <w:noProof/>
            <w:webHidden/>
          </w:rPr>
          <w:fldChar w:fldCharType="begin"/>
        </w:r>
        <w:r w:rsidR="00A54218">
          <w:rPr>
            <w:noProof/>
            <w:webHidden/>
          </w:rPr>
          <w:instrText xml:space="preserve"> PAGEREF _Toc451952124 \h </w:instrText>
        </w:r>
        <w:r w:rsidR="00A54218">
          <w:rPr>
            <w:noProof/>
            <w:webHidden/>
          </w:rPr>
        </w:r>
        <w:r w:rsidR="00A54218">
          <w:rPr>
            <w:noProof/>
            <w:webHidden/>
          </w:rPr>
          <w:fldChar w:fldCharType="separate"/>
        </w:r>
        <w:r w:rsidR="009769BC">
          <w:rPr>
            <w:noProof/>
            <w:webHidden/>
          </w:rPr>
          <w:t>36</w:t>
        </w:r>
        <w:r w:rsidR="00A54218">
          <w:rPr>
            <w:noProof/>
            <w:webHidden/>
          </w:rPr>
          <w:fldChar w:fldCharType="end"/>
        </w:r>
      </w:hyperlink>
    </w:p>
    <w:p w14:paraId="0436C21B" w14:textId="77777777" w:rsidR="00A54218" w:rsidRDefault="0031421E" w:rsidP="00A54218">
      <w:pPr>
        <w:pStyle w:val="TDC2"/>
        <w:rPr>
          <w:rFonts w:eastAsiaTheme="minorEastAsia" w:cstheme="minorBidi"/>
          <w:smallCaps w:val="0"/>
          <w:noProof/>
          <w:sz w:val="22"/>
          <w:szCs w:val="22"/>
          <w:lang w:eastAsia="es-CL"/>
        </w:rPr>
      </w:pPr>
      <w:hyperlink w:anchor="_Toc451952130" w:history="1">
        <w:r w:rsidR="00A54218" w:rsidRPr="00DA33F3">
          <w:rPr>
            <w:rStyle w:val="Hipervnculo"/>
            <w:noProof/>
          </w:rPr>
          <w:t>5.6.</w:t>
        </w:r>
        <w:r w:rsidR="00A54218">
          <w:rPr>
            <w:rFonts w:eastAsiaTheme="minorEastAsia" w:cstheme="minorBidi"/>
            <w:smallCaps w:val="0"/>
            <w:noProof/>
            <w:sz w:val="22"/>
            <w:szCs w:val="22"/>
            <w:lang w:eastAsia="es-CL"/>
          </w:rPr>
          <w:tab/>
        </w:r>
        <w:r w:rsidR="00A54218" w:rsidRPr="00DA33F3">
          <w:rPr>
            <w:rStyle w:val="Hipervnculo"/>
            <w:noProof/>
          </w:rPr>
          <w:t>Manejo de emisiones acústicas.</w:t>
        </w:r>
        <w:r w:rsidR="00A54218">
          <w:rPr>
            <w:noProof/>
            <w:webHidden/>
          </w:rPr>
          <w:tab/>
        </w:r>
        <w:r w:rsidR="00A54218">
          <w:rPr>
            <w:noProof/>
            <w:webHidden/>
          </w:rPr>
          <w:fldChar w:fldCharType="begin"/>
        </w:r>
        <w:r w:rsidR="00A54218">
          <w:rPr>
            <w:noProof/>
            <w:webHidden/>
          </w:rPr>
          <w:instrText xml:space="preserve"> PAGEREF _Toc451952130 \h </w:instrText>
        </w:r>
        <w:r w:rsidR="00A54218">
          <w:rPr>
            <w:noProof/>
            <w:webHidden/>
          </w:rPr>
        </w:r>
        <w:r w:rsidR="00A54218">
          <w:rPr>
            <w:noProof/>
            <w:webHidden/>
          </w:rPr>
          <w:fldChar w:fldCharType="separate"/>
        </w:r>
        <w:r w:rsidR="009769BC">
          <w:rPr>
            <w:noProof/>
            <w:webHidden/>
          </w:rPr>
          <w:t>45</w:t>
        </w:r>
        <w:r w:rsidR="00A54218">
          <w:rPr>
            <w:noProof/>
            <w:webHidden/>
          </w:rPr>
          <w:fldChar w:fldCharType="end"/>
        </w:r>
      </w:hyperlink>
    </w:p>
    <w:p w14:paraId="43C13491" w14:textId="77777777" w:rsidR="00A54218" w:rsidRDefault="0031421E" w:rsidP="00A54218">
      <w:pPr>
        <w:pStyle w:val="TDC2"/>
        <w:rPr>
          <w:rFonts w:eastAsiaTheme="minorEastAsia" w:cstheme="minorBidi"/>
          <w:smallCaps w:val="0"/>
          <w:noProof/>
          <w:sz w:val="22"/>
          <w:szCs w:val="22"/>
          <w:lang w:eastAsia="es-CL"/>
        </w:rPr>
      </w:pPr>
      <w:hyperlink w:anchor="_Toc451952131" w:history="1">
        <w:r w:rsidR="00A54218" w:rsidRPr="00DA33F3">
          <w:rPr>
            <w:rStyle w:val="Hipervnculo"/>
            <w:noProof/>
          </w:rPr>
          <w:t>5.7.</w:t>
        </w:r>
        <w:r w:rsidR="00A54218">
          <w:rPr>
            <w:rFonts w:eastAsiaTheme="minorEastAsia" w:cstheme="minorBidi"/>
            <w:smallCaps w:val="0"/>
            <w:noProof/>
            <w:sz w:val="22"/>
            <w:szCs w:val="22"/>
            <w:lang w:eastAsia="es-CL"/>
          </w:rPr>
          <w:tab/>
        </w:r>
        <w:r w:rsidR="00A54218" w:rsidRPr="00DA33F3">
          <w:rPr>
            <w:rStyle w:val="Hipervnculo"/>
            <w:noProof/>
          </w:rPr>
          <w:t>Ejecución de Planes de Manejo Forestal.</w:t>
        </w:r>
        <w:r w:rsidR="00A54218">
          <w:rPr>
            <w:noProof/>
            <w:webHidden/>
          </w:rPr>
          <w:tab/>
        </w:r>
        <w:r w:rsidR="00A54218">
          <w:rPr>
            <w:noProof/>
            <w:webHidden/>
          </w:rPr>
          <w:fldChar w:fldCharType="begin"/>
        </w:r>
        <w:r w:rsidR="00A54218">
          <w:rPr>
            <w:noProof/>
            <w:webHidden/>
          </w:rPr>
          <w:instrText xml:space="preserve"> PAGEREF _Toc451952131 \h </w:instrText>
        </w:r>
        <w:r w:rsidR="00A54218">
          <w:rPr>
            <w:noProof/>
            <w:webHidden/>
          </w:rPr>
        </w:r>
        <w:r w:rsidR="00A54218">
          <w:rPr>
            <w:noProof/>
            <w:webHidden/>
          </w:rPr>
          <w:fldChar w:fldCharType="separate"/>
        </w:r>
        <w:r w:rsidR="009769BC">
          <w:rPr>
            <w:noProof/>
            <w:webHidden/>
          </w:rPr>
          <w:t>47</w:t>
        </w:r>
        <w:r w:rsidR="00A54218">
          <w:rPr>
            <w:noProof/>
            <w:webHidden/>
          </w:rPr>
          <w:fldChar w:fldCharType="end"/>
        </w:r>
      </w:hyperlink>
    </w:p>
    <w:p w14:paraId="660A6CFE" w14:textId="77777777" w:rsidR="00A54218" w:rsidRDefault="0031421E" w:rsidP="00A54218">
      <w:pPr>
        <w:pStyle w:val="TDC2"/>
        <w:rPr>
          <w:rFonts w:eastAsiaTheme="minorEastAsia" w:cstheme="minorBidi"/>
          <w:smallCaps w:val="0"/>
          <w:noProof/>
          <w:sz w:val="22"/>
          <w:szCs w:val="22"/>
          <w:lang w:eastAsia="es-CL"/>
        </w:rPr>
      </w:pPr>
      <w:hyperlink w:anchor="_Toc451952132" w:history="1">
        <w:r w:rsidR="00A54218" w:rsidRPr="00DA33F3">
          <w:rPr>
            <w:rStyle w:val="Hipervnculo"/>
            <w:noProof/>
          </w:rPr>
          <w:t>5.8.</w:t>
        </w:r>
        <w:r w:rsidR="00A54218">
          <w:rPr>
            <w:rFonts w:eastAsiaTheme="minorEastAsia" w:cstheme="minorBidi"/>
            <w:smallCaps w:val="0"/>
            <w:noProof/>
            <w:sz w:val="22"/>
            <w:szCs w:val="22"/>
            <w:lang w:eastAsia="es-CL"/>
          </w:rPr>
          <w:tab/>
        </w:r>
        <w:r w:rsidR="00A54218" w:rsidRPr="00DA33F3">
          <w:rPr>
            <w:rStyle w:val="Hipervnculo"/>
            <w:noProof/>
          </w:rPr>
          <w:t>Intervención o Afectación de Cursos de agua.</w:t>
        </w:r>
        <w:r w:rsidR="00A54218">
          <w:rPr>
            <w:noProof/>
            <w:webHidden/>
          </w:rPr>
          <w:tab/>
        </w:r>
        <w:r w:rsidR="00A54218">
          <w:rPr>
            <w:noProof/>
            <w:webHidden/>
          </w:rPr>
          <w:fldChar w:fldCharType="begin"/>
        </w:r>
        <w:r w:rsidR="00A54218">
          <w:rPr>
            <w:noProof/>
            <w:webHidden/>
          </w:rPr>
          <w:instrText xml:space="preserve"> PAGEREF _Toc451952132 \h </w:instrText>
        </w:r>
        <w:r w:rsidR="00A54218">
          <w:rPr>
            <w:noProof/>
            <w:webHidden/>
          </w:rPr>
        </w:r>
        <w:r w:rsidR="00A54218">
          <w:rPr>
            <w:noProof/>
            <w:webHidden/>
          </w:rPr>
          <w:fldChar w:fldCharType="separate"/>
        </w:r>
        <w:r w:rsidR="009769BC">
          <w:rPr>
            <w:noProof/>
            <w:webHidden/>
          </w:rPr>
          <w:t>51</w:t>
        </w:r>
        <w:r w:rsidR="00A54218">
          <w:rPr>
            <w:noProof/>
            <w:webHidden/>
          </w:rPr>
          <w:fldChar w:fldCharType="end"/>
        </w:r>
      </w:hyperlink>
    </w:p>
    <w:p w14:paraId="39043D7E" w14:textId="77777777" w:rsidR="00A54218" w:rsidRDefault="0031421E" w:rsidP="00A54218">
      <w:pPr>
        <w:pStyle w:val="TDC2"/>
        <w:rPr>
          <w:rFonts w:eastAsiaTheme="minorEastAsia" w:cstheme="minorBidi"/>
          <w:smallCaps w:val="0"/>
          <w:noProof/>
          <w:sz w:val="22"/>
          <w:szCs w:val="22"/>
          <w:lang w:eastAsia="es-CL"/>
        </w:rPr>
      </w:pPr>
      <w:hyperlink w:anchor="_Toc451952133" w:history="1">
        <w:r w:rsidR="00A54218" w:rsidRPr="00DA33F3">
          <w:rPr>
            <w:rStyle w:val="Hipervnculo"/>
            <w:noProof/>
          </w:rPr>
          <w:t>5.9.</w:t>
        </w:r>
        <w:r w:rsidR="00A54218">
          <w:rPr>
            <w:rFonts w:eastAsiaTheme="minorEastAsia" w:cstheme="minorBidi"/>
            <w:smallCaps w:val="0"/>
            <w:noProof/>
            <w:sz w:val="22"/>
            <w:szCs w:val="22"/>
            <w:lang w:eastAsia="es-CL"/>
          </w:rPr>
          <w:tab/>
        </w:r>
        <w:r w:rsidR="00A54218" w:rsidRPr="00DA33F3">
          <w:rPr>
            <w:rStyle w:val="Hipervnculo"/>
            <w:noProof/>
          </w:rPr>
          <w:t>Elusión al Sistema de Evaluación de Impacto Ambiental.</w:t>
        </w:r>
        <w:r w:rsidR="00A54218">
          <w:rPr>
            <w:noProof/>
            <w:webHidden/>
          </w:rPr>
          <w:tab/>
        </w:r>
        <w:r w:rsidR="00A54218">
          <w:rPr>
            <w:noProof/>
            <w:webHidden/>
          </w:rPr>
          <w:fldChar w:fldCharType="begin"/>
        </w:r>
        <w:r w:rsidR="00A54218">
          <w:rPr>
            <w:noProof/>
            <w:webHidden/>
          </w:rPr>
          <w:instrText xml:space="preserve"> PAGEREF _Toc451952133 \h </w:instrText>
        </w:r>
        <w:r w:rsidR="00A54218">
          <w:rPr>
            <w:noProof/>
            <w:webHidden/>
          </w:rPr>
        </w:r>
        <w:r w:rsidR="00A54218">
          <w:rPr>
            <w:noProof/>
            <w:webHidden/>
          </w:rPr>
          <w:fldChar w:fldCharType="separate"/>
        </w:r>
        <w:r w:rsidR="009769BC">
          <w:rPr>
            <w:noProof/>
            <w:webHidden/>
          </w:rPr>
          <w:t>52</w:t>
        </w:r>
        <w:r w:rsidR="00A54218">
          <w:rPr>
            <w:noProof/>
            <w:webHidden/>
          </w:rPr>
          <w:fldChar w:fldCharType="end"/>
        </w:r>
      </w:hyperlink>
    </w:p>
    <w:p w14:paraId="7636725E" w14:textId="77777777" w:rsidR="00A54218" w:rsidRDefault="0031421E" w:rsidP="00A54218">
      <w:pPr>
        <w:pStyle w:val="TDC1"/>
        <w:rPr>
          <w:rFonts w:eastAsiaTheme="minorEastAsia" w:cstheme="minorBidi"/>
          <w:b w:val="0"/>
          <w:bCs w:val="0"/>
          <w:caps w:val="0"/>
          <w:noProof/>
          <w:sz w:val="22"/>
          <w:szCs w:val="22"/>
          <w:lang w:eastAsia="es-CL"/>
        </w:rPr>
      </w:pPr>
      <w:hyperlink w:anchor="_Toc451952137" w:history="1">
        <w:r w:rsidR="00A54218" w:rsidRPr="00DA33F3">
          <w:rPr>
            <w:rStyle w:val="Hipervnculo"/>
            <w:noProof/>
          </w:rPr>
          <w:t>6.</w:t>
        </w:r>
        <w:r w:rsidR="00A54218">
          <w:rPr>
            <w:rFonts w:eastAsiaTheme="minorEastAsia" w:cstheme="minorBidi"/>
            <w:b w:val="0"/>
            <w:bCs w:val="0"/>
            <w:caps w:val="0"/>
            <w:noProof/>
            <w:sz w:val="22"/>
            <w:szCs w:val="22"/>
            <w:lang w:eastAsia="es-CL"/>
          </w:rPr>
          <w:tab/>
        </w:r>
        <w:r w:rsidR="00A54218" w:rsidRPr="00DA33F3">
          <w:rPr>
            <w:rStyle w:val="Hipervnculo"/>
            <w:noProof/>
          </w:rPr>
          <w:t>OTROS HECHOS.</w:t>
        </w:r>
        <w:r w:rsidR="00A54218">
          <w:rPr>
            <w:noProof/>
            <w:webHidden/>
          </w:rPr>
          <w:tab/>
        </w:r>
        <w:r w:rsidR="00A54218">
          <w:rPr>
            <w:noProof/>
            <w:webHidden/>
          </w:rPr>
          <w:fldChar w:fldCharType="begin"/>
        </w:r>
        <w:r w:rsidR="00A54218">
          <w:rPr>
            <w:noProof/>
            <w:webHidden/>
          </w:rPr>
          <w:instrText xml:space="preserve"> PAGEREF _Toc451952137 \h </w:instrText>
        </w:r>
        <w:r w:rsidR="00A54218">
          <w:rPr>
            <w:noProof/>
            <w:webHidden/>
          </w:rPr>
        </w:r>
        <w:r w:rsidR="00A54218">
          <w:rPr>
            <w:noProof/>
            <w:webHidden/>
          </w:rPr>
          <w:fldChar w:fldCharType="separate"/>
        </w:r>
        <w:r w:rsidR="009769BC">
          <w:rPr>
            <w:noProof/>
            <w:webHidden/>
          </w:rPr>
          <w:t>57</w:t>
        </w:r>
        <w:r w:rsidR="00A54218">
          <w:rPr>
            <w:noProof/>
            <w:webHidden/>
          </w:rPr>
          <w:fldChar w:fldCharType="end"/>
        </w:r>
      </w:hyperlink>
    </w:p>
    <w:p w14:paraId="74C8F261" w14:textId="77777777" w:rsidR="00A54218" w:rsidRDefault="0031421E" w:rsidP="00A54218">
      <w:pPr>
        <w:pStyle w:val="TDC1"/>
        <w:rPr>
          <w:rFonts w:eastAsiaTheme="minorEastAsia" w:cstheme="minorBidi"/>
          <w:b w:val="0"/>
          <w:bCs w:val="0"/>
          <w:caps w:val="0"/>
          <w:noProof/>
          <w:sz w:val="22"/>
          <w:szCs w:val="22"/>
          <w:lang w:eastAsia="es-CL"/>
        </w:rPr>
      </w:pPr>
      <w:hyperlink w:anchor="_Toc451952141" w:history="1">
        <w:r w:rsidR="00A54218" w:rsidRPr="00DA33F3">
          <w:rPr>
            <w:rStyle w:val="Hipervnculo"/>
            <w:noProof/>
          </w:rPr>
          <w:t>7.</w:t>
        </w:r>
        <w:r w:rsidR="00A54218">
          <w:rPr>
            <w:rFonts w:eastAsiaTheme="minorEastAsia" w:cstheme="minorBidi"/>
            <w:b w:val="0"/>
            <w:bCs w:val="0"/>
            <w:caps w:val="0"/>
            <w:noProof/>
            <w:sz w:val="22"/>
            <w:szCs w:val="22"/>
            <w:lang w:eastAsia="es-CL"/>
          </w:rPr>
          <w:tab/>
        </w:r>
        <w:r w:rsidR="00A54218" w:rsidRPr="00DA33F3">
          <w:rPr>
            <w:rStyle w:val="Hipervnculo"/>
            <w:noProof/>
          </w:rPr>
          <w:t>CONCLUSIONES.</w:t>
        </w:r>
        <w:r w:rsidR="00A54218">
          <w:rPr>
            <w:noProof/>
            <w:webHidden/>
          </w:rPr>
          <w:tab/>
        </w:r>
        <w:r w:rsidR="00A54218">
          <w:rPr>
            <w:noProof/>
            <w:webHidden/>
          </w:rPr>
          <w:fldChar w:fldCharType="begin"/>
        </w:r>
        <w:r w:rsidR="00A54218">
          <w:rPr>
            <w:noProof/>
            <w:webHidden/>
          </w:rPr>
          <w:instrText xml:space="preserve"> PAGEREF _Toc451952141 \h </w:instrText>
        </w:r>
        <w:r w:rsidR="00A54218">
          <w:rPr>
            <w:noProof/>
            <w:webHidden/>
          </w:rPr>
        </w:r>
        <w:r w:rsidR="00A54218">
          <w:rPr>
            <w:noProof/>
            <w:webHidden/>
          </w:rPr>
          <w:fldChar w:fldCharType="separate"/>
        </w:r>
        <w:r w:rsidR="009769BC">
          <w:rPr>
            <w:noProof/>
            <w:webHidden/>
          </w:rPr>
          <w:t>61</w:t>
        </w:r>
        <w:r w:rsidR="00A54218">
          <w:rPr>
            <w:noProof/>
            <w:webHidden/>
          </w:rPr>
          <w:fldChar w:fldCharType="end"/>
        </w:r>
      </w:hyperlink>
    </w:p>
    <w:p w14:paraId="62655C1F" w14:textId="77777777" w:rsidR="00A54218" w:rsidRDefault="0031421E" w:rsidP="00A54218">
      <w:pPr>
        <w:pStyle w:val="TDC1"/>
        <w:rPr>
          <w:rFonts w:eastAsiaTheme="minorEastAsia" w:cstheme="minorBidi"/>
          <w:b w:val="0"/>
          <w:bCs w:val="0"/>
          <w:caps w:val="0"/>
          <w:noProof/>
          <w:sz w:val="22"/>
          <w:szCs w:val="22"/>
          <w:lang w:eastAsia="es-CL"/>
        </w:rPr>
      </w:pPr>
      <w:hyperlink w:anchor="_Toc451952155" w:history="1">
        <w:r w:rsidR="00A54218" w:rsidRPr="00DA33F3">
          <w:rPr>
            <w:rStyle w:val="Hipervnculo"/>
            <w:noProof/>
          </w:rPr>
          <w:t>8.</w:t>
        </w:r>
        <w:r w:rsidR="00A54218">
          <w:rPr>
            <w:rFonts w:eastAsiaTheme="minorEastAsia" w:cstheme="minorBidi"/>
            <w:b w:val="0"/>
            <w:bCs w:val="0"/>
            <w:caps w:val="0"/>
            <w:noProof/>
            <w:sz w:val="22"/>
            <w:szCs w:val="22"/>
            <w:lang w:eastAsia="es-CL"/>
          </w:rPr>
          <w:tab/>
        </w:r>
        <w:r w:rsidR="00A54218" w:rsidRPr="00DA33F3">
          <w:rPr>
            <w:rStyle w:val="Hipervnculo"/>
            <w:noProof/>
          </w:rPr>
          <w:t>DOCUMENTACIÓN SOLICITADA Y ENTREGADA.</w:t>
        </w:r>
        <w:r w:rsidR="00A54218">
          <w:rPr>
            <w:noProof/>
            <w:webHidden/>
          </w:rPr>
          <w:tab/>
        </w:r>
        <w:r w:rsidR="00A54218">
          <w:rPr>
            <w:noProof/>
            <w:webHidden/>
          </w:rPr>
          <w:fldChar w:fldCharType="begin"/>
        </w:r>
        <w:r w:rsidR="00A54218">
          <w:rPr>
            <w:noProof/>
            <w:webHidden/>
          </w:rPr>
          <w:instrText xml:space="preserve"> PAGEREF _Toc451952155 \h </w:instrText>
        </w:r>
        <w:r w:rsidR="00A54218">
          <w:rPr>
            <w:noProof/>
            <w:webHidden/>
          </w:rPr>
        </w:r>
        <w:r w:rsidR="00A54218">
          <w:rPr>
            <w:noProof/>
            <w:webHidden/>
          </w:rPr>
          <w:fldChar w:fldCharType="separate"/>
        </w:r>
        <w:r w:rsidR="009769BC">
          <w:rPr>
            <w:noProof/>
            <w:webHidden/>
          </w:rPr>
          <w:t>69</w:t>
        </w:r>
        <w:r w:rsidR="00A54218">
          <w:rPr>
            <w:noProof/>
            <w:webHidden/>
          </w:rPr>
          <w:fldChar w:fldCharType="end"/>
        </w:r>
      </w:hyperlink>
    </w:p>
    <w:p w14:paraId="658BFE95" w14:textId="77777777" w:rsidR="00A54218" w:rsidRDefault="0031421E" w:rsidP="00A54218">
      <w:pPr>
        <w:pStyle w:val="TDC1"/>
        <w:rPr>
          <w:rFonts w:eastAsiaTheme="minorEastAsia" w:cstheme="minorBidi"/>
          <w:b w:val="0"/>
          <w:bCs w:val="0"/>
          <w:caps w:val="0"/>
          <w:noProof/>
          <w:sz w:val="22"/>
          <w:szCs w:val="22"/>
          <w:lang w:eastAsia="es-CL"/>
        </w:rPr>
      </w:pPr>
      <w:hyperlink w:anchor="_Toc451952156" w:history="1">
        <w:r w:rsidR="00A54218" w:rsidRPr="00DA33F3">
          <w:rPr>
            <w:rStyle w:val="Hipervnculo"/>
            <w:noProof/>
          </w:rPr>
          <w:t>9.</w:t>
        </w:r>
        <w:r w:rsidR="00A54218">
          <w:rPr>
            <w:rFonts w:eastAsiaTheme="minorEastAsia" w:cstheme="minorBidi"/>
            <w:b w:val="0"/>
            <w:bCs w:val="0"/>
            <w:caps w:val="0"/>
            <w:noProof/>
            <w:sz w:val="22"/>
            <w:szCs w:val="22"/>
            <w:lang w:eastAsia="es-CL"/>
          </w:rPr>
          <w:tab/>
        </w:r>
        <w:r w:rsidR="00A54218" w:rsidRPr="00DA33F3">
          <w:rPr>
            <w:rStyle w:val="Hipervnculo"/>
            <w:noProof/>
          </w:rPr>
          <w:t>ANEXOS.</w:t>
        </w:r>
        <w:r w:rsidR="00A54218">
          <w:rPr>
            <w:noProof/>
            <w:webHidden/>
          </w:rPr>
          <w:tab/>
        </w:r>
        <w:r w:rsidR="00A54218">
          <w:rPr>
            <w:noProof/>
            <w:webHidden/>
          </w:rPr>
          <w:fldChar w:fldCharType="begin"/>
        </w:r>
        <w:r w:rsidR="00A54218">
          <w:rPr>
            <w:noProof/>
            <w:webHidden/>
          </w:rPr>
          <w:instrText xml:space="preserve"> PAGEREF _Toc451952156 \h </w:instrText>
        </w:r>
        <w:r w:rsidR="00A54218">
          <w:rPr>
            <w:noProof/>
            <w:webHidden/>
          </w:rPr>
        </w:r>
        <w:r w:rsidR="00A54218">
          <w:rPr>
            <w:noProof/>
            <w:webHidden/>
          </w:rPr>
          <w:fldChar w:fldCharType="separate"/>
        </w:r>
        <w:r w:rsidR="009769BC">
          <w:rPr>
            <w:noProof/>
            <w:webHidden/>
          </w:rPr>
          <w:t>70</w:t>
        </w:r>
        <w:r w:rsidR="00A54218">
          <w:rPr>
            <w:noProof/>
            <w:webHidden/>
          </w:rPr>
          <w:fldChar w:fldCharType="end"/>
        </w:r>
      </w:hyperlink>
    </w:p>
    <w:p w14:paraId="660B31AD" w14:textId="77777777" w:rsidR="00655D0C" w:rsidRPr="0025129B" w:rsidRDefault="003753AB" w:rsidP="00B45AA5">
      <w:pPr>
        <w:tabs>
          <w:tab w:val="right" w:leader="dot" w:pos="9923"/>
        </w:tabs>
        <w:ind w:right="49"/>
      </w:pPr>
      <w:r w:rsidRPr="0025129B">
        <w:fldChar w:fldCharType="end"/>
      </w:r>
    </w:p>
    <w:p w14:paraId="567DB2B5" w14:textId="77777777" w:rsidR="00655D0C" w:rsidRPr="0025129B" w:rsidRDefault="001A4615" w:rsidP="00B45AA5">
      <w:pPr>
        <w:tabs>
          <w:tab w:val="right" w:leader="dot" w:pos="9923"/>
        </w:tabs>
        <w:ind w:right="49"/>
        <w:jc w:val="left"/>
        <w:sectPr w:rsidR="00655D0C" w:rsidRPr="0025129B" w:rsidSect="008F2BCF">
          <w:footerReference w:type="default" r:id="rId23"/>
          <w:headerReference w:type="first" r:id="rId24"/>
          <w:footerReference w:type="first" r:id="rId25"/>
          <w:type w:val="continuous"/>
          <w:pgSz w:w="12240" w:h="15840" w:code="1"/>
          <w:pgMar w:top="1134" w:right="1134" w:bottom="1134" w:left="1134" w:header="709" w:footer="709" w:gutter="0"/>
          <w:cols w:space="708"/>
          <w:titlePg/>
          <w:docGrid w:linePitch="360"/>
        </w:sectPr>
      </w:pPr>
      <w:r w:rsidRPr="0025129B">
        <w:br w:type="page"/>
      </w:r>
    </w:p>
    <w:p w14:paraId="2F3DA312" w14:textId="77777777" w:rsidR="002C445A" w:rsidRPr="0025129B" w:rsidRDefault="00ED4317" w:rsidP="005749E1">
      <w:pPr>
        <w:pStyle w:val="Ttulo1"/>
      </w:pPr>
      <w:bookmarkStart w:id="17" w:name="_Toc352840376"/>
      <w:bookmarkStart w:id="18" w:name="_Toc352841436"/>
      <w:bookmarkStart w:id="19" w:name="_Toc451952088"/>
      <w:r w:rsidRPr="0025129B">
        <w:lastRenderedPageBreak/>
        <w:t>RESUMEN</w:t>
      </w:r>
      <w:r w:rsidR="00B1722C" w:rsidRPr="0025129B">
        <w:t>.</w:t>
      </w:r>
      <w:bookmarkEnd w:id="17"/>
      <w:bookmarkEnd w:id="18"/>
      <w:bookmarkEnd w:id="19"/>
    </w:p>
    <w:p w14:paraId="6AA5B0CB" w14:textId="77777777" w:rsidR="00ED4317" w:rsidRPr="0025129B" w:rsidRDefault="00ED4317" w:rsidP="00ED4317">
      <w:pPr>
        <w:jc w:val="left"/>
        <w:rPr>
          <w:rFonts w:cstheme="minorHAnsi"/>
          <w:b/>
          <w:sz w:val="20"/>
          <w:szCs w:val="20"/>
        </w:rPr>
      </w:pPr>
    </w:p>
    <w:p w14:paraId="717C51FB" w14:textId="01BDF5FB" w:rsidR="00ED4317" w:rsidRPr="00D56A42" w:rsidRDefault="001E75F2" w:rsidP="00ED4317">
      <w:pPr>
        <w:rPr>
          <w:rFonts w:cstheme="minorHAnsi"/>
          <w:sz w:val="20"/>
          <w:szCs w:val="20"/>
        </w:rPr>
      </w:pPr>
      <w:r w:rsidRPr="00D56A42">
        <w:rPr>
          <w:rFonts w:cstheme="minorHAnsi"/>
          <w:sz w:val="20"/>
          <w:szCs w:val="20"/>
        </w:rPr>
        <w:t>El presente documento da cuenta de los resultados de la actividad de fiscalización ambiental realizada por la</w:t>
      </w:r>
      <w:r w:rsidR="008D229D">
        <w:rPr>
          <w:rFonts w:cstheme="minorHAnsi"/>
          <w:sz w:val="20"/>
          <w:szCs w:val="20"/>
        </w:rPr>
        <w:t xml:space="preserve"> </w:t>
      </w:r>
      <w:r w:rsidR="008D229D" w:rsidRPr="00930B48">
        <w:rPr>
          <w:rFonts w:cstheme="minorHAnsi"/>
          <w:sz w:val="20"/>
          <w:szCs w:val="20"/>
        </w:rPr>
        <w:t>Superintendencia del Medio Ambiente, junto a</w:t>
      </w:r>
      <w:r w:rsidR="008D229D">
        <w:rPr>
          <w:rFonts w:cstheme="minorHAnsi"/>
          <w:sz w:val="20"/>
          <w:szCs w:val="20"/>
        </w:rPr>
        <w:t xml:space="preserve"> </w:t>
      </w:r>
      <w:r w:rsidR="008D229D" w:rsidRPr="00930B48">
        <w:rPr>
          <w:rFonts w:cstheme="minorHAnsi"/>
          <w:sz w:val="20"/>
          <w:szCs w:val="20"/>
        </w:rPr>
        <w:t>l</w:t>
      </w:r>
      <w:r w:rsidR="008D229D">
        <w:rPr>
          <w:rFonts w:cstheme="minorHAnsi"/>
          <w:sz w:val="20"/>
          <w:szCs w:val="20"/>
        </w:rPr>
        <w:t>a</w:t>
      </w:r>
      <w:r w:rsidR="008D229D" w:rsidRPr="00930B48">
        <w:rPr>
          <w:rFonts w:cstheme="minorHAnsi"/>
          <w:sz w:val="20"/>
          <w:szCs w:val="20"/>
        </w:rPr>
        <w:t xml:space="preserve"> </w:t>
      </w:r>
      <w:r w:rsidR="008D229D">
        <w:rPr>
          <w:rFonts w:cstheme="minorHAnsi"/>
          <w:sz w:val="20"/>
          <w:szCs w:val="20"/>
        </w:rPr>
        <w:t>Corporación Nacional Forestal (CONAF) y Seremi de Salud Magallanes</w:t>
      </w:r>
      <w:r w:rsidR="008D229D" w:rsidRPr="00930B48">
        <w:rPr>
          <w:rFonts w:cstheme="minorHAnsi"/>
          <w:sz w:val="20"/>
          <w:szCs w:val="20"/>
        </w:rPr>
        <w:t xml:space="preserve">, a la </w:t>
      </w:r>
      <w:r w:rsidR="008D229D">
        <w:rPr>
          <w:rFonts w:cstheme="minorHAnsi"/>
          <w:sz w:val="20"/>
          <w:szCs w:val="20"/>
        </w:rPr>
        <w:t xml:space="preserve">Unidad Fiscalizable </w:t>
      </w:r>
      <w:r w:rsidR="008D229D" w:rsidRPr="00930B48">
        <w:rPr>
          <w:rFonts w:cstheme="minorHAnsi"/>
          <w:sz w:val="20"/>
          <w:szCs w:val="20"/>
        </w:rPr>
        <w:t>denominada “</w:t>
      </w:r>
      <w:r w:rsidR="008D229D">
        <w:rPr>
          <w:rFonts w:cstheme="minorHAnsi"/>
          <w:sz w:val="20"/>
          <w:szCs w:val="20"/>
        </w:rPr>
        <w:t>Hotel Lago Grey</w:t>
      </w:r>
      <w:r w:rsidR="008D229D" w:rsidRPr="00930B48">
        <w:rPr>
          <w:rFonts w:cstheme="minorHAnsi"/>
          <w:sz w:val="20"/>
          <w:szCs w:val="20"/>
        </w:rPr>
        <w:t xml:space="preserve">”, desarrollada </w:t>
      </w:r>
      <w:r w:rsidR="008D229D">
        <w:rPr>
          <w:rFonts w:cstheme="minorHAnsi"/>
          <w:sz w:val="20"/>
          <w:szCs w:val="20"/>
        </w:rPr>
        <w:t xml:space="preserve">entre los días 11 y 12 </w:t>
      </w:r>
      <w:r w:rsidR="008D229D" w:rsidRPr="00930B48">
        <w:rPr>
          <w:rFonts w:cstheme="minorHAnsi"/>
          <w:sz w:val="20"/>
          <w:szCs w:val="20"/>
        </w:rPr>
        <w:t xml:space="preserve">de </w:t>
      </w:r>
      <w:r w:rsidR="008D229D">
        <w:rPr>
          <w:rFonts w:cstheme="minorHAnsi"/>
          <w:sz w:val="20"/>
          <w:szCs w:val="20"/>
        </w:rPr>
        <w:t>noviembre</w:t>
      </w:r>
      <w:r w:rsidR="008D229D" w:rsidRPr="00930B48">
        <w:rPr>
          <w:rFonts w:cstheme="minorHAnsi"/>
          <w:sz w:val="20"/>
          <w:szCs w:val="20"/>
        </w:rPr>
        <w:t xml:space="preserve"> de 2015</w:t>
      </w:r>
      <w:r w:rsidRPr="00D56A42">
        <w:rPr>
          <w:rFonts w:cstheme="minorHAnsi"/>
          <w:sz w:val="20"/>
          <w:szCs w:val="20"/>
        </w:rPr>
        <w:t>.</w:t>
      </w:r>
    </w:p>
    <w:p w14:paraId="4961FC26" w14:textId="77777777" w:rsidR="00ED4317" w:rsidRPr="00480884" w:rsidRDefault="00ED4317" w:rsidP="00ED4317">
      <w:pPr>
        <w:rPr>
          <w:rFonts w:cstheme="minorHAnsi"/>
          <w:sz w:val="20"/>
          <w:szCs w:val="20"/>
        </w:rPr>
      </w:pPr>
    </w:p>
    <w:p w14:paraId="4CF7BFA2" w14:textId="77A766DA" w:rsidR="00266316" w:rsidRPr="00480884" w:rsidRDefault="00266316" w:rsidP="00266316">
      <w:pPr>
        <w:rPr>
          <w:rFonts w:cstheme="minorHAnsi"/>
          <w:sz w:val="20"/>
          <w:szCs w:val="20"/>
        </w:rPr>
      </w:pPr>
      <w:r w:rsidRPr="00480884">
        <w:rPr>
          <w:rFonts w:cstheme="minorHAnsi"/>
          <w:sz w:val="20"/>
          <w:szCs w:val="20"/>
        </w:rPr>
        <w:t>La Unidad Fiscalizable denominada "Hotel Lago Grey", se encuentra emplazada al interior del Parque Nacional Torres del Paine, específicamente en el sector del "Lago Grey"</w:t>
      </w:r>
      <w:r w:rsidR="00480884" w:rsidRPr="00480884">
        <w:rPr>
          <w:rFonts w:cstheme="minorHAnsi"/>
          <w:sz w:val="20"/>
          <w:szCs w:val="20"/>
        </w:rPr>
        <w:t xml:space="preserve">, cuya concesión </w:t>
      </w:r>
      <w:r w:rsidR="0092618D" w:rsidRPr="00480884">
        <w:rPr>
          <w:rFonts w:cstheme="minorHAnsi"/>
          <w:sz w:val="20"/>
          <w:szCs w:val="20"/>
        </w:rPr>
        <w:t>pertenece</w:t>
      </w:r>
      <w:r w:rsidR="00480884" w:rsidRPr="00480884">
        <w:rPr>
          <w:rFonts w:cstheme="minorHAnsi"/>
          <w:sz w:val="20"/>
          <w:szCs w:val="20"/>
        </w:rPr>
        <w:t xml:space="preserve"> a la empresa Turismo Lago Grey S.A.</w:t>
      </w:r>
      <w:r w:rsidRPr="00480884">
        <w:rPr>
          <w:rFonts w:cstheme="minorHAnsi"/>
          <w:sz w:val="20"/>
          <w:szCs w:val="20"/>
        </w:rPr>
        <w:t xml:space="preserve"> Este recinto permite entregar servicios de hospedaje, alimentación, recreación y navegación por el Lago antes mencionado a huéspedes de diversas nacionalidades que visitan el sector.</w:t>
      </w:r>
    </w:p>
    <w:p w14:paraId="577F7993" w14:textId="77777777" w:rsidR="00266316" w:rsidRDefault="00266316" w:rsidP="00266316">
      <w:pPr>
        <w:rPr>
          <w:rFonts w:cstheme="minorHAnsi"/>
          <w:sz w:val="20"/>
          <w:szCs w:val="20"/>
          <w:highlight w:val="green"/>
        </w:rPr>
      </w:pPr>
    </w:p>
    <w:p w14:paraId="0A25E723" w14:textId="2EACB940" w:rsidR="00160860" w:rsidRPr="00C94C20" w:rsidRDefault="00160860" w:rsidP="00160860">
      <w:pPr>
        <w:rPr>
          <w:rFonts w:cstheme="minorHAnsi"/>
          <w:sz w:val="20"/>
          <w:szCs w:val="20"/>
        </w:rPr>
      </w:pPr>
      <w:r w:rsidRPr="00C94C20">
        <w:rPr>
          <w:rFonts w:cstheme="minorHAnsi"/>
          <w:sz w:val="20"/>
          <w:szCs w:val="20"/>
        </w:rPr>
        <w:t xml:space="preserve">Respecto de los instrumentos de gestión ambiental que regulan la Unidad Fiscalizable, éstos incluyen las Resoluciones de Calificación Ambiental de </w:t>
      </w:r>
      <w:r>
        <w:rPr>
          <w:rFonts w:cstheme="minorHAnsi"/>
          <w:sz w:val="20"/>
          <w:szCs w:val="20"/>
        </w:rPr>
        <w:t>5</w:t>
      </w:r>
      <w:r w:rsidRPr="00C94C20">
        <w:rPr>
          <w:rFonts w:cstheme="minorHAnsi"/>
          <w:sz w:val="20"/>
          <w:szCs w:val="20"/>
        </w:rPr>
        <w:t xml:space="preserve"> proyectos aprobados ambientalmente, además del D.S. MINSEGPRES N°90/2000 que regula las descargas de sus aguas servidas tratadas que son dispuestas en el Río </w:t>
      </w:r>
      <w:r>
        <w:rPr>
          <w:rFonts w:cstheme="minorHAnsi"/>
          <w:sz w:val="20"/>
          <w:szCs w:val="20"/>
        </w:rPr>
        <w:t>Grey</w:t>
      </w:r>
      <w:r w:rsidRPr="00C94C20">
        <w:rPr>
          <w:rFonts w:eastAsia="Times New Roman" w:cs="Calibri"/>
          <w:color w:val="000000"/>
          <w:sz w:val="20"/>
          <w:szCs w:val="20"/>
          <w:lang w:eastAsia="es-CL"/>
        </w:rPr>
        <w:t>.</w:t>
      </w:r>
    </w:p>
    <w:p w14:paraId="03255C93" w14:textId="77777777" w:rsidR="00E8232F" w:rsidRPr="00DD2BA8" w:rsidRDefault="00E8232F" w:rsidP="00266316">
      <w:pPr>
        <w:rPr>
          <w:rFonts w:cstheme="minorHAnsi"/>
          <w:sz w:val="20"/>
          <w:szCs w:val="20"/>
        </w:rPr>
      </w:pPr>
    </w:p>
    <w:p w14:paraId="5067E06E" w14:textId="10AC8BE6" w:rsidR="00266316" w:rsidRPr="00DD2BA8" w:rsidRDefault="00266316" w:rsidP="00266316">
      <w:pPr>
        <w:rPr>
          <w:rFonts w:cstheme="minorHAnsi"/>
          <w:sz w:val="20"/>
          <w:szCs w:val="20"/>
        </w:rPr>
      </w:pPr>
      <w:r w:rsidRPr="00DD2BA8">
        <w:rPr>
          <w:rFonts w:cstheme="minorHAnsi"/>
          <w:sz w:val="20"/>
          <w:szCs w:val="20"/>
        </w:rPr>
        <w:t>E</w:t>
      </w:r>
      <w:r w:rsidR="00DD2BA8" w:rsidRPr="00DD2BA8">
        <w:rPr>
          <w:rFonts w:cstheme="minorHAnsi"/>
          <w:sz w:val="20"/>
          <w:szCs w:val="20"/>
        </w:rPr>
        <w:t>n cuanto a</w:t>
      </w:r>
      <w:r w:rsidRPr="00DD2BA8">
        <w:rPr>
          <w:rFonts w:cstheme="minorHAnsi"/>
          <w:sz w:val="20"/>
          <w:szCs w:val="20"/>
        </w:rPr>
        <w:t>l primer proyecto aprobado ambientalmente</w:t>
      </w:r>
      <w:r w:rsidR="00DD2BA8" w:rsidRPr="00DD2BA8">
        <w:rPr>
          <w:rFonts w:cstheme="minorHAnsi"/>
          <w:sz w:val="20"/>
          <w:szCs w:val="20"/>
        </w:rPr>
        <w:t xml:space="preserve">, éste </w:t>
      </w:r>
      <w:r w:rsidRPr="00DD2BA8">
        <w:rPr>
          <w:rFonts w:cstheme="minorHAnsi"/>
          <w:sz w:val="20"/>
          <w:szCs w:val="20"/>
        </w:rPr>
        <w:t>data del año 1998 y corresponde a "Reemplazo Embarcación Lago Grey" (RCA N°44/1998), el que consistió en efectuar el retiro de la embarcación Grey I y su reemplazo por la lancha denominada Grey II, de características más adecuadas y seguras a las condiciones de navegabilidad del Lago Grey.</w:t>
      </w:r>
    </w:p>
    <w:p w14:paraId="3C19C89C" w14:textId="77777777" w:rsidR="00266316" w:rsidRPr="00DD2BA8" w:rsidRDefault="00266316" w:rsidP="00266316">
      <w:pPr>
        <w:rPr>
          <w:rFonts w:cstheme="minorHAnsi"/>
          <w:sz w:val="20"/>
          <w:szCs w:val="20"/>
        </w:rPr>
      </w:pPr>
    </w:p>
    <w:p w14:paraId="4431CAAF" w14:textId="4B8F8106" w:rsidR="00266316" w:rsidRPr="00DD2BA8" w:rsidRDefault="00266316" w:rsidP="00266316">
      <w:pPr>
        <w:rPr>
          <w:rFonts w:cstheme="minorHAnsi"/>
          <w:sz w:val="20"/>
          <w:szCs w:val="20"/>
        </w:rPr>
      </w:pPr>
      <w:r w:rsidRPr="00DD2BA8">
        <w:rPr>
          <w:rFonts w:cstheme="minorHAnsi"/>
          <w:sz w:val="20"/>
          <w:szCs w:val="20"/>
        </w:rPr>
        <w:t>Por otra parte, el año 2001 se aprobó ambientalmente el proyecto "Ampliación Remodelación y Modificación del Sistema de Alcantarillado de la Hostería del Complejo Turístico Lago Grey" (RCA N°185/2001), el cual consistió en efectuar una ampliación y remodelación de las instalaciones preexistentes, aumentando la capacidad de alojamiento de las mismas y dotando al recinto con más espacios para atención de público, además de incorporarse una planta de tratamiento para las aguas servidas generadas</w:t>
      </w:r>
      <w:r w:rsidR="00407E99">
        <w:rPr>
          <w:rFonts w:cstheme="minorHAnsi"/>
          <w:sz w:val="20"/>
          <w:szCs w:val="20"/>
        </w:rPr>
        <w:t xml:space="preserve"> (PTAS)</w:t>
      </w:r>
      <w:r w:rsidR="00984FC9">
        <w:rPr>
          <w:rFonts w:cstheme="minorHAnsi"/>
          <w:sz w:val="20"/>
          <w:szCs w:val="20"/>
        </w:rPr>
        <w:t xml:space="preserve"> y posterior infiltración del efluente tratado</w:t>
      </w:r>
      <w:r w:rsidRPr="00DD2BA8">
        <w:rPr>
          <w:rFonts w:cstheme="minorHAnsi"/>
          <w:sz w:val="20"/>
          <w:szCs w:val="20"/>
        </w:rPr>
        <w:t>.</w:t>
      </w:r>
    </w:p>
    <w:p w14:paraId="45397663" w14:textId="77777777" w:rsidR="00266316" w:rsidRPr="00DD2BA8" w:rsidRDefault="00266316" w:rsidP="00266316">
      <w:pPr>
        <w:rPr>
          <w:rFonts w:cstheme="minorHAnsi"/>
          <w:sz w:val="20"/>
          <w:szCs w:val="20"/>
        </w:rPr>
      </w:pPr>
    </w:p>
    <w:p w14:paraId="487F9380" w14:textId="77777777" w:rsidR="00266316" w:rsidRPr="00DD2BA8" w:rsidRDefault="00266316" w:rsidP="00266316">
      <w:pPr>
        <w:rPr>
          <w:rFonts w:cstheme="minorHAnsi"/>
          <w:sz w:val="20"/>
          <w:szCs w:val="20"/>
        </w:rPr>
      </w:pPr>
      <w:r w:rsidRPr="00DD2BA8">
        <w:rPr>
          <w:rFonts w:cstheme="minorHAnsi"/>
          <w:sz w:val="20"/>
          <w:szCs w:val="20"/>
        </w:rPr>
        <w:t>Posteriormente, a través del proyecto denominado "Ampliación Hotel Lago Grey, Modificación y Mejoramiento de Servicios Básicos" (RCA N°157/2010), se consideraron nuevas modificaciones a las dependencias, las cuales involucraron el desarme y remoción parcial de instalaciones de servicio antiguas, la construcción de nuevas instalaciones y el mantenimiento de otras dependencias existentes, además del mejoramiento del sistema de tratamiento de aguas servidas y modificación del punto de descarga del efluente tratado contemplando su evacuación al Río Grey.</w:t>
      </w:r>
    </w:p>
    <w:p w14:paraId="614A5FAD" w14:textId="77777777" w:rsidR="00266316" w:rsidRPr="00DD2BA8" w:rsidRDefault="00266316" w:rsidP="00266316">
      <w:pPr>
        <w:rPr>
          <w:rFonts w:cstheme="minorHAnsi"/>
          <w:sz w:val="20"/>
          <w:szCs w:val="20"/>
        </w:rPr>
      </w:pPr>
    </w:p>
    <w:p w14:paraId="7D45694E" w14:textId="77777777" w:rsidR="00266316" w:rsidRPr="00DD2BA8" w:rsidRDefault="00266316" w:rsidP="00266316">
      <w:pPr>
        <w:rPr>
          <w:rFonts w:cstheme="minorHAnsi"/>
          <w:sz w:val="20"/>
          <w:szCs w:val="20"/>
        </w:rPr>
      </w:pPr>
      <w:r w:rsidRPr="00DD2BA8">
        <w:rPr>
          <w:rFonts w:cstheme="minorHAnsi"/>
          <w:sz w:val="20"/>
          <w:szCs w:val="20"/>
        </w:rPr>
        <w:t>A su vez, el año 2012 se aprobó ambientalmente el proyecto "Calefacción por Biomasa, de Turismo Lago Grey S.A." (RCA N°67/2012), el cual consideró la instalación de una caldera y sus unidades complementarias, para la producción de calor y calefacción del hotel a partir de material de desecho de aserraderos (biomasa).</w:t>
      </w:r>
    </w:p>
    <w:p w14:paraId="6AE5C008" w14:textId="77777777" w:rsidR="00266316" w:rsidRPr="00DD2BA8" w:rsidRDefault="00266316" w:rsidP="00266316">
      <w:pPr>
        <w:rPr>
          <w:rFonts w:cstheme="minorHAnsi"/>
          <w:sz w:val="20"/>
          <w:szCs w:val="20"/>
        </w:rPr>
      </w:pPr>
    </w:p>
    <w:p w14:paraId="202EA6E3" w14:textId="0B04E5ED" w:rsidR="00266316" w:rsidRPr="00DD2BA8" w:rsidRDefault="00266316" w:rsidP="00266316">
      <w:pPr>
        <w:rPr>
          <w:rFonts w:cstheme="minorHAnsi"/>
          <w:sz w:val="20"/>
          <w:szCs w:val="20"/>
        </w:rPr>
      </w:pPr>
      <w:r w:rsidRPr="00DD2BA8">
        <w:rPr>
          <w:rFonts w:cstheme="minorHAnsi"/>
          <w:sz w:val="20"/>
          <w:szCs w:val="20"/>
        </w:rPr>
        <w:t>Finalmente, el año 2014 se aprobó ambientalmente un nuevo proyecto denominado "Transporte y Reemplazo de Embarcación Navegación Turística Lago Grey" (RCA N°282/2014), el cual contempló el transporte vía terrestre y lacustre del catamarán Grey III, además del retiro y transporte de la lancha Grey II, a efectos de continuar la navegación con fines turísticos en el Lago Grey.</w:t>
      </w:r>
    </w:p>
    <w:p w14:paraId="38C5093D" w14:textId="77777777" w:rsidR="00266316" w:rsidRDefault="00266316" w:rsidP="002E5427">
      <w:pPr>
        <w:rPr>
          <w:rFonts w:cstheme="minorHAnsi"/>
          <w:sz w:val="20"/>
          <w:szCs w:val="20"/>
          <w:highlight w:val="yellow"/>
        </w:rPr>
      </w:pPr>
    </w:p>
    <w:p w14:paraId="56C925F6" w14:textId="78E8A501" w:rsidR="00675D8B" w:rsidRPr="001844ED" w:rsidRDefault="00675D8B" w:rsidP="00675D8B">
      <w:pPr>
        <w:rPr>
          <w:rFonts w:cstheme="minorHAnsi"/>
          <w:sz w:val="20"/>
          <w:szCs w:val="20"/>
        </w:rPr>
      </w:pPr>
      <w:r w:rsidRPr="001844ED">
        <w:rPr>
          <w:rFonts w:cstheme="minorHAnsi"/>
          <w:sz w:val="20"/>
          <w:szCs w:val="20"/>
        </w:rPr>
        <w:t xml:space="preserve">Las materias relevantes objeto de la fiscalización incluyeron: </w:t>
      </w:r>
      <w:r w:rsidR="00FD6B9A" w:rsidRPr="001844ED">
        <w:rPr>
          <w:rFonts w:cstheme="minorHAnsi"/>
          <w:sz w:val="20"/>
          <w:szCs w:val="20"/>
        </w:rPr>
        <w:t xml:space="preserve">Calidad del efluente; </w:t>
      </w:r>
      <w:r w:rsidRPr="001844ED">
        <w:rPr>
          <w:rFonts w:cstheme="minorHAnsi"/>
          <w:sz w:val="20"/>
          <w:szCs w:val="20"/>
        </w:rPr>
        <w:t xml:space="preserve">Manejo de lodos; </w:t>
      </w:r>
      <w:r w:rsidR="00FD6B9A" w:rsidRPr="001844ED">
        <w:rPr>
          <w:rFonts w:cstheme="minorHAnsi"/>
          <w:sz w:val="20"/>
          <w:szCs w:val="20"/>
        </w:rPr>
        <w:t xml:space="preserve">Plan de contingencia; Ubicación de puntos de descarga; Uso de By Pass sólo en caso autorizado; </w:t>
      </w:r>
      <w:r w:rsidRPr="001844ED">
        <w:rPr>
          <w:rFonts w:cstheme="minorHAnsi"/>
          <w:sz w:val="20"/>
          <w:szCs w:val="20"/>
        </w:rPr>
        <w:t xml:space="preserve">Caudal afluente y efluente de acuerdo a diseño; </w:t>
      </w:r>
      <w:r w:rsidR="00FD6B9A" w:rsidRPr="001844ED">
        <w:rPr>
          <w:rFonts w:cstheme="minorHAnsi"/>
          <w:sz w:val="20"/>
          <w:szCs w:val="20"/>
        </w:rPr>
        <w:t>Afectación del Paisaje; Manejo de residuos; Manejo de Emisiones Acústicas; Manejo de derrames de sustancias peligrosas en el agua y suelo; Ejecución de Planes de Manejo Forestal; Manejo de medidas de renovación vegetal</w:t>
      </w:r>
      <w:r w:rsidR="008450AA">
        <w:rPr>
          <w:rFonts w:cstheme="minorHAnsi"/>
          <w:sz w:val="20"/>
          <w:szCs w:val="20"/>
        </w:rPr>
        <w:t xml:space="preserve">; </w:t>
      </w:r>
      <w:r w:rsidR="001B4D14">
        <w:rPr>
          <w:rFonts w:cstheme="minorHAnsi"/>
          <w:sz w:val="20"/>
          <w:szCs w:val="20"/>
        </w:rPr>
        <w:t>Intervención o Afectación de Cursos de agua;</w:t>
      </w:r>
      <w:r w:rsidR="000863D9">
        <w:rPr>
          <w:rFonts w:cstheme="minorHAnsi"/>
          <w:sz w:val="20"/>
          <w:szCs w:val="20"/>
        </w:rPr>
        <w:t xml:space="preserve"> </w:t>
      </w:r>
      <w:r w:rsidR="008450AA">
        <w:rPr>
          <w:rFonts w:cstheme="minorHAnsi"/>
          <w:sz w:val="20"/>
          <w:szCs w:val="20"/>
        </w:rPr>
        <w:t>y Elusión al Sistema de Evaluación de Impacto Ambiental</w:t>
      </w:r>
      <w:r w:rsidRPr="001844ED">
        <w:rPr>
          <w:rFonts w:cstheme="minorHAnsi"/>
          <w:sz w:val="20"/>
          <w:szCs w:val="20"/>
        </w:rPr>
        <w:t>.</w:t>
      </w:r>
    </w:p>
    <w:p w14:paraId="7DC22E59" w14:textId="77777777" w:rsidR="00675D8B" w:rsidRPr="001844ED" w:rsidRDefault="00675D8B" w:rsidP="00675D8B">
      <w:pPr>
        <w:rPr>
          <w:rFonts w:cstheme="minorHAnsi"/>
          <w:color w:val="FF0000"/>
          <w:sz w:val="20"/>
          <w:szCs w:val="20"/>
        </w:rPr>
      </w:pPr>
    </w:p>
    <w:p w14:paraId="37452179" w14:textId="2EE2BB40" w:rsidR="00ED4317" w:rsidRPr="00407E99" w:rsidRDefault="00675D8B" w:rsidP="00407E99">
      <w:pPr>
        <w:rPr>
          <w:rFonts w:cstheme="minorHAnsi"/>
          <w:sz w:val="20"/>
          <w:szCs w:val="20"/>
        </w:rPr>
      </w:pPr>
      <w:r w:rsidRPr="001844ED">
        <w:rPr>
          <w:rFonts w:cstheme="minorHAnsi"/>
          <w:sz w:val="20"/>
          <w:szCs w:val="20"/>
        </w:rPr>
        <w:t xml:space="preserve">Entre los principales hechos constatados que representan no conformidades se </w:t>
      </w:r>
      <w:r w:rsidRPr="00AB4911">
        <w:rPr>
          <w:rFonts w:cstheme="minorHAnsi"/>
          <w:sz w:val="20"/>
          <w:szCs w:val="20"/>
        </w:rPr>
        <w:t xml:space="preserve">encuentran: </w:t>
      </w:r>
      <w:r w:rsidR="00A93814" w:rsidRPr="00AB4911">
        <w:rPr>
          <w:rFonts w:cstheme="minorHAnsi"/>
          <w:sz w:val="20"/>
          <w:szCs w:val="20"/>
        </w:rPr>
        <w:t xml:space="preserve">No </w:t>
      </w:r>
      <w:r w:rsidR="007F4FBB" w:rsidRPr="00AB4911">
        <w:rPr>
          <w:rFonts w:cstheme="minorHAnsi"/>
          <w:sz w:val="20"/>
          <w:szCs w:val="20"/>
        </w:rPr>
        <w:t xml:space="preserve">contar con estanque ecualizador ante caudales punta y eventuales contingencias; No </w:t>
      </w:r>
      <w:r w:rsidR="00A93814" w:rsidRPr="00AB4911">
        <w:rPr>
          <w:rFonts w:cstheme="minorHAnsi"/>
          <w:sz w:val="20"/>
          <w:szCs w:val="20"/>
        </w:rPr>
        <w:t xml:space="preserve">realizar la decloración del efluente final </w:t>
      </w:r>
      <w:r w:rsidR="007F4FBB" w:rsidRPr="00AB4911">
        <w:rPr>
          <w:rFonts w:cstheme="minorHAnsi"/>
          <w:sz w:val="20"/>
          <w:szCs w:val="20"/>
        </w:rPr>
        <w:t xml:space="preserve">de la PTAS </w:t>
      </w:r>
      <w:r w:rsidR="00A93814" w:rsidRPr="00AB4911">
        <w:rPr>
          <w:rFonts w:cstheme="minorHAnsi"/>
          <w:sz w:val="20"/>
          <w:szCs w:val="20"/>
        </w:rPr>
        <w:t xml:space="preserve">en forma previa a su descarga al Río </w:t>
      </w:r>
      <w:r w:rsidR="007F4FBB" w:rsidRPr="00AB4911">
        <w:rPr>
          <w:rFonts w:cstheme="minorHAnsi"/>
          <w:sz w:val="20"/>
          <w:szCs w:val="20"/>
        </w:rPr>
        <w:t>Grey</w:t>
      </w:r>
      <w:r w:rsidR="00A93814" w:rsidRPr="00AB4911">
        <w:rPr>
          <w:rFonts w:cstheme="minorHAnsi"/>
          <w:sz w:val="20"/>
          <w:szCs w:val="20"/>
        </w:rPr>
        <w:t xml:space="preserve">; </w:t>
      </w:r>
      <w:r w:rsidR="007F4FBB" w:rsidRPr="00AB4911">
        <w:rPr>
          <w:rFonts w:cstheme="minorHAnsi"/>
          <w:sz w:val="20"/>
          <w:szCs w:val="20"/>
        </w:rPr>
        <w:t xml:space="preserve">No dar cumplimiento a la NCh411/10.Of2005 respecto de las mediciones in situ de pH y Temperatura; No efectuar el análisis de la totalidad de los parámetros considerados en el programa de monitoreo del efluente de la PTAS; No acreditar la realización de monitoreos de autocontrol del efluente de la PTAS; </w:t>
      </w:r>
      <w:r w:rsidR="00AB4911" w:rsidRPr="00AB4911">
        <w:rPr>
          <w:rFonts w:cstheme="minorHAnsi"/>
          <w:sz w:val="20"/>
          <w:szCs w:val="20"/>
        </w:rPr>
        <w:t xml:space="preserve">No mantener registros de controles vinculados al funcionamiento de la PTAS; </w:t>
      </w:r>
      <w:r w:rsidR="008E0CAB">
        <w:rPr>
          <w:rFonts w:cstheme="minorHAnsi"/>
          <w:sz w:val="20"/>
          <w:szCs w:val="20"/>
        </w:rPr>
        <w:t>No acreditar que e</w:t>
      </w:r>
      <w:r w:rsidR="00A93814" w:rsidRPr="00AB4911">
        <w:rPr>
          <w:rFonts w:cstheme="minorHAnsi"/>
          <w:sz w:val="20"/>
          <w:szCs w:val="20"/>
        </w:rPr>
        <w:t xml:space="preserve">l personal que realiza las actividades de </w:t>
      </w:r>
      <w:r w:rsidR="00A93814" w:rsidRPr="00AB4911">
        <w:rPr>
          <w:rFonts w:cstheme="minorHAnsi"/>
          <w:sz w:val="20"/>
          <w:szCs w:val="20"/>
        </w:rPr>
        <w:lastRenderedPageBreak/>
        <w:t>operación de</w:t>
      </w:r>
      <w:r w:rsidR="00AB4911" w:rsidRPr="00AB4911">
        <w:rPr>
          <w:rFonts w:cstheme="minorHAnsi"/>
          <w:sz w:val="20"/>
          <w:szCs w:val="20"/>
        </w:rPr>
        <w:t xml:space="preserve"> </w:t>
      </w:r>
      <w:r w:rsidR="00A93814" w:rsidRPr="00AB4911">
        <w:rPr>
          <w:rFonts w:cstheme="minorHAnsi"/>
          <w:sz w:val="20"/>
          <w:szCs w:val="20"/>
        </w:rPr>
        <w:t>l</w:t>
      </w:r>
      <w:r w:rsidR="00AB4911" w:rsidRPr="00AB4911">
        <w:rPr>
          <w:rFonts w:cstheme="minorHAnsi"/>
          <w:sz w:val="20"/>
          <w:szCs w:val="20"/>
        </w:rPr>
        <w:t>a</w:t>
      </w:r>
      <w:r w:rsidR="00A93814" w:rsidRPr="00AB4911">
        <w:rPr>
          <w:rFonts w:cstheme="minorHAnsi"/>
          <w:sz w:val="20"/>
          <w:szCs w:val="20"/>
        </w:rPr>
        <w:t xml:space="preserve"> </w:t>
      </w:r>
      <w:r w:rsidR="00AB4911" w:rsidRPr="00AB4911">
        <w:rPr>
          <w:rFonts w:cstheme="minorHAnsi"/>
          <w:sz w:val="20"/>
          <w:szCs w:val="20"/>
        </w:rPr>
        <w:t>PTAS ha</w:t>
      </w:r>
      <w:r w:rsidR="008E0CAB">
        <w:rPr>
          <w:rFonts w:cstheme="minorHAnsi"/>
          <w:sz w:val="20"/>
          <w:szCs w:val="20"/>
        </w:rPr>
        <w:t>ya</w:t>
      </w:r>
      <w:r w:rsidR="00AB4911" w:rsidRPr="00AB4911">
        <w:rPr>
          <w:rFonts w:cstheme="minorHAnsi"/>
          <w:sz w:val="20"/>
          <w:szCs w:val="20"/>
        </w:rPr>
        <w:t xml:space="preserve"> recibido </w:t>
      </w:r>
      <w:r w:rsidR="00A93814" w:rsidRPr="00AB4911">
        <w:rPr>
          <w:rFonts w:cstheme="minorHAnsi"/>
          <w:sz w:val="20"/>
          <w:szCs w:val="20"/>
        </w:rPr>
        <w:t>capacitaci</w:t>
      </w:r>
      <w:r w:rsidR="00AB4911" w:rsidRPr="00AB4911">
        <w:rPr>
          <w:rFonts w:cstheme="minorHAnsi"/>
          <w:sz w:val="20"/>
          <w:szCs w:val="20"/>
        </w:rPr>
        <w:t>ones</w:t>
      </w:r>
      <w:r w:rsidR="00A93814" w:rsidRPr="00AB4911">
        <w:rPr>
          <w:rFonts w:cstheme="minorHAnsi"/>
          <w:sz w:val="20"/>
          <w:szCs w:val="20"/>
        </w:rPr>
        <w:t xml:space="preserve"> </w:t>
      </w:r>
      <w:r w:rsidR="00AB4911" w:rsidRPr="00AB4911">
        <w:rPr>
          <w:rFonts w:cstheme="minorHAnsi"/>
          <w:sz w:val="20"/>
          <w:szCs w:val="20"/>
        </w:rPr>
        <w:t xml:space="preserve">formales y </w:t>
      </w:r>
      <w:r w:rsidR="00A93814" w:rsidRPr="00AB4911">
        <w:rPr>
          <w:rFonts w:cstheme="minorHAnsi"/>
          <w:sz w:val="20"/>
          <w:szCs w:val="20"/>
        </w:rPr>
        <w:t>específica</w:t>
      </w:r>
      <w:r w:rsidR="00AB4911" w:rsidRPr="00AB4911">
        <w:rPr>
          <w:rFonts w:cstheme="minorHAnsi"/>
          <w:sz w:val="20"/>
          <w:szCs w:val="20"/>
        </w:rPr>
        <w:t>s</w:t>
      </w:r>
      <w:r w:rsidR="00A93814" w:rsidRPr="00AB4911">
        <w:rPr>
          <w:rFonts w:cstheme="minorHAnsi"/>
          <w:sz w:val="20"/>
          <w:szCs w:val="20"/>
        </w:rPr>
        <w:t xml:space="preserve"> </w:t>
      </w:r>
      <w:r w:rsidR="00AB4911" w:rsidRPr="00AB4911">
        <w:rPr>
          <w:rFonts w:cstheme="minorHAnsi"/>
          <w:sz w:val="20"/>
          <w:szCs w:val="20"/>
        </w:rPr>
        <w:t>relativas a</w:t>
      </w:r>
      <w:r w:rsidR="00A93814" w:rsidRPr="00AB4911">
        <w:rPr>
          <w:rFonts w:cstheme="minorHAnsi"/>
          <w:sz w:val="20"/>
          <w:szCs w:val="20"/>
        </w:rPr>
        <w:t xml:space="preserve"> dicha materia; </w:t>
      </w:r>
      <w:r w:rsidR="00AB4911">
        <w:rPr>
          <w:rFonts w:cstheme="minorHAnsi"/>
          <w:sz w:val="20"/>
          <w:szCs w:val="20"/>
        </w:rPr>
        <w:t xml:space="preserve">No acreditar que la totalidad de las aguas servidas generadas estén </w:t>
      </w:r>
      <w:r w:rsidR="00AB4911" w:rsidRPr="00AB4911">
        <w:rPr>
          <w:rFonts w:cstheme="minorHAnsi"/>
          <w:sz w:val="20"/>
          <w:szCs w:val="20"/>
        </w:rPr>
        <w:t>siendo canalizadas hacia la PTAS; Genera</w:t>
      </w:r>
      <w:r w:rsidR="008E0CAB">
        <w:rPr>
          <w:rFonts w:cstheme="minorHAnsi"/>
          <w:sz w:val="20"/>
          <w:szCs w:val="20"/>
        </w:rPr>
        <w:t>r</w:t>
      </w:r>
      <w:r w:rsidR="00AB4911" w:rsidRPr="00AB4911">
        <w:rPr>
          <w:rFonts w:cstheme="minorHAnsi"/>
          <w:sz w:val="20"/>
          <w:szCs w:val="20"/>
        </w:rPr>
        <w:t xml:space="preserve"> un caudal de aguas servidas superior al </w:t>
      </w:r>
      <w:r w:rsidR="00AB4911">
        <w:rPr>
          <w:rFonts w:cstheme="minorHAnsi"/>
          <w:sz w:val="20"/>
          <w:szCs w:val="20"/>
        </w:rPr>
        <w:t xml:space="preserve">considerado </w:t>
      </w:r>
      <w:r w:rsidR="00AB4911" w:rsidRPr="00AB4911">
        <w:rPr>
          <w:rFonts w:cstheme="minorHAnsi"/>
          <w:sz w:val="20"/>
          <w:szCs w:val="20"/>
        </w:rPr>
        <w:t>en la evaluación ambiental; No efectuar el manejo de los lodos generados en la PTAS</w:t>
      </w:r>
      <w:r w:rsidR="00B71DFD">
        <w:rPr>
          <w:rFonts w:cstheme="minorHAnsi"/>
          <w:sz w:val="20"/>
          <w:szCs w:val="20"/>
        </w:rPr>
        <w:t>,</w:t>
      </w:r>
      <w:r w:rsidR="001D0D6F">
        <w:rPr>
          <w:rFonts w:cstheme="minorHAnsi"/>
          <w:sz w:val="20"/>
          <w:szCs w:val="20"/>
        </w:rPr>
        <w:t xml:space="preserve"> residuos de construcción </w:t>
      </w:r>
      <w:r w:rsidR="00B71DFD">
        <w:rPr>
          <w:rFonts w:cstheme="minorHAnsi"/>
          <w:sz w:val="20"/>
          <w:szCs w:val="20"/>
        </w:rPr>
        <w:t>y residuos peligrosos</w:t>
      </w:r>
      <w:r w:rsidR="002D5B0A">
        <w:rPr>
          <w:rFonts w:cstheme="minorHAnsi"/>
          <w:sz w:val="20"/>
          <w:szCs w:val="20"/>
        </w:rPr>
        <w:t xml:space="preserve"> del complejo</w:t>
      </w:r>
      <w:r w:rsidR="00B71DFD">
        <w:rPr>
          <w:rFonts w:cstheme="minorHAnsi"/>
          <w:sz w:val="20"/>
          <w:szCs w:val="20"/>
        </w:rPr>
        <w:t xml:space="preserve">, </w:t>
      </w:r>
      <w:r w:rsidR="00AB4911" w:rsidRPr="00AB4911">
        <w:rPr>
          <w:rFonts w:cstheme="minorHAnsi"/>
          <w:sz w:val="20"/>
          <w:szCs w:val="20"/>
        </w:rPr>
        <w:t xml:space="preserve">conforme a lo evaluado ambientalmente; </w:t>
      </w:r>
      <w:r w:rsidR="001D0D6F">
        <w:rPr>
          <w:rFonts w:cstheme="minorHAnsi"/>
          <w:sz w:val="20"/>
          <w:szCs w:val="20"/>
        </w:rPr>
        <w:t xml:space="preserve">No acreditar haber efectuado la disposición final de los </w:t>
      </w:r>
      <w:r w:rsidR="00B71DFD">
        <w:rPr>
          <w:rFonts w:cstheme="minorHAnsi"/>
          <w:sz w:val="20"/>
          <w:szCs w:val="20"/>
        </w:rPr>
        <w:t xml:space="preserve">lodos generados en la PTAS, </w:t>
      </w:r>
      <w:r w:rsidR="001D0D6F">
        <w:rPr>
          <w:rFonts w:cstheme="minorHAnsi"/>
          <w:sz w:val="20"/>
          <w:szCs w:val="20"/>
        </w:rPr>
        <w:t>residuos sólidos domiciliarios</w:t>
      </w:r>
      <w:r w:rsidR="00B71DFD">
        <w:rPr>
          <w:rFonts w:cstheme="minorHAnsi"/>
          <w:sz w:val="20"/>
          <w:szCs w:val="20"/>
        </w:rPr>
        <w:t>, residuos peligrosos y cenizas de la caldera de biomasa,</w:t>
      </w:r>
      <w:r w:rsidR="001D0D6F">
        <w:rPr>
          <w:rFonts w:cstheme="minorHAnsi"/>
          <w:sz w:val="20"/>
          <w:szCs w:val="20"/>
        </w:rPr>
        <w:t xml:space="preserve"> conforme a lo considerado en la evaluación ambiental;</w:t>
      </w:r>
      <w:r w:rsidR="00B71DFD">
        <w:rPr>
          <w:rFonts w:cstheme="minorHAnsi"/>
          <w:sz w:val="20"/>
          <w:szCs w:val="20"/>
        </w:rPr>
        <w:t xml:space="preserve"> No acreditar que </w:t>
      </w:r>
      <w:r w:rsidR="00B71DFD" w:rsidRPr="00B71DFD">
        <w:rPr>
          <w:rFonts w:cstheme="minorHAnsi"/>
          <w:sz w:val="20"/>
          <w:szCs w:val="20"/>
        </w:rPr>
        <w:t xml:space="preserve">el recinto utilizado para el almacenamiento temporal de residuos </w:t>
      </w:r>
      <w:r w:rsidR="00B71DFD">
        <w:rPr>
          <w:rFonts w:cstheme="minorHAnsi"/>
          <w:sz w:val="20"/>
          <w:szCs w:val="20"/>
        </w:rPr>
        <w:t xml:space="preserve">peligrosos </w:t>
      </w:r>
      <w:r w:rsidR="00B71DFD" w:rsidRPr="00B71DFD">
        <w:rPr>
          <w:rFonts w:cstheme="minorHAnsi"/>
          <w:sz w:val="20"/>
          <w:szCs w:val="20"/>
        </w:rPr>
        <w:t xml:space="preserve">posea autorización sanitaria; No implementar en la Sala de Generadores las </w:t>
      </w:r>
      <w:r w:rsidR="00B71DFD" w:rsidRPr="001676CD">
        <w:rPr>
          <w:rFonts w:cstheme="minorHAnsi"/>
          <w:sz w:val="20"/>
          <w:szCs w:val="20"/>
        </w:rPr>
        <w:t>medidas de control acústico comprometidas;</w:t>
      </w:r>
      <w:r w:rsidR="001D0D6F" w:rsidRPr="001676CD">
        <w:rPr>
          <w:rFonts w:cstheme="minorHAnsi"/>
          <w:sz w:val="20"/>
          <w:szCs w:val="20"/>
        </w:rPr>
        <w:t xml:space="preserve"> </w:t>
      </w:r>
      <w:r w:rsidR="00B71DFD" w:rsidRPr="001676CD">
        <w:rPr>
          <w:rFonts w:cstheme="minorHAnsi"/>
          <w:sz w:val="20"/>
          <w:szCs w:val="20"/>
        </w:rPr>
        <w:t xml:space="preserve">No acreditar haber obtenido el Permiso Ambiental Sectorial (PAS) asociado al artículo 106 del D.S. MINSEGPRES N°95/2001 respecto de las obras vinculadas al emisario de descarga del efluente de la PTAS; Haber construido un muelle de madera y estructura metálica sin contar con la correspondiente Resolución de Calificación Ambiental favorable; </w:t>
      </w:r>
      <w:r w:rsidR="00A93814" w:rsidRPr="001676CD">
        <w:rPr>
          <w:rFonts w:cstheme="minorHAnsi"/>
          <w:sz w:val="20"/>
          <w:szCs w:val="20"/>
        </w:rPr>
        <w:t xml:space="preserve">No </w:t>
      </w:r>
      <w:r w:rsidR="001676CD" w:rsidRPr="001676CD">
        <w:rPr>
          <w:rFonts w:cstheme="minorHAnsi"/>
          <w:sz w:val="20"/>
          <w:szCs w:val="20"/>
        </w:rPr>
        <w:t xml:space="preserve">informar </w:t>
      </w:r>
      <w:r w:rsidR="00A93814" w:rsidRPr="001676CD">
        <w:rPr>
          <w:rFonts w:cstheme="minorHAnsi"/>
          <w:sz w:val="20"/>
          <w:szCs w:val="20"/>
        </w:rPr>
        <w:t xml:space="preserve">a </w:t>
      </w:r>
      <w:r w:rsidR="001676CD" w:rsidRPr="001676CD">
        <w:rPr>
          <w:rFonts w:cstheme="minorHAnsi"/>
          <w:sz w:val="20"/>
          <w:szCs w:val="20"/>
        </w:rPr>
        <w:t xml:space="preserve">través del “Sistema RCA” de la Superintendencia del Medio Ambiente la totalidad de las pertinencias de ingreso al SEIA </w:t>
      </w:r>
      <w:r w:rsidR="001B7AB8">
        <w:rPr>
          <w:rFonts w:cstheme="minorHAnsi"/>
          <w:sz w:val="20"/>
          <w:szCs w:val="20"/>
        </w:rPr>
        <w:t xml:space="preserve">y modificaciones de RCA </w:t>
      </w:r>
      <w:r w:rsidR="001676CD" w:rsidRPr="001676CD">
        <w:rPr>
          <w:rFonts w:cstheme="minorHAnsi"/>
          <w:sz w:val="20"/>
          <w:szCs w:val="20"/>
        </w:rPr>
        <w:t>vinculadas a los proyectos fiscalizados; y no remitir los documentos e informaciones requeridos por la Superintendencia del Medio Ambiente</w:t>
      </w:r>
      <w:r w:rsidR="001B7AB8">
        <w:rPr>
          <w:rFonts w:cstheme="minorHAnsi"/>
          <w:sz w:val="20"/>
          <w:szCs w:val="20"/>
        </w:rPr>
        <w:t xml:space="preserve"> en el marco de la actividad de inspección realizada</w:t>
      </w:r>
      <w:r w:rsidR="00407E99">
        <w:rPr>
          <w:rFonts w:cstheme="minorHAnsi"/>
          <w:sz w:val="20"/>
          <w:szCs w:val="20"/>
        </w:rPr>
        <w:t>.</w:t>
      </w:r>
      <w:r w:rsidR="00ED4317" w:rsidRPr="0025129B">
        <w:rPr>
          <w:rFonts w:cstheme="minorHAnsi"/>
          <w:b/>
          <w:sz w:val="20"/>
          <w:szCs w:val="20"/>
        </w:rPr>
        <w:br w:type="page"/>
      </w:r>
    </w:p>
    <w:p w14:paraId="7221FD4A" w14:textId="77777777" w:rsidR="00ED4317" w:rsidRPr="0025129B" w:rsidRDefault="009847C7" w:rsidP="009847C7">
      <w:pPr>
        <w:pStyle w:val="Ttulo1"/>
      </w:pPr>
      <w:bookmarkStart w:id="20" w:name="_Toc451952089"/>
      <w:r w:rsidRPr="0025129B">
        <w:lastRenderedPageBreak/>
        <w:t>IDENTIFICACIÓN DEL PROYECTO,</w:t>
      </w:r>
      <w:r w:rsidR="00677A75">
        <w:t xml:space="preserve"> INSTALACIÓN, </w:t>
      </w:r>
      <w:r w:rsidRPr="0025129B">
        <w:t>ACTIVIDAD O FUENTE FISCALIZADA</w:t>
      </w:r>
      <w:bookmarkEnd w:id="20"/>
    </w:p>
    <w:p w14:paraId="1CFEF406" w14:textId="77777777" w:rsidR="00ED4317" w:rsidRPr="0025129B" w:rsidRDefault="00ED4317" w:rsidP="00ED4317"/>
    <w:p w14:paraId="7BE452A2" w14:textId="77777777" w:rsidR="00ED4317" w:rsidRPr="0025129B" w:rsidRDefault="00ED4317" w:rsidP="00C958D0">
      <w:pPr>
        <w:pStyle w:val="Ttulo2"/>
      </w:pPr>
      <w:bookmarkStart w:id="21" w:name="_Toc352840378"/>
      <w:bookmarkStart w:id="22" w:name="_Toc352841438"/>
      <w:bookmarkStart w:id="23" w:name="_Toc353998104"/>
      <w:bookmarkStart w:id="24" w:name="_Toc353998177"/>
      <w:bookmarkStart w:id="25" w:name="_Toc382383532"/>
      <w:bookmarkStart w:id="26" w:name="_Toc382472354"/>
      <w:bookmarkStart w:id="27" w:name="_Toc390184266"/>
      <w:bookmarkStart w:id="28" w:name="_Toc390359997"/>
      <w:bookmarkStart w:id="29" w:name="_Toc390777018"/>
      <w:bookmarkStart w:id="30" w:name="_Toc451952090"/>
      <w:r w:rsidRPr="0025129B">
        <w:t>Antecedentes Generales</w:t>
      </w:r>
      <w:bookmarkEnd w:id="21"/>
      <w:bookmarkEnd w:id="22"/>
      <w:bookmarkEnd w:id="23"/>
      <w:bookmarkEnd w:id="24"/>
      <w:bookmarkEnd w:id="25"/>
      <w:bookmarkEnd w:id="26"/>
      <w:bookmarkEnd w:id="27"/>
      <w:bookmarkEnd w:id="28"/>
      <w:bookmarkEnd w:id="29"/>
      <w:bookmarkEnd w:id="30"/>
    </w:p>
    <w:p w14:paraId="0143037F" w14:textId="77777777" w:rsidR="00ED4317" w:rsidRPr="0025129B" w:rsidRDefault="00ED4317" w:rsidP="004E5529">
      <w:pPr>
        <w:jc w:val="left"/>
        <w:rPr>
          <w:rFonts w:cstheme="minorHAnsi"/>
          <w:b/>
          <w:sz w:val="24"/>
          <w:szCs w:val="20"/>
        </w:rPr>
      </w:pPr>
      <w:bookmarkStart w:id="31" w:name="_Toc353998105"/>
      <w:bookmarkStart w:id="32" w:name="_Toc353998178"/>
      <w:bookmarkEnd w:id="31"/>
      <w:bookmarkEnd w:id="32"/>
    </w:p>
    <w:tbl>
      <w:tblPr>
        <w:tblW w:w="10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62"/>
        <w:gridCol w:w="4474"/>
      </w:tblGrid>
      <w:tr w:rsidR="00230321" w:rsidRPr="003073C8" w14:paraId="7FF1AB73" w14:textId="77777777" w:rsidTr="00E349AF">
        <w:trPr>
          <w:trHeight w:val="482"/>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02E9CF52" w14:textId="77777777" w:rsidR="003714C8" w:rsidRPr="00A85537" w:rsidRDefault="00230321" w:rsidP="00230321">
            <w:pPr>
              <w:rPr>
                <w:rFonts w:cstheme="minorHAnsi"/>
                <w:sz w:val="20"/>
                <w:szCs w:val="20"/>
              </w:rPr>
            </w:pPr>
            <w:r w:rsidRPr="00A85537">
              <w:rPr>
                <w:rFonts w:cstheme="minorHAnsi"/>
                <w:b/>
                <w:sz w:val="20"/>
                <w:szCs w:val="20"/>
              </w:rPr>
              <w:t xml:space="preserve">Identificación de la actividad, </w:t>
            </w:r>
            <w:r w:rsidR="00D235C7" w:rsidRPr="00A85537">
              <w:rPr>
                <w:rFonts w:cstheme="minorHAnsi"/>
                <w:b/>
                <w:sz w:val="20"/>
                <w:szCs w:val="20"/>
              </w:rPr>
              <w:t xml:space="preserve">instalación, </w:t>
            </w:r>
            <w:r w:rsidRPr="00A85537">
              <w:rPr>
                <w:rFonts w:cstheme="minorHAnsi"/>
                <w:b/>
                <w:sz w:val="20"/>
                <w:szCs w:val="20"/>
              </w:rPr>
              <w:t>proyecto o fuente fiscalizada:</w:t>
            </w:r>
            <w:r w:rsidRPr="00A85537">
              <w:rPr>
                <w:rFonts w:cstheme="minorHAnsi"/>
                <w:sz w:val="20"/>
                <w:szCs w:val="20"/>
              </w:rPr>
              <w:t xml:space="preserve"> </w:t>
            </w:r>
          </w:p>
          <w:p w14:paraId="5EC32866" w14:textId="27DCBC68" w:rsidR="00230321" w:rsidRPr="00A85537" w:rsidRDefault="00023B4C" w:rsidP="00023B4C">
            <w:pPr>
              <w:rPr>
                <w:rFonts w:cstheme="minorHAnsi"/>
                <w:sz w:val="20"/>
                <w:szCs w:val="20"/>
                <w:lang w:eastAsia="es-ES"/>
              </w:rPr>
            </w:pPr>
            <w:r>
              <w:rPr>
                <w:rFonts w:cstheme="minorHAnsi"/>
                <w:sz w:val="20"/>
                <w:szCs w:val="20"/>
              </w:rPr>
              <w:t>Hotel Lago Grey</w:t>
            </w:r>
          </w:p>
        </w:tc>
      </w:tr>
      <w:tr w:rsidR="00230321" w:rsidRPr="003073C8" w14:paraId="373D2C4E" w14:textId="77777777" w:rsidTr="002F6676">
        <w:trPr>
          <w:trHeight w:val="482"/>
          <w:jc w:val="center"/>
        </w:trPr>
        <w:tc>
          <w:tcPr>
            <w:tcW w:w="2771"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754B5CED" w14:textId="77777777" w:rsidR="00230321" w:rsidRPr="00A85537" w:rsidRDefault="00230321" w:rsidP="002F6676">
            <w:pPr>
              <w:rPr>
                <w:rFonts w:cstheme="minorHAnsi"/>
                <w:b/>
                <w:sz w:val="20"/>
                <w:szCs w:val="20"/>
              </w:rPr>
            </w:pPr>
            <w:r w:rsidRPr="00A85537">
              <w:rPr>
                <w:rFonts w:cstheme="minorHAnsi"/>
                <w:b/>
                <w:sz w:val="20"/>
                <w:szCs w:val="20"/>
              </w:rPr>
              <w:t>Región:</w:t>
            </w:r>
          </w:p>
          <w:p w14:paraId="6738DD91" w14:textId="77777777" w:rsidR="00230321" w:rsidRPr="00A85537" w:rsidRDefault="002A7700" w:rsidP="002F6676">
            <w:pPr>
              <w:rPr>
                <w:rFonts w:cstheme="minorHAnsi"/>
                <w:b/>
                <w:sz w:val="20"/>
                <w:szCs w:val="20"/>
              </w:rPr>
            </w:pPr>
            <w:r w:rsidRPr="00A85537">
              <w:rPr>
                <w:rFonts w:cstheme="minorHAnsi"/>
                <w:sz w:val="20"/>
                <w:szCs w:val="20"/>
              </w:rPr>
              <w:t>Magallanes y Antártica Chilena</w:t>
            </w:r>
          </w:p>
        </w:tc>
        <w:tc>
          <w:tcPr>
            <w:tcW w:w="2229" w:type="pct"/>
            <w:vMerge w:val="restart"/>
            <w:tcBorders>
              <w:top w:val="single" w:sz="4" w:space="0" w:color="auto"/>
              <w:left w:val="single" w:sz="4" w:space="0" w:color="auto"/>
              <w:right w:val="single" w:sz="4" w:space="0" w:color="auto"/>
            </w:tcBorders>
            <w:shd w:val="clear" w:color="auto" w:fill="FFFFFF"/>
            <w:hideMark/>
          </w:tcPr>
          <w:p w14:paraId="0B98EC0E" w14:textId="77777777" w:rsidR="00230321" w:rsidRPr="00F5175B" w:rsidRDefault="00230321" w:rsidP="00F16CED">
            <w:pPr>
              <w:ind w:left="46" w:right="81"/>
              <w:rPr>
                <w:rFonts w:cstheme="minorHAnsi"/>
                <w:sz w:val="20"/>
                <w:szCs w:val="20"/>
              </w:rPr>
            </w:pPr>
            <w:r w:rsidRPr="00F5175B">
              <w:rPr>
                <w:rFonts w:cstheme="minorHAnsi"/>
                <w:b/>
                <w:sz w:val="20"/>
                <w:szCs w:val="20"/>
              </w:rPr>
              <w:t xml:space="preserve">Ubicación </w:t>
            </w:r>
            <w:r w:rsidR="00D235C7" w:rsidRPr="00F5175B">
              <w:rPr>
                <w:rFonts w:cstheme="minorHAnsi"/>
                <w:b/>
                <w:sz w:val="20"/>
                <w:szCs w:val="20"/>
              </w:rPr>
              <w:t xml:space="preserve">específica </w:t>
            </w:r>
            <w:r w:rsidRPr="00F5175B">
              <w:rPr>
                <w:rFonts w:cstheme="minorHAnsi"/>
                <w:b/>
                <w:sz w:val="20"/>
                <w:szCs w:val="20"/>
              </w:rPr>
              <w:t>de la actividad, proyecto o fuente fiscalizada:</w:t>
            </w:r>
          </w:p>
          <w:p w14:paraId="04A4898A" w14:textId="20D5399F" w:rsidR="008A77CC" w:rsidRPr="003073C8" w:rsidRDefault="002E5925" w:rsidP="00023B4C">
            <w:pPr>
              <w:ind w:left="46" w:right="81"/>
              <w:rPr>
                <w:rFonts w:cstheme="minorHAnsi"/>
                <w:sz w:val="20"/>
                <w:szCs w:val="20"/>
                <w:highlight w:val="yellow"/>
              </w:rPr>
            </w:pPr>
            <w:r>
              <w:rPr>
                <w:rFonts w:cstheme="minorHAnsi"/>
                <w:sz w:val="20"/>
                <w:szCs w:val="20"/>
              </w:rPr>
              <w:t xml:space="preserve">Sector </w:t>
            </w:r>
            <w:r w:rsidR="00023B4C">
              <w:rPr>
                <w:rFonts w:cstheme="minorHAnsi"/>
                <w:sz w:val="20"/>
                <w:szCs w:val="20"/>
              </w:rPr>
              <w:t>Lago Grey</w:t>
            </w:r>
            <w:r w:rsidR="00F5175B" w:rsidRPr="00F5175B">
              <w:rPr>
                <w:rFonts w:cstheme="minorHAnsi"/>
                <w:sz w:val="20"/>
                <w:szCs w:val="20"/>
              </w:rPr>
              <w:t xml:space="preserve">, </w:t>
            </w:r>
            <w:r>
              <w:rPr>
                <w:rFonts w:cstheme="minorHAnsi"/>
                <w:sz w:val="20"/>
                <w:szCs w:val="20"/>
              </w:rPr>
              <w:t>Parque Nacional Torres del Paine</w:t>
            </w:r>
            <w:r w:rsidR="009826C0">
              <w:rPr>
                <w:rFonts w:cstheme="minorHAnsi"/>
                <w:sz w:val="20"/>
                <w:szCs w:val="20"/>
              </w:rPr>
              <w:t>.</w:t>
            </w:r>
          </w:p>
        </w:tc>
      </w:tr>
      <w:tr w:rsidR="00230321" w:rsidRPr="003073C8" w14:paraId="0D09881B" w14:textId="77777777" w:rsidTr="002F6676">
        <w:trPr>
          <w:trHeight w:val="467"/>
          <w:jc w:val="center"/>
        </w:trPr>
        <w:tc>
          <w:tcPr>
            <w:tcW w:w="2771"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40D97684" w14:textId="77777777" w:rsidR="00230321" w:rsidRPr="00A85537" w:rsidRDefault="00230321" w:rsidP="00230321">
            <w:pPr>
              <w:rPr>
                <w:rFonts w:cstheme="minorHAnsi"/>
                <w:b/>
                <w:sz w:val="20"/>
                <w:szCs w:val="20"/>
              </w:rPr>
            </w:pPr>
            <w:r w:rsidRPr="00A85537">
              <w:rPr>
                <w:rFonts w:cstheme="minorHAnsi"/>
                <w:b/>
                <w:sz w:val="20"/>
                <w:szCs w:val="20"/>
              </w:rPr>
              <w:t>Provincia:</w:t>
            </w:r>
            <w:r w:rsidRPr="00A85537">
              <w:rPr>
                <w:rFonts w:cstheme="minorHAnsi"/>
                <w:sz w:val="20"/>
                <w:szCs w:val="20"/>
              </w:rPr>
              <w:t xml:space="preserve"> </w:t>
            </w:r>
          </w:p>
          <w:p w14:paraId="71A4790C" w14:textId="46885B11" w:rsidR="00230321" w:rsidRPr="00A85537" w:rsidRDefault="00A47726" w:rsidP="00C92E02">
            <w:pPr>
              <w:rPr>
                <w:rFonts w:cstheme="minorHAnsi"/>
                <w:sz w:val="20"/>
                <w:szCs w:val="20"/>
              </w:rPr>
            </w:pPr>
            <w:r w:rsidRPr="00A85537">
              <w:rPr>
                <w:rFonts w:cstheme="minorHAnsi"/>
                <w:sz w:val="20"/>
                <w:szCs w:val="20"/>
              </w:rPr>
              <w:t>Última Esperanza</w:t>
            </w:r>
          </w:p>
        </w:tc>
        <w:tc>
          <w:tcPr>
            <w:tcW w:w="2229" w:type="pct"/>
            <w:vMerge/>
            <w:tcBorders>
              <w:left w:val="single" w:sz="4" w:space="0" w:color="auto"/>
              <w:right w:val="single" w:sz="4" w:space="0" w:color="auto"/>
            </w:tcBorders>
            <w:shd w:val="clear" w:color="auto" w:fill="FFFFFF"/>
          </w:tcPr>
          <w:p w14:paraId="4DC4AC0F" w14:textId="77777777" w:rsidR="00230321" w:rsidRPr="003073C8" w:rsidRDefault="00230321" w:rsidP="00230321">
            <w:pPr>
              <w:ind w:left="188"/>
              <w:rPr>
                <w:rFonts w:cstheme="minorHAnsi"/>
                <w:b/>
                <w:sz w:val="20"/>
                <w:szCs w:val="20"/>
                <w:highlight w:val="yellow"/>
              </w:rPr>
            </w:pPr>
          </w:p>
        </w:tc>
      </w:tr>
      <w:tr w:rsidR="00230321" w:rsidRPr="003073C8" w14:paraId="4FE3E52B" w14:textId="77777777" w:rsidTr="002F6676">
        <w:trPr>
          <w:trHeight w:val="482"/>
          <w:jc w:val="center"/>
        </w:trPr>
        <w:tc>
          <w:tcPr>
            <w:tcW w:w="2771"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41B72051" w14:textId="77777777" w:rsidR="00230321" w:rsidRPr="00A85537" w:rsidRDefault="00230321" w:rsidP="002A7700">
            <w:pPr>
              <w:rPr>
                <w:rFonts w:cstheme="minorHAnsi"/>
                <w:sz w:val="20"/>
                <w:szCs w:val="20"/>
              </w:rPr>
            </w:pPr>
            <w:r w:rsidRPr="00A85537">
              <w:rPr>
                <w:rFonts w:cstheme="minorHAnsi"/>
                <w:b/>
                <w:sz w:val="20"/>
                <w:szCs w:val="20"/>
              </w:rPr>
              <w:t>Comuna:</w:t>
            </w:r>
          </w:p>
          <w:p w14:paraId="295F9938" w14:textId="6AF799EE" w:rsidR="002A7700" w:rsidRPr="00A85537" w:rsidRDefault="00A85537" w:rsidP="00A85537">
            <w:pPr>
              <w:rPr>
                <w:rFonts w:cstheme="minorHAnsi"/>
                <w:sz w:val="20"/>
                <w:szCs w:val="20"/>
              </w:rPr>
            </w:pPr>
            <w:r w:rsidRPr="00A85537">
              <w:rPr>
                <w:rFonts w:cstheme="minorHAnsi"/>
                <w:sz w:val="20"/>
                <w:szCs w:val="20"/>
              </w:rPr>
              <w:t>Torres del Paine</w:t>
            </w:r>
          </w:p>
        </w:tc>
        <w:tc>
          <w:tcPr>
            <w:tcW w:w="2229" w:type="pct"/>
            <w:vMerge/>
            <w:tcBorders>
              <w:left w:val="single" w:sz="4" w:space="0" w:color="auto"/>
              <w:bottom w:val="single" w:sz="4" w:space="0" w:color="auto"/>
              <w:right w:val="single" w:sz="4" w:space="0" w:color="auto"/>
            </w:tcBorders>
            <w:shd w:val="clear" w:color="auto" w:fill="FFFFFF"/>
          </w:tcPr>
          <w:p w14:paraId="5385D25C" w14:textId="77777777" w:rsidR="00230321" w:rsidRPr="003073C8" w:rsidRDefault="00230321" w:rsidP="00230321">
            <w:pPr>
              <w:ind w:left="188"/>
              <w:rPr>
                <w:rFonts w:cstheme="minorHAnsi"/>
                <w:b/>
                <w:sz w:val="20"/>
                <w:szCs w:val="20"/>
                <w:highlight w:val="yellow"/>
              </w:rPr>
            </w:pPr>
          </w:p>
        </w:tc>
      </w:tr>
      <w:tr w:rsidR="00230321" w:rsidRPr="003073C8" w14:paraId="5F480007" w14:textId="77777777" w:rsidTr="002F6676">
        <w:trPr>
          <w:trHeight w:val="571"/>
          <w:jc w:val="center"/>
        </w:trPr>
        <w:tc>
          <w:tcPr>
            <w:tcW w:w="2771"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74DB82FA" w14:textId="77777777" w:rsidR="00230321" w:rsidRPr="00F2023F" w:rsidRDefault="00230321" w:rsidP="002A7700">
            <w:pPr>
              <w:rPr>
                <w:rFonts w:cstheme="minorHAnsi"/>
                <w:b/>
                <w:sz w:val="20"/>
                <w:szCs w:val="20"/>
              </w:rPr>
            </w:pPr>
            <w:r w:rsidRPr="00F2023F">
              <w:rPr>
                <w:rFonts w:cstheme="minorHAnsi"/>
                <w:b/>
                <w:sz w:val="20"/>
                <w:szCs w:val="20"/>
              </w:rPr>
              <w:t>Titular de la actividad,</w:t>
            </w:r>
            <w:r w:rsidR="00D235C7" w:rsidRPr="00F2023F">
              <w:rPr>
                <w:rFonts w:cstheme="minorHAnsi"/>
                <w:b/>
                <w:sz w:val="20"/>
                <w:szCs w:val="20"/>
              </w:rPr>
              <w:t xml:space="preserve"> instalación,</w:t>
            </w:r>
            <w:r w:rsidRPr="00F2023F">
              <w:rPr>
                <w:rFonts w:cstheme="minorHAnsi"/>
                <w:b/>
                <w:sz w:val="20"/>
                <w:szCs w:val="20"/>
              </w:rPr>
              <w:t xml:space="preserve"> proyecto o fuente fiscalizada:</w:t>
            </w:r>
            <w:r w:rsidRPr="00F2023F">
              <w:rPr>
                <w:rFonts w:cstheme="minorHAnsi"/>
                <w:sz w:val="20"/>
                <w:szCs w:val="20"/>
              </w:rPr>
              <w:t xml:space="preserve"> </w:t>
            </w:r>
          </w:p>
          <w:p w14:paraId="243CA14A" w14:textId="06B8EC2F" w:rsidR="00230321" w:rsidRPr="00F2023F" w:rsidRDefault="00023B4C" w:rsidP="00023B4C">
            <w:pPr>
              <w:rPr>
                <w:rFonts w:cstheme="minorHAnsi"/>
                <w:sz w:val="20"/>
                <w:szCs w:val="20"/>
                <w:lang w:eastAsia="es-ES"/>
              </w:rPr>
            </w:pPr>
            <w:r>
              <w:rPr>
                <w:rFonts w:cstheme="minorHAnsi"/>
                <w:sz w:val="20"/>
                <w:szCs w:val="20"/>
                <w:lang w:eastAsia="es-ES"/>
              </w:rPr>
              <w:t xml:space="preserve">Turismo Lago Grey </w:t>
            </w:r>
            <w:r w:rsidR="00AD71A9">
              <w:rPr>
                <w:rFonts w:cstheme="minorHAnsi"/>
                <w:sz w:val="20"/>
                <w:szCs w:val="20"/>
                <w:lang w:eastAsia="es-ES"/>
              </w:rPr>
              <w:t>S.A.</w:t>
            </w:r>
          </w:p>
        </w:tc>
        <w:tc>
          <w:tcPr>
            <w:tcW w:w="2229"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45046016" w14:textId="77777777" w:rsidR="00230321" w:rsidRPr="00F2023F" w:rsidRDefault="00230321" w:rsidP="002A7700">
            <w:pPr>
              <w:rPr>
                <w:rFonts w:cstheme="minorHAnsi"/>
                <w:b/>
                <w:sz w:val="20"/>
                <w:szCs w:val="20"/>
              </w:rPr>
            </w:pPr>
            <w:r w:rsidRPr="00F2023F">
              <w:rPr>
                <w:rFonts w:cstheme="minorHAnsi"/>
                <w:b/>
                <w:sz w:val="20"/>
                <w:szCs w:val="20"/>
              </w:rPr>
              <w:t>RUT o RUN:</w:t>
            </w:r>
            <w:r w:rsidRPr="00F2023F">
              <w:rPr>
                <w:rFonts w:cstheme="minorHAnsi"/>
                <w:sz w:val="20"/>
                <w:szCs w:val="20"/>
              </w:rPr>
              <w:t xml:space="preserve"> </w:t>
            </w:r>
          </w:p>
          <w:p w14:paraId="53E6FB6A" w14:textId="6EE4B2CE" w:rsidR="00230321" w:rsidRPr="00F2023F" w:rsidRDefault="00023B4C" w:rsidP="00023B4C">
            <w:pPr>
              <w:rPr>
                <w:rFonts w:cstheme="minorHAnsi"/>
                <w:sz w:val="20"/>
                <w:szCs w:val="20"/>
                <w:lang w:val="es-ES" w:eastAsia="es-ES"/>
              </w:rPr>
            </w:pPr>
            <w:r>
              <w:rPr>
                <w:rFonts w:cstheme="minorHAnsi"/>
                <w:sz w:val="20"/>
                <w:szCs w:val="20"/>
              </w:rPr>
              <w:t>78</w:t>
            </w:r>
            <w:r w:rsidR="002F6676" w:rsidRPr="00F2023F">
              <w:rPr>
                <w:rFonts w:cstheme="minorHAnsi"/>
                <w:sz w:val="20"/>
                <w:szCs w:val="20"/>
              </w:rPr>
              <w:t>.</w:t>
            </w:r>
            <w:r>
              <w:rPr>
                <w:rFonts w:cstheme="minorHAnsi"/>
                <w:sz w:val="20"/>
                <w:szCs w:val="20"/>
              </w:rPr>
              <w:t>413</w:t>
            </w:r>
            <w:r w:rsidR="002F6676" w:rsidRPr="00F2023F">
              <w:rPr>
                <w:rFonts w:cstheme="minorHAnsi"/>
                <w:sz w:val="20"/>
                <w:szCs w:val="20"/>
              </w:rPr>
              <w:t>.</w:t>
            </w:r>
            <w:r>
              <w:rPr>
                <w:rFonts w:cstheme="minorHAnsi"/>
                <w:sz w:val="20"/>
                <w:szCs w:val="20"/>
              </w:rPr>
              <w:t>000</w:t>
            </w:r>
            <w:r w:rsidR="009875DA" w:rsidRPr="00F2023F">
              <w:rPr>
                <w:rFonts w:cstheme="minorHAnsi"/>
                <w:sz w:val="20"/>
                <w:szCs w:val="20"/>
              </w:rPr>
              <w:t>-</w:t>
            </w:r>
            <w:r>
              <w:rPr>
                <w:rFonts w:cstheme="minorHAnsi"/>
                <w:sz w:val="20"/>
                <w:szCs w:val="20"/>
              </w:rPr>
              <w:t>2</w:t>
            </w:r>
          </w:p>
        </w:tc>
      </w:tr>
      <w:tr w:rsidR="00230321" w:rsidRPr="003073C8" w14:paraId="01845495" w14:textId="77777777" w:rsidTr="002F6676">
        <w:trPr>
          <w:trHeight w:val="425"/>
          <w:jc w:val="center"/>
        </w:trPr>
        <w:tc>
          <w:tcPr>
            <w:tcW w:w="2771" w:type="pct"/>
            <w:vMerge w:val="restar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6835E34F" w14:textId="77777777" w:rsidR="00230321" w:rsidRPr="00F2023F" w:rsidRDefault="00F64DF2" w:rsidP="002A7700">
            <w:pPr>
              <w:rPr>
                <w:rFonts w:cstheme="minorHAnsi"/>
                <w:sz w:val="20"/>
                <w:szCs w:val="20"/>
              </w:rPr>
            </w:pPr>
            <w:r w:rsidRPr="00F2023F">
              <w:rPr>
                <w:rFonts w:cstheme="minorHAnsi"/>
                <w:b/>
                <w:sz w:val="20"/>
                <w:szCs w:val="20"/>
              </w:rPr>
              <w:t>Domicilio t</w:t>
            </w:r>
            <w:r w:rsidR="00230321" w:rsidRPr="00F2023F">
              <w:rPr>
                <w:rFonts w:cstheme="minorHAnsi"/>
                <w:b/>
                <w:sz w:val="20"/>
                <w:szCs w:val="20"/>
              </w:rPr>
              <w:t>itular:</w:t>
            </w:r>
          </w:p>
          <w:p w14:paraId="765E3493" w14:textId="1BD9753B" w:rsidR="00230321" w:rsidRPr="00F2023F" w:rsidRDefault="002A31A3" w:rsidP="002A31A3">
            <w:pPr>
              <w:rPr>
                <w:rFonts w:cstheme="minorHAnsi"/>
                <w:sz w:val="20"/>
                <w:szCs w:val="20"/>
              </w:rPr>
            </w:pPr>
            <w:r>
              <w:rPr>
                <w:rFonts w:cstheme="minorHAnsi"/>
                <w:sz w:val="20"/>
                <w:szCs w:val="20"/>
              </w:rPr>
              <w:t xml:space="preserve">Lautaro Navarro </w:t>
            </w:r>
            <w:r w:rsidR="00501DFB">
              <w:rPr>
                <w:rFonts w:cstheme="minorHAnsi"/>
                <w:sz w:val="20"/>
                <w:szCs w:val="20"/>
              </w:rPr>
              <w:t>N°1</w:t>
            </w:r>
            <w:r>
              <w:rPr>
                <w:rFonts w:cstheme="minorHAnsi"/>
                <w:sz w:val="20"/>
                <w:szCs w:val="20"/>
              </w:rPr>
              <w:t>077</w:t>
            </w:r>
            <w:r w:rsidR="00203E85" w:rsidRPr="00F2023F">
              <w:rPr>
                <w:rFonts w:cstheme="minorHAnsi"/>
                <w:sz w:val="20"/>
                <w:szCs w:val="20"/>
              </w:rPr>
              <w:t>, Pu</w:t>
            </w:r>
            <w:r>
              <w:rPr>
                <w:rFonts w:cstheme="minorHAnsi"/>
                <w:sz w:val="20"/>
                <w:szCs w:val="20"/>
              </w:rPr>
              <w:t>nta Arenas</w:t>
            </w:r>
          </w:p>
        </w:tc>
        <w:tc>
          <w:tcPr>
            <w:tcW w:w="2229"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1713D44E" w14:textId="77777777" w:rsidR="00230321" w:rsidRPr="002C32F7" w:rsidRDefault="00230321" w:rsidP="002A7700">
            <w:pPr>
              <w:rPr>
                <w:rFonts w:cstheme="minorHAnsi"/>
                <w:b/>
                <w:sz w:val="20"/>
                <w:szCs w:val="20"/>
              </w:rPr>
            </w:pPr>
            <w:r w:rsidRPr="002C32F7">
              <w:rPr>
                <w:rFonts w:cstheme="minorHAnsi"/>
                <w:b/>
                <w:sz w:val="20"/>
                <w:szCs w:val="20"/>
              </w:rPr>
              <w:t>Correo electrónico:</w:t>
            </w:r>
            <w:r w:rsidRPr="002C32F7">
              <w:rPr>
                <w:rFonts w:cstheme="minorHAnsi"/>
                <w:sz w:val="20"/>
                <w:szCs w:val="20"/>
              </w:rPr>
              <w:t xml:space="preserve"> </w:t>
            </w:r>
          </w:p>
          <w:p w14:paraId="6EC47333" w14:textId="4872EF8C" w:rsidR="00230321" w:rsidRPr="002C32F7" w:rsidRDefault="0031421E" w:rsidP="002A31A3">
            <w:pPr>
              <w:rPr>
                <w:rFonts w:cstheme="minorHAnsi"/>
                <w:sz w:val="20"/>
                <w:szCs w:val="20"/>
              </w:rPr>
            </w:pPr>
            <w:hyperlink r:id="rId26" w:history="1">
              <w:r w:rsidR="002A31A3" w:rsidRPr="00014A74">
                <w:rPr>
                  <w:rStyle w:val="Hipervnculo"/>
                  <w:rFonts w:cstheme="minorHAnsi"/>
                  <w:sz w:val="20"/>
                  <w:szCs w:val="20"/>
                </w:rPr>
                <w:t>jmansilla@lagogrey.com</w:t>
              </w:r>
            </w:hyperlink>
          </w:p>
        </w:tc>
      </w:tr>
      <w:tr w:rsidR="00230321" w:rsidRPr="003073C8" w14:paraId="09D4F6F8" w14:textId="77777777" w:rsidTr="002F6676">
        <w:trPr>
          <w:trHeight w:val="589"/>
          <w:jc w:val="center"/>
        </w:trPr>
        <w:tc>
          <w:tcPr>
            <w:tcW w:w="2771" w:type="pct"/>
            <w:vMerge/>
            <w:tcBorders>
              <w:top w:val="single" w:sz="4" w:space="0" w:color="auto"/>
              <w:left w:val="single" w:sz="4" w:space="0" w:color="auto"/>
              <w:bottom w:val="single" w:sz="4" w:space="0" w:color="auto"/>
              <w:right w:val="single" w:sz="4" w:space="0" w:color="auto"/>
            </w:tcBorders>
            <w:vAlign w:val="center"/>
            <w:hideMark/>
          </w:tcPr>
          <w:p w14:paraId="4CAD7EB7" w14:textId="77777777" w:rsidR="00230321" w:rsidRPr="003073C8" w:rsidRDefault="00230321" w:rsidP="002A7700">
            <w:pPr>
              <w:jc w:val="left"/>
              <w:rPr>
                <w:rFonts w:cstheme="minorHAnsi"/>
                <w:b/>
                <w:sz w:val="20"/>
                <w:szCs w:val="20"/>
                <w:highlight w:val="yellow"/>
                <w:lang w:val="es-ES" w:eastAsia="es-ES"/>
              </w:rPr>
            </w:pPr>
          </w:p>
        </w:tc>
        <w:tc>
          <w:tcPr>
            <w:tcW w:w="2229"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36E3213A" w14:textId="77777777" w:rsidR="00230321" w:rsidRPr="002C32F7" w:rsidRDefault="00230321" w:rsidP="002A7700">
            <w:pPr>
              <w:rPr>
                <w:rFonts w:cstheme="minorHAnsi"/>
                <w:b/>
                <w:sz w:val="20"/>
                <w:szCs w:val="20"/>
              </w:rPr>
            </w:pPr>
            <w:r w:rsidRPr="002C32F7">
              <w:rPr>
                <w:rFonts w:cstheme="minorHAnsi"/>
                <w:b/>
                <w:sz w:val="20"/>
                <w:szCs w:val="20"/>
              </w:rPr>
              <w:t>Teléfono:</w:t>
            </w:r>
            <w:r w:rsidRPr="002C32F7">
              <w:rPr>
                <w:rFonts w:cstheme="minorHAnsi"/>
                <w:sz w:val="20"/>
                <w:szCs w:val="20"/>
              </w:rPr>
              <w:t xml:space="preserve"> </w:t>
            </w:r>
          </w:p>
          <w:p w14:paraId="427E7ED8" w14:textId="2F5D6931" w:rsidR="00230321" w:rsidRPr="002C32F7" w:rsidRDefault="00CB6964" w:rsidP="002A31A3">
            <w:pPr>
              <w:rPr>
                <w:rFonts w:cstheme="minorHAnsi"/>
                <w:sz w:val="20"/>
                <w:szCs w:val="20"/>
              </w:rPr>
            </w:pPr>
            <w:r w:rsidRPr="002C32F7">
              <w:rPr>
                <w:rFonts w:cstheme="minorHAnsi"/>
                <w:sz w:val="20"/>
                <w:szCs w:val="20"/>
              </w:rPr>
              <w:t>61</w:t>
            </w:r>
            <w:r w:rsidR="002F6676" w:rsidRPr="002C32F7">
              <w:rPr>
                <w:rFonts w:cstheme="minorHAnsi"/>
                <w:sz w:val="20"/>
                <w:szCs w:val="20"/>
              </w:rPr>
              <w:t>-2</w:t>
            </w:r>
            <w:r w:rsidR="002A31A3">
              <w:rPr>
                <w:rFonts w:cstheme="minorHAnsi"/>
                <w:sz w:val="20"/>
                <w:szCs w:val="20"/>
              </w:rPr>
              <w:t>712125</w:t>
            </w:r>
          </w:p>
        </w:tc>
      </w:tr>
      <w:tr w:rsidR="00230321" w:rsidRPr="003073C8" w14:paraId="13D9CB63" w14:textId="77777777" w:rsidTr="002F6676">
        <w:trPr>
          <w:trHeight w:val="515"/>
          <w:jc w:val="center"/>
        </w:trPr>
        <w:tc>
          <w:tcPr>
            <w:tcW w:w="2771"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4A133B0B" w14:textId="77777777" w:rsidR="00230321" w:rsidRPr="002C32F7" w:rsidRDefault="00F64DF2" w:rsidP="002A7700">
            <w:pPr>
              <w:rPr>
                <w:rFonts w:cstheme="minorHAnsi"/>
                <w:b/>
                <w:sz w:val="20"/>
                <w:szCs w:val="20"/>
                <w:lang w:val="es-ES" w:eastAsia="es-ES"/>
              </w:rPr>
            </w:pPr>
            <w:r w:rsidRPr="002C32F7">
              <w:rPr>
                <w:rFonts w:cstheme="minorHAnsi"/>
                <w:b/>
                <w:sz w:val="20"/>
                <w:szCs w:val="20"/>
              </w:rPr>
              <w:t>Identificación del representante l</w:t>
            </w:r>
            <w:r w:rsidR="00230321" w:rsidRPr="002C32F7">
              <w:rPr>
                <w:rFonts w:cstheme="minorHAnsi"/>
                <w:b/>
                <w:sz w:val="20"/>
                <w:szCs w:val="20"/>
              </w:rPr>
              <w:t>egal:</w:t>
            </w:r>
            <w:r w:rsidR="00230321" w:rsidRPr="002C32F7">
              <w:rPr>
                <w:rFonts w:cstheme="minorHAnsi"/>
                <w:sz w:val="20"/>
                <w:szCs w:val="20"/>
              </w:rPr>
              <w:t xml:space="preserve"> </w:t>
            </w:r>
          </w:p>
          <w:p w14:paraId="5ECD029D" w14:textId="1BB1AE1E" w:rsidR="00230321" w:rsidRPr="002C32F7" w:rsidRDefault="002A31A3" w:rsidP="002A31A3">
            <w:pPr>
              <w:rPr>
                <w:rFonts w:cstheme="minorHAnsi"/>
                <w:sz w:val="20"/>
                <w:szCs w:val="20"/>
              </w:rPr>
            </w:pPr>
            <w:r>
              <w:rPr>
                <w:rFonts w:cstheme="minorHAnsi"/>
                <w:sz w:val="20"/>
                <w:szCs w:val="20"/>
              </w:rPr>
              <w:t>Jorge Mladinic Prieto</w:t>
            </w:r>
          </w:p>
        </w:tc>
        <w:tc>
          <w:tcPr>
            <w:tcW w:w="2229"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79EA3745" w14:textId="77777777" w:rsidR="00230321" w:rsidRPr="002C32F7" w:rsidRDefault="00230321" w:rsidP="002A7700">
            <w:pPr>
              <w:rPr>
                <w:rFonts w:cstheme="minorHAnsi"/>
                <w:b/>
                <w:sz w:val="20"/>
                <w:szCs w:val="20"/>
                <w:lang w:val="es-ES" w:eastAsia="es-ES"/>
              </w:rPr>
            </w:pPr>
            <w:r w:rsidRPr="002C32F7">
              <w:rPr>
                <w:rFonts w:cstheme="minorHAnsi"/>
                <w:b/>
                <w:sz w:val="20"/>
                <w:szCs w:val="20"/>
              </w:rPr>
              <w:t>RUT o RUN:</w:t>
            </w:r>
            <w:r w:rsidRPr="002C32F7">
              <w:rPr>
                <w:rFonts w:cstheme="minorHAnsi"/>
                <w:sz w:val="20"/>
                <w:szCs w:val="20"/>
              </w:rPr>
              <w:t xml:space="preserve"> </w:t>
            </w:r>
          </w:p>
          <w:p w14:paraId="29574409" w14:textId="36DCBBB6" w:rsidR="00230321" w:rsidRPr="002C32F7" w:rsidRDefault="002A31A3" w:rsidP="002A31A3">
            <w:pPr>
              <w:jc w:val="left"/>
              <w:rPr>
                <w:rFonts w:cstheme="minorHAnsi"/>
                <w:sz w:val="20"/>
                <w:szCs w:val="20"/>
                <w:lang w:val="es-ES" w:eastAsia="es-ES"/>
              </w:rPr>
            </w:pPr>
            <w:r>
              <w:rPr>
                <w:rFonts w:cstheme="minorHAnsi"/>
                <w:sz w:val="20"/>
                <w:szCs w:val="20"/>
                <w:lang w:val="es-ES" w:eastAsia="es-ES"/>
              </w:rPr>
              <w:t>6</w:t>
            </w:r>
            <w:r w:rsidR="002F6676" w:rsidRPr="002C32F7">
              <w:rPr>
                <w:rFonts w:cstheme="minorHAnsi"/>
                <w:sz w:val="20"/>
                <w:szCs w:val="20"/>
                <w:lang w:val="es-ES" w:eastAsia="es-ES"/>
              </w:rPr>
              <w:t>.</w:t>
            </w:r>
            <w:r w:rsidR="00501DFB">
              <w:rPr>
                <w:rFonts w:cstheme="minorHAnsi"/>
                <w:sz w:val="20"/>
                <w:szCs w:val="20"/>
                <w:lang w:val="es-ES" w:eastAsia="es-ES"/>
              </w:rPr>
              <w:t>7</w:t>
            </w:r>
            <w:r>
              <w:rPr>
                <w:rFonts w:cstheme="minorHAnsi"/>
                <w:sz w:val="20"/>
                <w:szCs w:val="20"/>
                <w:lang w:val="es-ES" w:eastAsia="es-ES"/>
              </w:rPr>
              <w:t>1</w:t>
            </w:r>
            <w:r w:rsidR="00501DFB">
              <w:rPr>
                <w:rFonts w:cstheme="minorHAnsi"/>
                <w:sz w:val="20"/>
                <w:szCs w:val="20"/>
                <w:lang w:val="es-ES" w:eastAsia="es-ES"/>
              </w:rPr>
              <w:t>2</w:t>
            </w:r>
            <w:r w:rsidR="002F6676" w:rsidRPr="002C32F7">
              <w:rPr>
                <w:rFonts w:cstheme="minorHAnsi"/>
                <w:sz w:val="20"/>
                <w:szCs w:val="20"/>
                <w:lang w:val="es-ES" w:eastAsia="es-ES"/>
              </w:rPr>
              <w:t>.</w:t>
            </w:r>
            <w:r>
              <w:rPr>
                <w:rFonts w:cstheme="minorHAnsi"/>
                <w:sz w:val="20"/>
                <w:szCs w:val="20"/>
                <w:lang w:val="es-ES" w:eastAsia="es-ES"/>
              </w:rPr>
              <w:t>684</w:t>
            </w:r>
            <w:r w:rsidR="00F24CE0" w:rsidRPr="002C32F7">
              <w:rPr>
                <w:rFonts w:cstheme="minorHAnsi"/>
                <w:sz w:val="20"/>
                <w:szCs w:val="20"/>
                <w:lang w:val="es-ES" w:eastAsia="es-ES"/>
              </w:rPr>
              <w:t>-</w:t>
            </w:r>
            <w:r>
              <w:rPr>
                <w:rFonts w:cstheme="minorHAnsi"/>
                <w:sz w:val="20"/>
                <w:szCs w:val="20"/>
                <w:lang w:val="es-ES" w:eastAsia="es-ES"/>
              </w:rPr>
              <w:t>K</w:t>
            </w:r>
          </w:p>
        </w:tc>
      </w:tr>
      <w:tr w:rsidR="00230321" w:rsidRPr="003073C8" w14:paraId="510AC69E" w14:textId="77777777" w:rsidTr="002F6676">
        <w:trPr>
          <w:trHeight w:val="469"/>
          <w:jc w:val="center"/>
        </w:trPr>
        <w:tc>
          <w:tcPr>
            <w:tcW w:w="2771" w:type="pct"/>
            <w:vMerge w:val="restar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255C5EB2" w14:textId="77777777" w:rsidR="00230321" w:rsidRPr="00F2023F" w:rsidRDefault="00F64DF2" w:rsidP="002A7700">
            <w:pPr>
              <w:rPr>
                <w:rFonts w:cstheme="minorHAnsi"/>
                <w:b/>
                <w:sz w:val="20"/>
                <w:szCs w:val="20"/>
              </w:rPr>
            </w:pPr>
            <w:r w:rsidRPr="00F2023F">
              <w:rPr>
                <w:rFonts w:cstheme="minorHAnsi"/>
                <w:b/>
                <w:sz w:val="20"/>
                <w:szCs w:val="20"/>
              </w:rPr>
              <w:t>Domicilio representante l</w:t>
            </w:r>
            <w:r w:rsidR="00230321" w:rsidRPr="00F2023F">
              <w:rPr>
                <w:rFonts w:cstheme="minorHAnsi"/>
                <w:b/>
                <w:sz w:val="20"/>
                <w:szCs w:val="20"/>
              </w:rPr>
              <w:t>egal:</w:t>
            </w:r>
            <w:r w:rsidR="00230321" w:rsidRPr="00F2023F">
              <w:rPr>
                <w:rFonts w:cstheme="minorHAnsi"/>
                <w:sz w:val="20"/>
                <w:szCs w:val="20"/>
              </w:rPr>
              <w:t xml:space="preserve"> </w:t>
            </w:r>
          </w:p>
          <w:p w14:paraId="63A9A250" w14:textId="56ED68BD" w:rsidR="00230321" w:rsidRPr="00F2023F" w:rsidRDefault="002A31A3" w:rsidP="003B77DE">
            <w:pPr>
              <w:rPr>
                <w:rFonts w:cstheme="minorHAnsi"/>
                <w:sz w:val="20"/>
                <w:szCs w:val="20"/>
                <w:lang w:val="es-ES" w:eastAsia="es-ES"/>
              </w:rPr>
            </w:pPr>
            <w:r>
              <w:rPr>
                <w:rFonts w:cstheme="minorHAnsi"/>
                <w:sz w:val="20"/>
                <w:szCs w:val="20"/>
              </w:rPr>
              <w:t>Lautaro Navarro N°1077</w:t>
            </w:r>
            <w:r w:rsidRPr="00F2023F">
              <w:rPr>
                <w:rFonts w:cstheme="minorHAnsi"/>
                <w:sz w:val="20"/>
                <w:szCs w:val="20"/>
              </w:rPr>
              <w:t>, Pu</w:t>
            </w:r>
            <w:r>
              <w:rPr>
                <w:rFonts w:cstheme="minorHAnsi"/>
                <w:sz w:val="20"/>
                <w:szCs w:val="20"/>
              </w:rPr>
              <w:t>nta Arenas</w:t>
            </w:r>
          </w:p>
        </w:tc>
        <w:tc>
          <w:tcPr>
            <w:tcW w:w="2229"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7DC4B41F" w14:textId="77777777" w:rsidR="00230321" w:rsidRPr="002C32F7" w:rsidRDefault="00230321" w:rsidP="002A7700">
            <w:pPr>
              <w:rPr>
                <w:rFonts w:cstheme="minorHAnsi"/>
                <w:sz w:val="20"/>
                <w:szCs w:val="20"/>
              </w:rPr>
            </w:pPr>
            <w:r w:rsidRPr="002C32F7">
              <w:rPr>
                <w:rFonts w:cstheme="minorHAnsi"/>
                <w:b/>
                <w:sz w:val="20"/>
                <w:szCs w:val="20"/>
              </w:rPr>
              <w:t>Correo electrónico:</w:t>
            </w:r>
          </w:p>
          <w:p w14:paraId="7E3EFA06" w14:textId="30C4D61D" w:rsidR="002F6676" w:rsidRPr="002C32F7" w:rsidRDefault="0031421E" w:rsidP="002A31A3">
            <w:pPr>
              <w:rPr>
                <w:rFonts w:cstheme="minorHAnsi"/>
                <w:sz w:val="20"/>
                <w:szCs w:val="20"/>
                <w:lang w:val="es-ES" w:eastAsia="es-ES"/>
              </w:rPr>
            </w:pPr>
            <w:hyperlink r:id="rId27" w:history="1">
              <w:r w:rsidR="002A31A3" w:rsidRPr="00014A74">
                <w:rPr>
                  <w:rStyle w:val="Hipervnculo"/>
                  <w:rFonts w:cstheme="minorHAnsi"/>
                  <w:sz w:val="20"/>
                  <w:szCs w:val="20"/>
                </w:rPr>
                <w:t>jmladinic@lagogrey.com</w:t>
              </w:r>
            </w:hyperlink>
          </w:p>
        </w:tc>
      </w:tr>
      <w:tr w:rsidR="00230321" w:rsidRPr="003073C8" w14:paraId="76306D04" w14:textId="77777777" w:rsidTr="002F6676">
        <w:trPr>
          <w:trHeight w:val="507"/>
          <w:jc w:val="center"/>
        </w:trPr>
        <w:tc>
          <w:tcPr>
            <w:tcW w:w="2771" w:type="pct"/>
            <w:vMerge/>
            <w:tcBorders>
              <w:top w:val="single" w:sz="4" w:space="0" w:color="auto"/>
              <w:left w:val="single" w:sz="4" w:space="0" w:color="auto"/>
              <w:bottom w:val="single" w:sz="4" w:space="0" w:color="auto"/>
              <w:right w:val="single" w:sz="4" w:space="0" w:color="auto"/>
            </w:tcBorders>
            <w:vAlign w:val="center"/>
            <w:hideMark/>
          </w:tcPr>
          <w:p w14:paraId="257280C7" w14:textId="77777777" w:rsidR="00230321" w:rsidRPr="003073C8" w:rsidRDefault="00230321" w:rsidP="002A7700">
            <w:pPr>
              <w:jc w:val="left"/>
              <w:rPr>
                <w:rFonts w:cstheme="minorHAnsi"/>
                <w:b/>
                <w:sz w:val="20"/>
                <w:szCs w:val="20"/>
                <w:highlight w:val="yellow"/>
                <w:lang w:val="es-ES" w:eastAsia="es-ES"/>
              </w:rPr>
            </w:pPr>
          </w:p>
        </w:tc>
        <w:tc>
          <w:tcPr>
            <w:tcW w:w="2229"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34C322EB" w14:textId="77777777" w:rsidR="00230321" w:rsidRPr="002C32F7" w:rsidRDefault="00230321" w:rsidP="002A7700">
            <w:pPr>
              <w:rPr>
                <w:rFonts w:cstheme="minorHAnsi"/>
                <w:sz w:val="20"/>
                <w:szCs w:val="20"/>
              </w:rPr>
            </w:pPr>
            <w:r w:rsidRPr="002C32F7">
              <w:rPr>
                <w:rFonts w:cstheme="minorHAnsi"/>
                <w:b/>
                <w:sz w:val="20"/>
                <w:szCs w:val="20"/>
              </w:rPr>
              <w:t>Teléfono:</w:t>
            </w:r>
          </w:p>
          <w:p w14:paraId="3D1F55EE" w14:textId="013ADB03" w:rsidR="002F6676" w:rsidRPr="002C32F7" w:rsidRDefault="002A31A3" w:rsidP="002A31A3">
            <w:pPr>
              <w:rPr>
                <w:rFonts w:cstheme="minorHAnsi"/>
                <w:sz w:val="20"/>
                <w:szCs w:val="20"/>
                <w:lang w:val="es-ES" w:eastAsia="es-ES"/>
              </w:rPr>
            </w:pPr>
            <w:r w:rsidRPr="002C32F7">
              <w:rPr>
                <w:rFonts w:cstheme="minorHAnsi"/>
                <w:sz w:val="20"/>
                <w:szCs w:val="20"/>
              </w:rPr>
              <w:t>61-2</w:t>
            </w:r>
            <w:r>
              <w:rPr>
                <w:rFonts w:cstheme="minorHAnsi"/>
                <w:sz w:val="20"/>
                <w:szCs w:val="20"/>
              </w:rPr>
              <w:t>712100</w:t>
            </w:r>
          </w:p>
        </w:tc>
      </w:tr>
      <w:tr w:rsidR="004E5529" w:rsidRPr="0025129B" w14:paraId="37B60E76" w14:textId="77777777" w:rsidTr="00E349AF">
        <w:trPr>
          <w:trHeight w:val="417"/>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3AD31F53" w14:textId="77777777" w:rsidR="004E5529" w:rsidRPr="004E5DC6" w:rsidRDefault="004E5529" w:rsidP="002A7700">
            <w:pPr>
              <w:ind w:left="425" w:hanging="425"/>
              <w:rPr>
                <w:rFonts w:cstheme="minorHAnsi"/>
                <w:sz w:val="20"/>
                <w:szCs w:val="20"/>
              </w:rPr>
            </w:pPr>
            <w:r w:rsidRPr="004E5DC6">
              <w:rPr>
                <w:rFonts w:cstheme="minorHAnsi"/>
                <w:b/>
                <w:sz w:val="20"/>
                <w:szCs w:val="20"/>
              </w:rPr>
              <w:t>Fase de la actividad, proyecto o fuente fiscalizada:</w:t>
            </w:r>
            <w:r w:rsidRPr="004E5DC6">
              <w:rPr>
                <w:rFonts w:cstheme="minorHAnsi"/>
                <w:sz w:val="20"/>
                <w:szCs w:val="20"/>
              </w:rPr>
              <w:t xml:space="preserve"> </w:t>
            </w:r>
          </w:p>
          <w:p w14:paraId="5E4CF004" w14:textId="0AABE1F2" w:rsidR="006653B9" w:rsidRPr="00A75D0E" w:rsidRDefault="006653B9" w:rsidP="006653B9">
            <w:pPr>
              <w:rPr>
                <w:rFonts w:cstheme="minorHAnsi"/>
                <w:sz w:val="20"/>
                <w:szCs w:val="20"/>
              </w:rPr>
            </w:pPr>
            <w:r w:rsidRPr="00A75D0E">
              <w:rPr>
                <w:rFonts w:cstheme="minorHAnsi"/>
                <w:sz w:val="20"/>
                <w:szCs w:val="20"/>
              </w:rPr>
              <w:t>RCA N°</w:t>
            </w:r>
            <w:r w:rsidR="00712469">
              <w:rPr>
                <w:rFonts w:cstheme="minorHAnsi"/>
                <w:sz w:val="20"/>
                <w:szCs w:val="20"/>
              </w:rPr>
              <w:t>44</w:t>
            </w:r>
            <w:r w:rsidRPr="00A75D0E">
              <w:rPr>
                <w:rFonts w:cstheme="minorHAnsi"/>
                <w:sz w:val="20"/>
                <w:szCs w:val="20"/>
              </w:rPr>
              <w:t>/</w:t>
            </w:r>
            <w:r w:rsidR="00712469">
              <w:rPr>
                <w:rFonts w:cstheme="minorHAnsi"/>
                <w:sz w:val="20"/>
                <w:szCs w:val="20"/>
              </w:rPr>
              <w:t>1998</w:t>
            </w:r>
            <w:r w:rsidRPr="00A75D0E">
              <w:rPr>
                <w:rFonts w:cstheme="minorHAnsi"/>
                <w:sz w:val="20"/>
                <w:szCs w:val="20"/>
              </w:rPr>
              <w:t xml:space="preserve">: Operación </w:t>
            </w:r>
            <w:r w:rsidR="00CE4A34" w:rsidRPr="00A75D0E">
              <w:rPr>
                <w:rFonts w:cstheme="minorHAnsi"/>
                <w:sz w:val="20"/>
                <w:szCs w:val="20"/>
              </w:rPr>
              <w:t>a partir del 1</w:t>
            </w:r>
            <w:r w:rsidR="00CE4A34">
              <w:rPr>
                <w:rFonts w:cstheme="minorHAnsi"/>
                <w:sz w:val="20"/>
                <w:szCs w:val="20"/>
              </w:rPr>
              <w:t>1</w:t>
            </w:r>
            <w:r w:rsidR="00CE4A34" w:rsidRPr="00A75D0E">
              <w:rPr>
                <w:rFonts w:cstheme="minorHAnsi"/>
                <w:sz w:val="20"/>
                <w:szCs w:val="20"/>
              </w:rPr>
              <w:t>/1</w:t>
            </w:r>
            <w:r w:rsidR="00CE4A34">
              <w:rPr>
                <w:rFonts w:cstheme="minorHAnsi"/>
                <w:sz w:val="20"/>
                <w:szCs w:val="20"/>
              </w:rPr>
              <w:t>2</w:t>
            </w:r>
            <w:r w:rsidR="00CE4A34" w:rsidRPr="00A75D0E">
              <w:rPr>
                <w:rFonts w:cstheme="minorHAnsi"/>
                <w:sz w:val="20"/>
                <w:szCs w:val="20"/>
              </w:rPr>
              <w:t>/</w:t>
            </w:r>
            <w:r w:rsidR="00CE4A34">
              <w:rPr>
                <w:rFonts w:cstheme="minorHAnsi"/>
                <w:sz w:val="20"/>
                <w:szCs w:val="20"/>
              </w:rPr>
              <w:t>98</w:t>
            </w:r>
            <w:r w:rsidR="00CE4A34" w:rsidRPr="00A75D0E">
              <w:rPr>
                <w:rFonts w:cstheme="minorHAnsi"/>
                <w:sz w:val="20"/>
                <w:szCs w:val="20"/>
              </w:rPr>
              <w:t xml:space="preserve">, según actualización de Sistema RCA efectuada el </w:t>
            </w:r>
            <w:r w:rsidR="00CE4A34">
              <w:rPr>
                <w:rFonts w:cstheme="minorHAnsi"/>
                <w:sz w:val="20"/>
                <w:szCs w:val="20"/>
              </w:rPr>
              <w:t>21</w:t>
            </w:r>
            <w:r w:rsidR="00CE4A34" w:rsidRPr="00A75D0E">
              <w:rPr>
                <w:rFonts w:cstheme="minorHAnsi"/>
                <w:sz w:val="20"/>
                <w:szCs w:val="20"/>
              </w:rPr>
              <w:t>/0</w:t>
            </w:r>
            <w:r w:rsidR="00CE4A34">
              <w:rPr>
                <w:rFonts w:cstheme="minorHAnsi"/>
                <w:sz w:val="20"/>
                <w:szCs w:val="20"/>
              </w:rPr>
              <w:t>3</w:t>
            </w:r>
            <w:r w:rsidR="00CE4A34" w:rsidRPr="00A75D0E">
              <w:rPr>
                <w:rFonts w:cstheme="minorHAnsi"/>
                <w:sz w:val="20"/>
                <w:szCs w:val="20"/>
              </w:rPr>
              <w:t>/1</w:t>
            </w:r>
            <w:r w:rsidR="00CE4A34">
              <w:rPr>
                <w:rFonts w:cstheme="minorHAnsi"/>
                <w:sz w:val="20"/>
                <w:szCs w:val="20"/>
              </w:rPr>
              <w:t>4.</w:t>
            </w:r>
          </w:p>
          <w:p w14:paraId="48A0A863" w14:textId="39860952" w:rsidR="006653B9" w:rsidRPr="00A75D0E" w:rsidRDefault="006653B9" w:rsidP="006653B9">
            <w:pPr>
              <w:rPr>
                <w:rFonts w:cstheme="minorHAnsi"/>
                <w:sz w:val="20"/>
                <w:szCs w:val="20"/>
              </w:rPr>
            </w:pPr>
            <w:r w:rsidRPr="00A75D0E">
              <w:rPr>
                <w:rFonts w:cstheme="minorHAnsi"/>
                <w:sz w:val="20"/>
                <w:szCs w:val="20"/>
              </w:rPr>
              <w:t>RCA N°</w:t>
            </w:r>
            <w:r w:rsidR="00712469">
              <w:rPr>
                <w:rFonts w:cstheme="minorHAnsi"/>
                <w:sz w:val="20"/>
                <w:szCs w:val="20"/>
              </w:rPr>
              <w:t>185</w:t>
            </w:r>
            <w:r w:rsidRPr="00A75D0E">
              <w:rPr>
                <w:rFonts w:cstheme="minorHAnsi"/>
                <w:sz w:val="20"/>
                <w:szCs w:val="20"/>
              </w:rPr>
              <w:t>/20</w:t>
            </w:r>
            <w:r w:rsidR="00712469">
              <w:rPr>
                <w:rFonts w:cstheme="minorHAnsi"/>
                <w:sz w:val="20"/>
                <w:szCs w:val="20"/>
              </w:rPr>
              <w:t>0</w:t>
            </w:r>
            <w:r w:rsidRPr="00A75D0E">
              <w:rPr>
                <w:rFonts w:cstheme="minorHAnsi"/>
                <w:sz w:val="20"/>
                <w:szCs w:val="20"/>
              </w:rPr>
              <w:t>1: Operación a partir del 1</w:t>
            </w:r>
            <w:r w:rsidR="00690802">
              <w:rPr>
                <w:rFonts w:cstheme="minorHAnsi"/>
                <w:sz w:val="20"/>
                <w:szCs w:val="20"/>
              </w:rPr>
              <w:t>3</w:t>
            </w:r>
            <w:r w:rsidRPr="00A75D0E">
              <w:rPr>
                <w:rFonts w:cstheme="minorHAnsi"/>
                <w:sz w:val="20"/>
                <w:szCs w:val="20"/>
              </w:rPr>
              <w:t>/1</w:t>
            </w:r>
            <w:r w:rsidR="00690802">
              <w:rPr>
                <w:rFonts w:cstheme="minorHAnsi"/>
                <w:sz w:val="20"/>
                <w:szCs w:val="20"/>
              </w:rPr>
              <w:t>2</w:t>
            </w:r>
            <w:r w:rsidRPr="00A75D0E">
              <w:rPr>
                <w:rFonts w:cstheme="minorHAnsi"/>
                <w:sz w:val="20"/>
                <w:szCs w:val="20"/>
              </w:rPr>
              <w:t>/</w:t>
            </w:r>
            <w:r w:rsidR="00690802">
              <w:rPr>
                <w:rFonts w:cstheme="minorHAnsi"/>
                <w:sz w:val="20"/>
                <w:szCs w:val="20"/>
              </w:rPr>
              <w:t>0</w:t>
            </w:r>
            <w:r w:rsidRPr="00A75D0E">
              <w:rPr>
                <w:rFonts w:cstheme="minorHAnsi"/>
                <w:sz w:val="20"/>
                <w:szCs w:val="20"/>
              </w:rPr>
              <w:t xml:space="preserve">1, según actualización de Sistema RCA efectuada el </w:t>
            </w:r>
            <w:r w:rsidR="00690802">
              <w:rPr>
                <w:rFonts w:cstheme="minorHAnsi"/>
                <w:sz w:val="20"/>
                <w:szCs w:val="20"/>
              </w:rPr>
              <w:t>21</w:t>
            </w:r>
            <w:r w:rsidRPr="00A75D0E">
              <w:rPr>
                <w:rFonts w:cstheme="minorHAnsi"/>
                <w:sz w:val="20"/>
                <w:szCs w:val="20"/>
              </w:rPr>
              <w:t>/0</w:t>
            </w:r>
            <w:r w:rsidR="00690802">
              <w:rPr>
                <w:rFonts w:cstheme="minorHAnsi"/>
                <w:sz w:val="20"/>
                <w:szCs w:val="20"/>
              </w:rPr>
              <w:t>3</w:t>
            </w:r>
            <w:r w:rsidRPr="00A75D0E">
              <w:rPr>
                <w:rFonts w:cstheme="minorHAnsi"/>
                <w:sz w:val="20"/>
                <w:szCs w:val="20"/>
              </w:rPr>
              <w:t>/1</w:t>
            </w:r>
            <w:r w:rsidR="00690802">
              <w:rPr>
                <w:rFonts w:cstheme="minorHAnsi"/>
                <w:sz w:val="20"/>
                <w:szCs w:val="20"/>
              </w:rPr>
              <w:t>4</w:t>
            </w:r>
            <w:r w:rsidRPr="00A75D0E">
              <w:rPr>
                <w:rFonts w:cstheme="minorHAnsi"/>
                <w:sz w:val="20"/>
                <w:szCs w:val="20"/>
              </w:rPr>
              <w:t>.</w:t>
            </w:r>
          </w:p>
          <w:p w14:paraId="5668BD1F" w14:textId="11006484" w:rsidR="006653B9" w:rsidRPr="00A75D0E" w:rsidRDefault="006653B9" w:rsidP="006653B9">
            <w:pPr>
              <w:rPr>
                <w:rFonts w:cstheme="minorHAnsi"/>
                <w:sz w:val="20"/>
                <w:szCs w:val="20"/>
              </w:rPr>
            </w:pPr>
            <w:r w:rsidRPr="00A75D0E">
              <w:rPr>
                <w:rFonts w:cstheme="minorHAnsi"/>
                <w:sz w:val="20"/>
                <w:szCs w:val="20"/>
              </w:rPr>
              <w:t>RCA N°</w:t>
            </w:r>
            <w:r w:rsidR="00712469">
              <w:rPr>
                <w:rFonts w:cstheme="minorHAnsi"/>
                <w:sz w:val="20"/>
                <w:szCs w:val="20"/>
              </w:rPr>
              <w:t>157</w:t>
            </w:r>
            <w:r w:rsidRPr="00A75D0E">
              <w:rPr>
                <w:rFonts w:cstheme="minorHAnsi"/>
                <w:sz w:val="20"/>
                <w:szCs w:val="20"/>
              </w:rPr>
              <w:t>/201</w:t>
            </w:r>
            <w:r w:rsidR="00712469">
              <w:rPr>
                <w:rFonts w:cstheme="minorHAnsi"/>
                <w:sz w:val="20"/>
                <w:szCs w:val="20"/>
              </w:rPr>
              <w:t>0</w:t>
            </w:r>
            <w:r w:rsidRPr="00A75D0E">
              <w:rPr>
                <w:rFonts w:cstheme="minorHAnsi"/>
                <w:sz w:val="20"/>
                <w:szCs w:val="20"/>
              </w:rPr>
              <w:t xml:space="preserve">: Operación a partir del </w:t>
            </w:r>
            <w:r w:rsidR="00690802">
              <w:rPr>
                <w:rFonts w:cstheme="minorHAnsi"/>
                <w:sz w:val="20"/>
                <w:szCs w:val="20"/>
              </w:rPr>
              <w:t>14</w:t>
            </w:r>
            <w:r w:rsidRPr="00A75D0E">
              <w:rPr>
                <w:rFonts w:cstheme="minorHAnsi"/>
                <w:sz w:val="20"/>
                <w:szCs w:val="20"/>
              </w:rPr>
              <w:t>/0</w:t>
            </w:r>
            <w:r w:rsidR="00690802">
              <w:rPr>
                <w:rFonts w:cstheme="minorHAnsi"/>
                <w:sz w:val="20"/>
                <w:szCs w:val="20"/>
              </w:rPr>
              <w:t>3</w:t>
            </w:r>
            <w:r w:rsidRPr="00A75D0E">
              <w:rPr>
                <w:rFonts w:cstheme="minorHAnsi"/>
                <w:sz w:val="20"/>
                <w:szCs w:val="20"/>
              </w:rPr>
              <w:t xml:space="preserve">/12, según actualización de Sistema RCA efectuada el </w:t>
            </w:r>
            <w:r w:rsidR="00690802">
              <w:rPr>
                <w:rFonts w:cstheme="minorHAnsi"/>
                <w:sz w:val="20"/>
                <w:szCs w:val="20"/>
              </w:rPr>
              <w:t>21</w:t>
            </w:r>
            <w:r w:rsidRPr="00A75D0E">
              <w:rPr>
                <w:rFonts w:cstheme="minorHAnsi"/>
                <w:sz w:val="20"/>
                <w:szCs w:val="20"/>
              </w:rPr>
              <w:t>/0</w:t>
            </w:r>
            <w:r w:rsidR="00690802">
              <w:rPr>
                <w:rFonts w:cstheme="minorHAnsi"/>
                <w:sz w:val="20"/>
                <w:szCs w:val="20"/>
              </w:rPr>
              <w:t>3</w:t>
            </w:r>
            <w:r w:rsidRPr="00A75D0E">
              <w:rPr>
                <w:rFonts w:cstheme="minorHAnsi"/>
                <w:sz w:val="20"/>
                <w:szCs w:val="20"/>
              </w:rPr>
              <w:t>/1</w:t>
            </w:r>
            <w:r w:rsidR="00690802">
              <w:rPr>
                <w:rFonts w:cstheme="minorHAnsi"/>
                <w:sz w:val="20"/>
                <w:szCs w:val="20"/>
              </w:rPr>
              <w:t>4</w:t>
            </w:r>
            <w:r w:rsidRPr="00A75D0E">
              <w:rPr>
                <w:rFonts w:cstheme="minorHAnsi"/>
                <w:sz w:val="20"/>
                <w:szCs w:val="20"/>
              </w:rPr>
              <w:t>.</w:t>
            </w:r>
          </w:p>
          <w:p w14:paraId="0B2C4254" w14:textId="7BA82177" w:rsidR="006653B9" w:rsidRPr="00A75D0E" w:rsidRDefault="006653B9" w:rsidP="006653B9">
            <w:pPr>
              <w:rPr>
                <w:rFonts w:cstheme="minorHAnsi"/>
                <w:sz w:val="20"/>
                <w:szCs w:val="20"/>
              </w:rPr>
            </w:pPr>
            <w:r w:rsidRPr="00A75D0E">
              <w:rPr>
                <w:rFonts w:cstheme="minorHAnsi"/>
                <w:sz w:val="20"/>
                <w:szCs w:val="20"/>
              </w:rPr>
              <w:t>RCA N°</w:t>
            </w:r>
            <w:r w:rsidR="00712469">
              <w:rPr>
                <w:rFonts w:cstheme="minorHAnsi"/>
                <w:sz w:val="20"/>
                <w:szCs w:val="20"/>
              </w:rPr>
              <w:t>67</w:t>
            </w:r>
            <w:r w:rsidRPr="00A75D0E">
              <w:rPr>
                <w:rFonts w:cstheme="minorHAnsi"/>
                <w:sz w:val="20"/>
                <w:szCs w:val="20"/>
              </w:rPr>
              <w:t>/201</w:t>
            </w:r>
            <w:r w:rsidR="00712469">
              <w:rPr>
                <w:rFonts w:cstheme="minorHAnsi"/>
                <w:sz w:val="20"/>
                <w:szCs w:val="20"/>
              </w:rPr>
              <w:t>2</w:t>
            </w:r>
            <w:r w:rsidRPr="00A75D0E">
              <w:rPr>
                <w:rFonts w:cstheme="minorHAnsi"/>
                <w:sz w:val="20"/>
                <w:szCs w:val="20"/>
              </w:rPr>
              <w:t xml:space="preserve">: Operación a partir del </w:t>
            </w:r>
            <w:r w:rsidR="00E2510E">
              <w:rPr>
                <w:rFonts w:cstheme="minorHAnsi"/>
                <w:sz w:val="20"/>
                <w:szCs w:val="20"/>
              </w:rPr>
              <w:t>10</w:t>
            </w:r>
            <w:r w:rsidRPr="00A75D0E">
              <w:rPr>
                <w:rFonts w:cstheme="minorHAnsi"/>
                <w:sz w:val="20"/>
                <w:szCs w:val="20"/>
              </w:rPr>
              <w:t>/0</w:t>
            </w:r>
            <w:r w:rsidR="00E2510E">
              <w:rPr>
                <w:rFonts w:cstheme="minorHAnsi"/>
                <w:sz w:val="20"/>
                <w:szCs w:val="20"/>
              </w:rPr>
              <w:t>9</w:t>
            </w:r>
            <w:r w:rsidRPr="00A75D0E">
              <w:rPr>
                <w:rFonts w:cstheme="minorHAnsi"/>
                <w:sz w:val="20"/>
                <w:szCs w:val="20"/>
              </w:rPr>
              <w:t>/1</w:t>
            </w:r>
            <w:r w:rsidR="00E2510E">
              <w:rPr>
                <w:rFonts w:cstheme="minorHAnsi"/>
                <w:sz w:val="20"/>
                <w:szCs w:val="20"/>
              </w:rPr>
              <w:t>2</w:t>
            </w:r>
            <w:r w:rsidRPr="00A75D0E">
              <w:rPr>
                <w:rFonts w:cstheme="minorHAnsi"/>
                <w:sz w:val="20"/>
                <w:szCs w:val="20"/>
              </w:rPr>
              <w:t xml:space="preserve">, según actualización de Sistema RCA efectuada el </w:t>
            </w:r>
            <w:r w:rsidR="00E2510E">
              <w:rPr>
                <w:rFonts w:cstheme="minorHAnsi"/>
                <w:sz w:val="20"/>
                <w:szCs w:val="20"/>
              </w:rPr>
              <w:t>21</w:t>
            </w:r>
            <w:r w:rsidRPr="00A75D0E">
              <w:rPr>
                <w:rFonts w:cstheme="minorHAnsi"/>
                <w:sz w:val="20"/>
                <w:szCs w:val="20"/>
              </w:rPr>
              <w:t>/0</w:t>
            </w:r>
            <w:r w:rsidR="00E2510E">
              <w:rPr>
                <w:rFonts w:cstheme="minorHAnsi"/>
                <w:sz w:val="20"/>
                <w:szCs w:val="20"/>
              </w:rPr>
              <w:t>3</w:t>
            </w:r>
            <w:r w:rsidRPr="00A75D0E">
              <w:rPr>
                <w:rFonts w:cstheme="minorHAnsi"/>
                <w:sz w:val="20"/>
                <w:szCs w:val="20"/>
              </w:rPr>
              <w:t>/1</w:t>
            </w:r>
            <w:r w:rsidR="00E2510E">
              <w:rPr>
                <w:rFonts w:cstheme="minorHAnsi"/>
                <w:sz w:val="20"/>
                <w:szCs w:val="20"/>
              </w:rPr>
              <w:t>4</w:t>
            </w:r>
            <w:r w:rsidRPr="00A75D0E">
              <w:rPr>
                <w:rFonts w:cstheme="minorHAnsi"/>
                <w:sz w:val="20"/>
                <w:szCs w:val="20"/>
              </w:rPr>
              <w:t>.</w:t>
            </w:r>
          </w:p>
          <w:p w14:paraId="627182DC" w14:textId="6F0A2E49" w:rsidR="00CE4A34" w:rsidRPr="004E5DC6" w:rsidRDefault="006653B9" w:rsidP="00871143">
            <w:pPr>
              <w:rPr>
                <w:rFonts w:cstheme="minorHAnsi"/>
                <w:sz w:val="20"/>
                <w:szCs w:val="20"/>
              </w:rPr>
            </w:pPr>
            <w:r w:rsidRPr="00A75D0E">
              <w:rPr>
                <w:rFonts w:cstheme="minorHAnsi"/>
                <w:sz w:val="20"/>
                <w:szCs w:val="20"/>
              </w:rPr>
              <w:t>RCA N°</w:t>
            </w:r>
            <w:r w:rsidR="00712469">
              <w:rPr>
                <w:rFonts w:cstheme="minorHAnsi"/>
                <w:sz w:val="20"/>
                <w:szCs w:val="20"/>
              </w:rPr>
              <w:t>282</w:t>
            </w:r>
            <w:r w:rsidRPr="00A75D0E">
              <w:rPr>
                <w:rFonts w:cstheme="minorHAnsi"/>
                <w:sz w:val="20"/>
                <w:szCs w:val="20"/>
              </w:rPr>
              <w:t>/201</w:t>
            </w:r>
            <w:r w:rsidR="00712469">
              <w:rPr>
                <w:rFonts w:cstheme="minorHAnsi"/>
                <w:sz w:val="20"/>
                <w:szCs w:val="20"/>
              </w:rPr>
              <w:t>4</w:t>
            </w:r>
            <w:r w:rsidRPr="00A75D0E">
              <w:rPr>
                <w:rFonts w:cstheme="minorHAnsi"/>
                <w:sz w:val="20"/>
                <w:szCs w:val="20"/>
              </w:rPr>
              <w:t xml:space="preserve">: Operación a partir del </w:t>
            </w:r>
            <w:r w:rsidR="009B3252">
              <w:rPr>
                <w:rFonts w:cstheme="minorHAnsi"/>
                <w:sz w:val="20"/>
                <w:szCs w:val="20"/>
              </w:rPr>
              <w:t>0</w:t>
            </w:r>
            <w:r w:rsidRPr="00A75D0E">
              <w:rPr>
                <w:rFonts w:cstheme="minorHAnsi"/>
                <w:sz w:val="20"/>
                <w:szCs w:val="20"/>
              </w:rPr>
              <w:t>6/1</w:t>
            </w:r>
            <w:r w:rsidR="009B3252">
              <w:rPr>
                <w:rFonts w:cstheme="minorHAnsi"/>
                <w:sz w:val="20"/>
                <w:szCs w:val="20"/>
              </w:rPr>
              <w:t>1</w:t>
            </w:r>
            <w:r w:rsidRPr="00A75D0E">
              <w:rPr>
                <w:rFonts w:cstheme="minorHAnsi"/>
                <w:sz w:val="20"/>
                <w:szCs w:val="20"/>
              </w:rPr>
              <w:t>/1</w:t>
            </w:r>
            <w:r w:rsidR="009B3252">
              <w:rPr>
                <w:rFonts w:cstheme="minorHAnsi"/>
                <w:sz w:val="20"/>
                <w:szCs w:val="20"/>
              </w:rPr>
              <w:t>4</w:t>
            </w:r>
            <w:r w:rsidRPr="00A75D0E">
              <w:rPr>
                <w:rFonts w:cstheme="minorHAnsi"/>
                <w:sz w:val="20"/>
                <w:szCs w:val="20"/>
              </w:rPr>
              <w:t xml:space="preserve">, según actualización de Sistema RCA efectuada el </w:t>
            </w:r>
            <w:r w:rsidR="009B3252">
              <w:rPr>
                <w:rFonts w:cstheme="minorHAnsi"/>
                <w:sz w:val="20"/>
                <w:szCs w:val="20"/>
              </w:rPr>
              <w:t>23</w:t>
            </w:r>
            <w:r w:rsidRPr="00A75D0E">
              <w:rPr>
                <w:rFonts w:cstheme="minorHAnsi"/>
                <w:sz w:val="20"/>
                <w:szCs w:val="20"/>
              </w:rPr>
              <w:t>/0</w:t>
            </w:r>
            <w:r w:rsidR="009B3252">
              <w:rPr>
                <w:rFonts w:cstheme="minorHAnsi"/>
                <w:sz w:val="20"/>
                <w:szCs w:val="20"/>
              </w:rPr>
              <w:t>4</w:t>
            </w:r>
            <w:r w:rsidRPr="00A75D0E">
              <w:rPr>
                <w:rFonts w:cstheme="minorHAnsi"/>
                <w:sz w:val="20"/>
                <w:szCs w:val="20"/>
              </w:rPr>
              <w:t>/15.</w:t>
            </w:r>
          </w:p>
        </w:tc>
      </w:tr>
    </w:tbl>
    <w:p w14:paraId="5E5584DB" w14:textId="77777777" w:rsidR="00AF4041" w:rsidRPr="0025129B" w:rsidRDefault="00AF4041" w:rsidP="00C958D0">
      <w:pPr>
        <w:pStyle w:val="Ttulo2"/>
        <w:numPr>
          <w:ilvl w:val="0"/>
          <w:numId w:val="0"/>
        </w:numPr>
        <w:ind w:left="576"/>
        <w:sectPr w:rsidR="00AF4041" w:rsidRPr="0025129B" w:rsidSect="008F2BCF">
          <w:type w:val="continuous"/>
          <w:pgSz w:w="12240" w:h="15840" w:code="1"/>
          <w:pgMar w:top="1134" w:right="1134" w:bottom="1134" w:left="1134" w:header="709" w:footer="709" w:gutter="0"/>
          <w:cols w:space="708"/>
          <w:docGrid w:linePitch="360"/>
        </w:sectPr>
      </w:pPr>
    </w:p>
    <w:p w14:paraId="11D6A40C" w14:textId="77777777" w:rsidR="00ED4317" w:rsidRPr="00C35846" w:rsidRDefault="00AF4041" w:rsidP="00C958D0">
      <w:pPr>
        <w:pStyle w:val="Ttulo2"/>
      </w:pPr>
      <w:bookmarkStart w:id="33" w:name="_Toc352840379"/>
      <w:bookmarkStart w:id="34" w:name="_Toc352841439"/>
      <w:bookmarkStart w:id="35" w:name="_Toc353998106"/>
      <w:bookmarkStart w:id="36" w:name="_Toc353998179"/>
      <w:bookmarkStart w:id="37" w:name="_Toc382383533"/>
      <w:bookmarkStart w:id="38" w:name="_Toc382472355"/>
      <w:bookmarkStart w:id="39" w:name="_Toc390184267"/>
      <w:bookmarkStart w:id="40" w:name="_Toc390359998"/>
      <w:bookmarkStart w:id="41" w:name="_Toc390777019"/>
      <w:bookmarkStart w:id="42" w:name="_Toc451952091"/>
      <w:r w:rsidRPr="00C35846">
        <w:lastRenderedPageBreak/>
        <w:t>Ubicación</w:t>
      </w:r>
      <w:bookmarkEnd w:id="33"/>
      <w:bookmarkEnd w:id="34"/>
      <w:bookmarkEnd w:id="35"/>
      <w:bookmarkEnd w:id="36"/>
      <w:bookmarkEnd w:id="37"/>
      <w:bookmarkEnd w:id="38"/>
      <w:r w:rsidR="003714C8" w:rsidRPr="00C35846">
        <w:t xml:space="preserve"> y Layout</w:t>
      </w:r>
      <w:bookmarkEnd w:id="39"/>
      <w:bookmarkEnd w:id="40"/>
      <w:bookmarkEnd w:id="41"/>
      <w:bookmarkEnd w:id="42"/>
    </w:p>
    <w:p w14:paraId="726015B5" w14:textId="77777777" w:rsidR="0091502F" w:rsidRPr="0025129B" w:rsidRDefault="0091502F">
      <w:pPr>
        <w:jc w:val="left"/>
        <w:rPr>
          <w:rFonts w:cstheme="minorHAnsi"/>
          <w:b/>
          <w:sz w:val="18"/>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961"/>
        <w:gridCol w:w="2423"/>
        <w:gridCol w:w="3436"/>
        <w:gridCol w:w="3868"/>
      </w:tblGrid>
      <w:tr w:rsidR="006270FF" w:rsidRPr="00C35846" w14:paraId="367FD550" w14:textId="77777777" w:rsidTr="00AB04FB">
        <w:trPr>
          <w:trHeight w:val="6657"/>
          <w:jc w:val="center"/>
        </w:trPr>
        <w:tc>
          <w:tcPr>
            <w:tcW w:w="5000" w:type="pct"/>
            <w:gridSpan w:val="4"/>
            <w:shd w:val="clear" w:color="auto" w:fill="auto"/>
            <w:tcMar>
              <w:top w:w="58" w:type="dxa"/>
              <w:left w:w="58" w:type="dxa"/>
              <w:bottom w:w="58" w:type="dxa"/>
              <w:right w:w="58" w:type="dxa"/>
            </w:tcMar>
            <w:hideMark/>
          </w:tcPr>
          <w:p w14:paraId="6B2DA72E" w14:textId="1DBF4AC4" w:rsidR="00AF4041" w:rsidRPr="00C35846" w:rsidRDefault="007C15CC" w:rsidP="00AF4041">
            <w:pPr>
              <w:rPr>
                <w:b/>
              </w:rPr>
            </w:pPr>
            <w:bookmarkStart w:id="43" w:name="_Toc352840382"/>
            <w:bookmarkStart w:id="44" w:name="_Toc352841442"/>
            <w:bookmarkStart w:id="45" w:name="_Toc352940732"/>
            <w:bookmarkStart w:id="46" w:name="_Toc353998108"/>
            <w:bookmarkStart w:id="47" w:name="_Toc353998181"/>
            <w:r w:rsidRPr="00C35846">
              <w:rPr>
                <w:b/>
              </w:rPr>
              <w:t xml:space="preserve">Figura </w:t>
            </w:r>
            <w:r w:rsidR="003714C8" w:rsidRPr="00C35846">
              <w:rPr>
                <w:b/>
              </w:rPr>
              <w:t>1</w:t>
            </w:r>
            <w:r w:rsidRPr="00C35846">
              <w:rPr>
                <w:b/>
              </w:rPr>
              <w:t xml:space="preserve">. </w:t>
            </w:r>
            <w:r w:rsidR="00F64DF2" w:rsidRPr="00C35846">
              <w:rPr>
                <w:b/>
              </w:rPr>
              <w:t>Mapa de ubicación l</w:t>
            </w:r>
            <w:r w:rsidR="006270FF" w:rsidRPr="00C35846">
              <w:rPr>
                <w:b/>
              </w:rPr>
              <w:t xml:space="preserve">ocal </w:t>
            </w:r>
            <w:bookmarkEnd w:id="43"/>
            <w:bookmarkEnd w:id="44"/>
            <w:r w:rsidR="0097767C" w:rsidRPr="00C35846">
              <w:rPr>
                <w:b/>
              </w:rPr>
              <w:t xml:space="preserve">(Fuente: </w:t>
            </w:r>
            <w:r w:rsidR="004569B8" w:rsidRPr="00C35846">
              <w:rPr>
                <w:b/>
              </w:rPr>
              <w:t xml:space="preserve">Elaboración propia en base </w:t>
            </w:r>
            <w:r w:rsidR="00E219C0" w:rsidRPr="00C35846">
              <w:rPr>
                <w:b/>
              </w:rPr>
              <w:t>a imagen NEPAssist–SMA</w:t>
            </w:r>
            <w:r w:rsidR="0097767C" w:rsidRPr="00C35846">
              <w:rPr>
                <w:b/>
              </w:rPr>
              <w:t>)</w:t>
            </w:r>
            <w:bookmarkEnd w:id="45"/>
            <w:bookmarkEnd w:id="46"/>
            <w:bookmarkEnd w:id="47"/>
          </w:p>
          <w:p w14:paraId="5173753D" w14:textId="707E1643" w:rsidR="0097767C" w:rsidRPr="00C35846" w:rsidRDefault="0097767C" w:rsidP="00AF4041">
            <w:pPr>
              <w:rPr>
                <w:color w:val="FF0000"/>
                <w:sz w:val="20"/>
                <w:szCs w:val="20"/>
              </w:rPr>
            </w:pPr>
          </w:p>
          <w:p w14:paraId="556583CB" w14:textId="77777777" w:rsidR="00914EA5" w:rsidRPr="00C35846" w:rsidRDefault="00B966AF" w:rsidP="00914EA5">
            <w:pPr>
              <w:jc w:val="center"/>
              <w:rPr>
                <w:rFonts w:ascii="Times New Roman" w:eastAsia="Times New Roman" w:hAnsi="Times New Roman"/>
                <w:snapToGrid w:val="0"/>
                <w:color w:val="000000"/>
                <w:w w:val="0"/>
                <w:sz w:val="0"/>
                <w:szCs w:val="0"/>
                <w:u w:color="000000"/>
                <w:bdr w:val="none" w:sz="0" w:space="0" w:color="000000"/>
                <w:shd w:val="clear" w:color="000000" w:fill="000000"/>
                <w:lang w:eastAsia="x-none" w:bidi="x-none"/>
              </w:rPr>
            </w:pPr>
            <w:r w:rsidRPr="00C35846">
              <w:rPr>
                <w:noProof/>
                <w:lang w:eastAsia="es-CL"/>
              </w:rPr>
              <w:t xml:space="preserve"> </w:t>
            </w:r>
            <w:r w:rsidR="000D332F" w:rsidRPr="00C35846">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p>
          <w:p w14:paraId="327DEC65" w14:textId="77777777" w:rsidR="001F2CF4" w:rsidRPr="00C35846" w:rsidRDefault="001F2CF4" w:rsidP="00914EA5">
            <w:pPr>
              <w:jc w:val="center"/>
              <w:rPr>
                <w:rFonts w:ascii="Times New Roman" w:eastAsia="Times New Roman" w:hAnsi="Times New Roman"/>
                <w:snapToGrid w:val="0"/>
                <w:color w:val="000000"/>
                <w:w w:val="0"/>
                <w:sz w:val="0"/>
                <w:szCs w:val="0"/>
                <w:u w:color="000000"/>
                <w:bdr w:val="none" w:sz="0" w:space="0" w:color="000000"/>
                <w:shd w:val="clear" w:color="000000" w:fill="000000"/>
                <w:lang w:eastAsia="x-none" w:bidi="x-none"/>
              </w:rPr>
            </w:pPr>
          </w:p>
          <w:p w14:paraId="23E2BCE1" w14:textId="77777777" w:rsidR="001F2CF4" w:rsidRPr="00C35846" w:rsidRDefault="001F2CF4" w:rsidP="00914EA5">
            <w:pPr>
              <w:jc w:val="center"/>
              <w:rPr>
                <w:rFonts w:ascii="Times New Roman" w:eastAsia="Times New Roman" w:hAnsi="Times New Roman"/>
                <w:snapToGrid w:val="0"/>
                <w:color w:val="000000"/>
                <w:w w:val="0"/>
                <w:sz w:val="0"/>
                <w:szCs w:val="0"/>
                <w:u w:color="000000"/>
                <w:bdr w:val="none" w:sz="0" w:space="0" w:color="000000"/>
                <w:shd w:val="clear" w:color="000000" w:fill="000000"/>
                <w:lang w:eastAsia="x-none" w:bidi="x-none"/>
              </w:rPr>
            </w:pPr>
          </w:p>
          <w:p w14:paraId="4C74C394" w14:textId="0F9BF434" w:rsidR="001F2CF4" w:rsidRPr="00C35846" w:rsidRDefault="00C25D5D" w:rsidP="00E81BFF">
            <w:pPr>
              <w:jc w:val="center"/>
              <w:rPr>
                <w:rFonts w:cstheme="minorHAnsi"/>
                <w:b/>
                <w:noProof/>
                <w:sz w:val="24"/>
                <w:szCs w:val="20"/>
                <w:lang w:eastAsia="es-CL"/>
              </w:rPr>
            </w:pPr>
            <w:r w:rsidRPr="00C25D5D">
              <w:rPr>
                <w:noProof/>
                <w:lang w:eastAsia="es-CL"/>
              </w:rPr>
              <mc:AlternateContent>
                <mc:Choice Requires="wps">
                  <w:drawing>
                    <wp:anchor distT="0" distB="0" distL="114300" distR="114300" simplePos="0" relativeHeight="253262848" behindDoc="0" locked="0" layoutInCell="1" allowOverlap="1" wp14:anchorId="194D8747" wp14:editId="4888A75A">
                      <wp:simplePos x="0" y="0"/>
                      <wp:positionH relativeFrom="column">
                        <wp:posOffset>2393950</wp:posOffset>
                      </wp:positionH>
                      <wp:positionV relativeFrom="paragraph">
                        <wp:posOffset>423383</wp:posOffset>
                      </wp:positionV>
                      <wp:extent cx="562610" cy="116840"/>
                      <wp:effectExtent l="19050" t="19050" r="8890" b="35560"/>
                      <wp:wrapNone/>
                      <wp:docPr id="245" name="23 Conector recto"/>
                      <wp:cNvGraphicFramePr/>
                      <a:graphic xmlns:a="http://schemas.openxmlformats.org/drawingml/2006/main">
                        <a:graphicData uri="http://schemas.microsoft.com/office/word/2010/wordprocessingShape">
                          <wps:wsp>
                            <wps:cNvCnPr/>
                            <wps:spPr>
                              <a:xfrm flipV="1">
                                <a:off x="0" y="0"/>
                                <a:ext cx="562610" cy="116840"/>
                              </a:xfrm>
                              <a:prstGeom prst="line">
                                <a:avLst/>
                              </a:prstGeom>
                              <a:ln w="34925">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23 Conector recto" o:spid="_x0000_s1026" style="position:absolute;flip:y;z-index:2532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8.5pt,33.35pt" to="232.8pt,4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" strokecolor="#c00000" strokeweight="2.75pt"/>
                  </w:pict>
                </mc:Fallback>
              </mc:AlternateContent>
            </w:r>
            <w:r w:rsidRPr="00C25D5D">
              <w:rPr>
                <w:noProof/>
                <w:lang w:eastAsia="es-CL"/>
              </w:rPr>
              <mc:AlternateContent>
                <mc:Choice Requires="wps">
                  <w:drawing>
                    <wp:anchor distT="0" distB="0" distL="114300" distR="114300" simplePos="0" relativeHeight="253264896" behindDoc="0" locked="0" layoutInCell="1" allowOverlap="1" wp14:anchorId="093BDFF2" wp14:editId="263F6D55">
                      <wp:simplePos x="0" y="0"/>
                      <wp:positionH relativeFrom="column">
                        <wp:posOffset>481330</wp:posOffset>
                      </wp:positionH>
                      <wp:positionV relativeFrom="paragraph">
                        <wp:posOffset>339060</wp:posOffset>
                      </wp:positionV>
                      <wp:extent cx="2009140" cy="446567"/>
                      <wp:effectExtent l="19050" t="19050" r="10160" b="10795"/>
                      <wp:wrapNone/>
                      <wp:docPr id="250" name="25 Rectángulo"/>
                      <wp:cNvGraphicFramePr/>
                      <a:graphic xmlns:a="http://schemas.openxmlformats.org/drawingml/2006/main">
                        <a:graphicData uri="http://schemas.microsoft.com/office/word/2010/wordprocessingShape">
                          <wps:wsp>
                            <wps:cNvSpPr/>
                            <wps:spPr>
                              <a:xfrm>
                                <a:off x="0" y="0"/>
                                <a:ext cx="2009140" cy="446567"/>
                              </a:xfrm>
                              <a:prstGeom prst="rect">
                                <a:avLst/>
                              </a:prstGeom>
                              <a:solidFill>
                                <a:schemeClr val="accent6"/>
                              </a:solidFill>
                              <a:ln w="317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72D92E7" w14:textId="77777777" w:rsidR="00823AA5" w:rsidRDefault="00823AA5" w:rsidP="00C25D5D">
                                  <w:pPr>
                                    <w:pStyle w:val="NormalWeb"/>
                                    <w:spacing w:before="0" w:beforeAutospacing="0" w:after="0" w:afterAutospacing="0"/>
                                    <w:jc w:val="center"/>
                                  </w:pPr>
                                  <w:r>
                                    <w:rPr>
                                      <w:rFonts w:asciiTheme="minorHAnsi" w:hAnsi="Calibri" w:cstheme="minorBidi"/>
                                      <w:b/>
                                      <w:bCs/>
                                      <w:color w:val="000000"/>
                                      <w:sz w:val="40"/>
                                      <w:szCs w:val="40"/>
                                    </w:rPr>
                                    <w:t>Hotel Lago Grey</w:t>
                                  </w:r>
                                </w:p>
                              </w:txbxContent>
                            </wps:txbx>
                            <wps:bodyPr vertOverflow="clip" horzOverflow="clip" wrap="square" rtlCol="0" anchor="ctr" anchorCtr="0">
                              <a:noAutofit/>
                            </wps:bodyPr>
                          </wps:wsp>
                        </a:graphicData>
                      </a:graphic>
                      <wp14:sizeRelH relativeFrom="margin">
                        <wp14:pctWidth>0</wp14:pctWidth>
                      </wp14:sizeRelH>
                      <wp14:sizeRelV relativeFrom="margin">
                        <wp14:pctHeight>0</wp14:pctHeight>
                      </wp14:sizeRelV>
                    </wp:anchor>
                  </w:drawing>
                </mc:Choice>
                <mc:Fallback>
                  <w:pict>
                    <v:rect id="25 Rectángulo" o:spid="_x0000_s1026" style="position:absolute;left:0;text-align:left;margin-left:37.9pt;margin-top:26.7pt;width:158.2pt;height:35.15pt;z-index:2532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" fillcolor="#f79646 [3209]" strokecolor="#c00000" strokeweight="2.5pt">
                      <v:textbox>
                        <w:txbxContent>
                          <w:p w14:paraId="572D92E7" w14:textId="77777777" w:rsidR="00823AA5" w:rsidRDefault="00823AA5" w:rsidP="00C25D5D">
                            <w:pPr>
                              <w:pStyle w:val="NormalWeb"/>
                              <w:spacing w:before="0" w:beforeAutospacing="0" w:after="0" w:afterAutospacing="0"/>
                              <w:jc w:val="center"/>
                            </w:pPr>
                            <w:r>
                              <w:rPr>
                                <w:rFonts w:asciiTheme="minorHAnsi" w:hAnsi="Calibri" w:cstheme="minorBidi"/>
                                <w:b/>
                                <w:bCs/>
                                <w:color w:val="000000"/>
                                <w:sz w:val="40"/>
                                <w:szCs w:val="40"/>
                              </w:rPr>
                              <w:t>Hotel Lago Grey</w:t>
                            </w:r>
                          </w:p>
                        </w:txbxContent>
                      </v:textbox>
                    </v:rect>
                  </w:pict>
                </mc:Fallback>
              </mc:AlternateContent>
            </w:r>
            <w:r w:rsidRPr="00C25D5D">
              <w:rPr>
                <w:noProof/>
                <w:lang w:eastAsia="es-CL"/>
              </w:rPr>
              <mc:AlternateContent>
                <mc:Choice Requires="wps">
                  <w:drawing>
                    <wp:anchor distT="0" distB="0" distL="114300" distR="114300" simplePos="0" relativeHeight="253268992" behindDoc="0" locked="0" layoutInCell="1" allowOverlap="1" wp14:anchorId="3D2A3C42" wp14:editId="34038CD9">
                      <wp:simplePos x="0" y="0"/>
                      <wp:positionH relativeFrom="column">
                        <wp:posOffset>2442048</wp:posOffset>
                      </wp:positionH>
                      <wp:positionV relativeFrom="paragraph">
                        <wp:posOffset>883285</wp:posOffset>
                      </wp:positionV>
                      <wp:extent cx="822325" cy="254635"/>
                      <wp:effectExtent l="0" t="0" r="15875" b="12065"/>
                      <wp:wrapNone/>
                      <wp:docPr id="252" name="22 Rectángulo"/>
                      <wp:cNvGraphicFramePr/>
                      <a:graphic xmlns:a="http://schemas.openxmlformats.org/drawingml/2006/main">
                        <a:graphicData uri="http://schemas.microsoft.com/office/word/2010/wordprocessingShape">
                          <wps:wsp>
                            <wps:cNvSpPr/>
                            <wps:spPr>
                              <a:xfrm>
                                <a:off x="0" y="0"/>
                                <a:ext cx="822325" cy="25463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54CF364" w14:textId="243EE49A" w:rsidR="00823AA5" w:rsidRDefault="00823AA5" w:rsidP="00C25D5D">
                                  <w:pPr>
                                    <w:pStyle w:val="NormalWeb"/>
                                    <w:spacing w:before="0" w:beforeAutospacing="0" w:after="0" w:afterAutospacing="0"/>
                                    <w:jc w:val="center"/>
                                  </w:pPr>
                                  <w:r>
                                    <w:rPr>
                                      <w:rFonts w:asciiTheme="minorHAnsi" w:hAnsi="Calibri" w:cstheme="minorBidi"/>
                                      <w:color w:val="000000"/>
                                      <w:sz w:val="20"/>
                                      <w:szCs w:val="20"/>
                                    </w:rPr>
                                    <w:t>Ruta Y-150</w:t>
                                  </w:r>
                                </w:p>
                              </w:txbxContent>
                            </wps:txbx>
                            <wps:bodyPr vertOverflow="clip" horzOverflow="clip" wrap="square" rtlCol="0" anchor="ctr" anchorCtr="0">
                              <a:noAutofit/>
                            </wps:bodyPr>
                          </wps:wsp>
                        </a:graphicData>
                      </a:graphic>
                      <wp14:sizeRelH relativeFrom="margin">
                        <wp14:pctWidth>0</wp14:pctWidth>
                      </wp14:sizeRelH>
                      <wp14:sizeRelV relativeFrom="margin">
                        <wp14:pctHeight>0</wp14:pctHeight>
                      </wp14:sizeRelV>
                    </wp:anchor>
                  </w:drawing>
                </mc:Choice>
                <mc:Fallback>
                  <w:pict>
                    <v:rect id="22 Rectángulo" o:spid="_x0000_s1027" style="position:absolute;left:0;text-align:left;margin-left:192.3pt;margin-top:69.55pt;width:64.75pt;height:20.05pt;z-index:2532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" fillcolor="white [3212]" strokecolor="black [3213]" strokeweight="2pt">
                      <v:textbox>
                        <w:txbxContent>
                          <w:p w14:paraId="654CF364" w14:textId="243EE49A" w:rsidR="00823AA5" w:rsidRDefault="00823AA5" w:rsidP="00C25D5D">
                            <w:pPr>
                              <w:pStyle w:val="NormalWeb"/>
                              <w:spacing w:before="0" w:beforeAutospacing="0" w:after="0" w:afterAutospacing="0"/>
                              <w:jc w:val="center"/>
                            </w:pPr>
                            <w:r>
                              <w:rPr>
                                <w:rFonts w:asciiTheme="minorHAnsi" w:hAnsi="Calibri" w:cstheme="minorBidi"/>
                                <w:color w:val="000000"/>
                                <w:sz w:val="20"/>
                                <w:szCs w:val="20"/>
                              </w:rPr>
                              <w:t>Ruta Y-150</w:t>
                            </w:r>
                          </w:p>
                        </w:txbxContent>
                      </v:textbox>
                    </v:rect>
                  </w:pict>
                </mc:Fallback>
              </mc:AlternateContent>
            </w:r>
            <w:r w:rsidRPr="00C25D5D">
              <w:rPr>
                <w:noProof/>
                <w:lang w:eastAsia="es-CL"/>
              </w:rPr>
              <mc:AlternateContent>
                <mc:Choice Requires="wps">
                  <w:drawing>
                    <wp:anchor distT="0" distB="0" distL="114300" distR="114300" simplePos="0" relativeHeight="253250560" behindDoc="0" locked="0" layoutInCell="1" allowOverlap="1" wp14:anchorId="10E53023" wp14:editId="6CF4274F">
                      <wp:simplePos x="0" y="0"/>
                      <wp:positionH relativeFrom="column">
                        <wp:posOffset>2937510</wp:posOffset>
                      </wp:positionH>
                      <wp:positionV relativeFrom="paragraph">
                        <wp:posOffset>700405</wp:posOffset>
                      </wp:positionV>
                      <wp:extent cx="310515" cy="244475"/>
                      <wp:effectExtent l="19050" t="19050" r="13335" b="22225"/>
                      <wp:wrapNone/>
                      <wp:docPr id="12" name="11 Conector recto"/>
                      <wp:cNvGraphicFramePr/>
                      <a:graphic xmlns:a="http://schemas.openxmlformats.org/drawingml/2006/main">
                        <a:graphicData uri="http://schemas.microsoft.com/office/word/2010/wordprocessingShape">
                          <wps:wsp>
                            <wps:cNvCnPr/>
                            <wps:spPr>
                              <a:xfrm flipH="1">
                                <a:off x="0" y="0"/>
                                <a:ext cx="310515" cy="244475"/>
                              </a:xfrm>
                              <a:prstGeom prst="line">
                                <a:avLst/>
                              </a:prstGeom>
                              <a:ln w="28575">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1 Conector recto" o:spid="_x0000_s1026" style="position:absolute;flip:x;z-index:2532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1.3pt,55.15pt" to="255.75pt,7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" strokecolor="windowText" strokeweight="2.25pt"/>
                  </w:pict>
                </mc:Fallback>
              </mc:AlternateContent>
            </w:r>
            <w:r w:rsidRPr="00C25D5D">
              <w:rPr>
                <w:noProof/>
                <w:lang w:eastAsia="es-CL"/>
              </w:rPr>
              <mc:AlternateContent>
                <mc:Choice Requires="wps">
                  <w:drawing>
                    <wp:anchor distT="0" distB="0" distL="114300" distR="114300" simplePos="0" relativeHeight="253263872" behindDoc="0" locked="0" layoutInCell="1" allowOverlap="1" wp14:anchorId="3C310C4F" wp14:editId="426E2150">
                      <wp:simplePos x="0" y="0"/>
                      <wp:positionH relativeFrom="column">
                        <wp:posOffset>2938942</wp:posOffset>
                      </wp:positionH>
                      <wp:positionV relativeFrom="paragraph">
                        <wp:posOffset>353695</wp:posOffset>
                      </wp:positionV>
                      <wp:extent cx="154305" cy="130810"/>
                      <wp:effectExtent l="0" t="0" r="17145" b="21590"/>
                      <wp:wrapNone/>
                      <wp:docPr id="246" name="24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rgbClr val="FF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w:pict>
                    <v:oval id="24 Elipse" o:spid="_x0000_s1026" style="position:absolute;margin-left:231.4pt;margin-top:27.85pt;width:12.15pt;height:10.3pt;z-index:253263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" fillcolor="red" strokecolor="#c00000" strokeweight="2pt"/>
                  </w:pict>
                </mc:Fallback>
              </mc:AlternateContent>
            </w:r>
            <w:r w:rsidRPr="00C25D5D">
              <w:rPr>
                <w:noProof/>
                <w:lang w:eastAsia="es-CL"/>
              </w:rPr>
              <mc:AlternateContent>
                <mc:Choice Requires="wps">
                  <w:drawing>
                    <wp:anchor distT="0" distB="0" distL="114300" distR="114300" simplePos="0" relativeHeight="253252608" behindDoc="0" locked="0" layoutInCell="1" allowOverlap="1" wp14:anchorId="1F949B26" wp14:editId="22FAAD0C">
                      <wp:simplePos x="0" y="0"/>
                      <wp:positionH relativeFrom="column">
                        <wp:posOffset>3190240</wp:posOffset>
                      </wp:positionH>
                      <wp:positionV relativeFrom="paragraph">
                        <wp:posOffset>622300</wp:posOffset>
                      </wp:positionV>
                      <wp:extent cx="154305" cy="130810"/>
                      <wp:effectExtent l="0" t="0" r="17145" b="21590"/>
                      <wp:wrapNone/>
                      <wp:docPr id="14" name="13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w:pict>
                    <v:oval id="13 Elipse" o:spid="_x0000_s1026" style="position:absolute;margin-left:251.2pt;margin-top:49pt;width:12.15pt;height:10.3pt;z-index:253252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" fillcolor="white [3212]" strokecolor="black [3213]" strokeweight="2pt"/>
                  </w:pict>
                </mc:Fallback>
              </mc:AlternateContent>
            </w:r>
            <w:r w:rsidRPr="00C25D5D">
              <w:rPr>
                <w:noProof/>
                <w:lang w:eastAsia="es-CL"/>
              </w:rPr>
              <mc:AlternateContent>
                <mc:Choice Requires="wps">
                  <w:drawing>
                    <wp:anchor distT="0" distB="0" distL="114300" distR="114300" simplePos="0" relativeHeight="253253632" behindDoc="0" locked="0" layoutInCell="1" allowOverlap="1" wp14:anchorId="56D7B22D" wp14:editId="6F5F7A26">
                      <wp:simplePos x="0" y="0"/>
                      <wp:positionH relativeFrom="column">
                        <wp:posOffset>3755390</wp:posOffset>
                      </wp:positionH>
                      <wp:positionV relativeFrom="paragraph">
                        <wp:posOffset>2042957</wp:posOffset>
                      </wp:positionV>
                      <wp:extent cx="350520" cy="257810"/>
                      <wp:effectExtent l="19050" t="19050" r="11430" b="27940"/>
                      <wp:wrapNone/>
                      <wp:docPr id="226" name="14 Conector recto"/>
                      <wp:cNvGraphicFramePr/>
                      <a:graphic xmlns:a="http://schemas.openxmlformats.org/drawingml/2006/main">
                        <a:graphicData uri="http://schemas.microsoft.com/office/word/2010/wordprocessingShape">
                          <wps:wsp>
                            <wps:cNvCnPr/>
                            <wps:spPr>
                              <a:xfrm flipH="1">
                                <a:off x="0" y="0"/>
                                <a:ext cx="350520" cy="257810"/>
                              </a:xfrm>
                              <a:prstGeom prst="line">
                                <a:avLst/>
                              </a:prstGeom>
                              <a:ln w="28575">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14 Conector recto" o:spid="_x0000_s1026" style="position:absolute;flip:x;z-index:253253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95.7pt,160.85pt" to="323.3pt,18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" strokecolor="windowText" strokeweight="2.25pt"/>
                  </w:pict>
                </mc:Fallback>
              </mc:AlternateContent>
            </w:r>
            <w:r w:rsidRPr="00C25D5D">
              <w:rPr>
                <w:noProof/>
                <w:lang w:eastAsia="es-CL"/>
              </w:rPr>
              <mc:AlternateContent>
                <mc:Choice Requires="wps">
                  <w:drawing>
                    <wp:anchor distT="0" distB="0" distL="114300" distR="114300" simplePos="0" relativeHeight="253266944" behindDoc="0" locked="0" layoutInCell="1" allowOverlap="1" wp14:anchorId="455E37D2" wp14:editId="73E4A80E">
                      <wp:simplePos x="0" y="0"/>
                      <wp:positionH relativeFrom="column">
                        <wp:posOffset>3181985</wp:posOffset>
                      </wp:positionH>
                      <wp:positionV relativeFrom="paragraph">
                        <wp:posOffset>2199951</wp:posOffset>
                      </wp:positionV>
                      <wp:extent cx="822325" cy="254635"/>
                      <wp:effectExtent l="0" t="0" r="15875" b="12065"/>
                      <wp:wrapNone/>
                      <wp:docPr id="251" name="22 Rectángulo"/>
                      <wp:cNvGraphicFramePr/>
                      <a:graphic xmlns:a="http://schemas.openxmlformats.org/drawingml/2006/main">
                        <a:graphicData uri="http://schemas.microsoft.com/office/word/2010/wordprocessingShape">
                          <wps:wsp>
                            <wps:cNvSpPr/>
                            <wps:spPr>
                              <a:xfrm>
                                <a:off x="0" y="0"/>
                                <a:ext cx="822325" cy="25463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7837D49" w14:textId="6B9574E6" w:rsidR="00823AA5" w:rsidRDefault="00823AA5" w:rsidP="00C25D5D">
                                  <w:pPr>
                                    <w:pStyle w:val="NormalWeb"/>
                                    <w:spacing w:before="0" w:beforeAutospacing="0" w:after="0" w:afterAutospacing="0"/>
                                    <w:jc w:val="center"/>
                                  </w:pPr>
                                  <w:r>
                                    <w:rPr>
                                      <w:rFonts w:asciiTheme="minorHAnsi" w:hAnsi="Calibri" w:cstheme="minorBidi"/>
                                      <w:color w:val="000000"/>
                                      <w:sz w:val="20"/>
                                      <w:szCs w:val="20"/>
                                    </w:rPr>
                                    <w:t>Ruta Y-290</w:t>
                                  </w:r>
                                </w:p>
                              </w:txbxContent>
                            </wps:txbx>
                            <wps:bodyPr vertOverflow="clip" horzOverflow="clip" wrap="square" rtlCol="0" anchor="ctr" anchorCtr="0">
                              <a:noAutofit/>
                            </wps:bodyPr>
                          </wps:wsp>
                        </a:graphicData>
                      </a:graphic>
                      <wp14:sizeRelH relativeFrom="margin">
                        <wp14:pctWidth>0</wp14:pctWidth>
                      </wp14:sizeRelH>
                      <wp14:sizeRelV relativeFrom="margin">
                        <wp14:pctHeight>0</wp14:pctHeight>
                      </wp14:sizeRelV>
                    </wp:anchor>
                  </w:drawing>
                </mc:Choice>
                <mc:Fallback>
                  <w:pict>
                    <v:rect id="_x0000_s1028" style="position:absolute;left:0;text-align:left;margin-left:250.55pt;margin-top:173.2pt;width:64.75pt;height:20.05pt;z-index:2532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" fillcolor="white [3212]" strokecolor="black [3213]" strokeweight="2pt">
                      <v:textbox>
                        <w:txbxContent>
                          <w:p w14:paraId="17837D49" w14:textId="6B9574E6" w:rsidR="00823AA5" w:rsidRDefault="00823AA5" w:rsidP="00C25D5D">
                            <w:pPr>
                              <w:pStyle w:val="NormalWeb"/>
                              <w:spacing w:before="0" w:beforeAutospacing="0" w:after="0" w:afterAutospacing="0"/>
                              <w:jc w:val="center"/>
                            </w:pPr>
                            <w:r>
                              <w:rPr>
                                <w:rFonts w:asciiTheme="minorHAnsi" w:hAnsi="Calibri" w:cstheme="minorBidi"/>
                                <w:color w:val="000000"/>
                                <w:sz w:val="20"/>
                                <w:szCs w:val="20"/>
                              </w:rPr>
                              <w:t>Ruta Y-290</w:t>
                            </w:r>
                          </w:p>
                        </w:txbxContent>
                      </v:textbox>
                    </v:rect>
                  </w:pict>
                </mc:Fallback>
              </mc:AlternateContent>
            </w:r>
            <w:r w:rsidRPr="00C25D5D">
              <w:rPr>
                <w:noProof/>
                <w:lang w:eastAsia="es-CL"/>
              </w:rPr>
              <mc:AlternateContent>
                <mc:Choice Requires="wps">
                  <w:drawing>
                    <wp:anchor distT="0" distB="0" distL="114300" distR="114300" simplePos="0" relativeHeight="253254656" behindDoc="0" locked="0" layoutInCell="1" allowOverlap="1" wp14:anchorId="15EB9896" wp14:editId="035665C3">
                      <wp:simplePos x="0" y="0"/>
                      <wp:positionH relativeFrom="column">
                        <wp:posOffset>4091940</wp:posOffset>
                      </wp:positionH>
                      <wp:positionV relativeFrom="paragraph">
                        <wp:posOffset>1948815</wp:posOffset>
                      </wp:positionV>
                      <wp:extent cx="154305" cy="130810"/>
                      <wp:effectExtent l="0" t="0" r="17145" b="21590"/>
                      <wp:wrapNone/>
                      <wp:docPr id="16" name="15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w:pict>
                    <v:oval id="15 Elipse" o:spid="_x0000_s1026" style="position:absolute;margin-left:322.2pt;margin-top:153.45pt;width:12.15pt;height:10.3pt;z-index:253254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" fillcolor="white [3212]" strokecolor="black [3213]" strokeweight="2pt"/>
                  </w:pict>
                </mc:Fallback>
              </mc:AlternateContent>
            </w:r>
            <w:r w:rsidRPr="00C25D5D">
              <w:rPr>
                <w:noProof/>
                <w:lang w:eastAsia="es-CL"/>
              </w:rPr>
              <mc:AlternateContent>
                <mc:Choice Requires="wps">
                  <w:drawing>
                    <wp:anchor distT="0" distB="0" distL="114300" distR="114300" simplePos="0" relativeHeight="253261824" behindDoc="0" locked="0" layoutInCell="1" allowOverlap="1" wp14:anchorId="5AE0249F" wp14:editId="11452869">
                      <wp:simplePos x="0" y="0"/>
                      <wp:positionH relativeFrom="column">
                        <wp:posOffset>5138420</wp:posOffset>
                      </wp:positionH>
                      <wp:positionV relativeFrom="paragraph">
                        <wp:posOffset>2767241</wp:posOffset>
                      </wp:positionV>
                      <wp:extent cx="591820" cy="255181"/>
                      <wp:effectExtent l="0" t="0" r="17780" b="12065"/>
                      <wp:wrapNone/>
                      <wp:docPr id="244" name="22 Rectángulo"/>
                      <wp:cNvGraphicFramePr/>
                      <a:graphic xmlns:a="http://schemas.openxmlformats.org/drawingml/2006/main">
                        <a:graphicData uri="http://schemas.microsoft.com/office/word/2010/wordprocessingShape">
                          <wps:wsp>
                            <wps:cNvSpPr/>
                            <wps:spPr>
                              <a:xfrm>
                                <a:off x="0" y="0"/>
                                <a:ext cx="591820" cy="25518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A1733DE" w14:textId="77777777" w:rsidR="00823AA5" w:rsidRDefault="00823AA5" w:rsidP="00C25D5D">
                                  <w:pPr>
                                    <w:pStyle w:val="NormalWeb"/>
                                    <w:spacing w:before="0" w:beforeAutospacing="0" w:after="0" w:afterAutospacing="0"/>
                                    <w:jc w:val="center"/>
                                  </w:pPr>
                                  <w:r>
                                    <w:rPr>
                                      <w:rFonts w:asciiTheme="minorHAnsi" w:hAnsi="Calibri" w:cstheme="minorBidi"/>
                                      <w:color w:val="000000"/>
                                      <w:sz w:val="20"/>
                                      <w:szCs w:val="20"/>
                                    </w:rPr>
                                    <w:t>Ruta 9</w:t>
                                  </w:r>
                                </w:p>
                              </w:txbxContent>
                            </wps:txbx>
                            <wps:bodyPr vertOverflow="clip" horzOverflow="clip" rtlCol="0" anchor="ctr" anchorCtr="0">
                              <a:noAutofit/>
                            </wps:bodyPr>
                          </wps:wsp>
                        </a:graphicData>
                      </a:graphic>
                      <wp14:sizeRelV relativeFrom="margin">
                        <wp14:pctHeight>0</wp14:pctHeight>
                      </wp14:sizeRelV>
                    </wp:anchor>
                  </w:drawing>
                </mc:Choice>
                <mc:Fallback>
                  <w:pict>
                    <v:rect id="_x0000_s1029" style="position:absolute;left:0;text-align:left;margin-left:404.6pt;margin-top:217.9pt;width:46.6pt;height:20.1pt;z-index:253261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" fillcolor="white [3212]" strokecolor="black [3213]" strokeweight="2pt">
                      <v:textbox>
                        <w:txbxContent>
                          <w:p w14:paraId="2A1733DE" w14:textId="77777777" w:rsidR="00823AA5" w:rsidRDefault="00823AA5" w:rsidP="00C25D5D">
                            <w:pPr>
                              <w:pStyle w:val="NormalWeb"/>
                              <w:spacing w:before="0" w:beforeAutospacing="0" w:after="0" w:afterAutospacing="0"/>
                              <w:jc w:val="center"/>
                            </w:pPr>
                            <w:r>
                              <w:rPr>
                                <w:rFonts w:asciiTheme="minorHAnsi" w:hAnsi="Calibri" w:cstheme="minorBidi"/>
                                <w:color w:val="000000"/>
                                <w:sz w:val="20"/>
                                <w:szCs w:val="20"/>
                              </w:rPr>
                              <w:t>Ruta 9</w:t>
                            </w:r>
                          </w:p>
                        </w:txbxContent>
                      </v:textbox>
                    </v:rect>
                  </w:pict>
                </mc:Fallback>
              </mc:AlternateContent>
            </w:r>
            <w:r w:rsidRPr="00C25D5D">
              <w:rPr>
                <w:noProof/>
                <w:lang w:eastAsia="es-CL"/>
              </w:rPr>
              <mc:AlternateContent>
                <mc:Choice Requires="wps">
                  <w:drawing>
                    <wp:anchor distT="0" distB="0" distL="114300" distR="114300" simplePos="0" relativeHeight="253255680" behindDoc="0" locked="0" layoutInCell="1" allowOverlap="1" wp14:anchorId="3E29FDA3" wp14:editId="64870FE9">
                      <wp:simplePos x="0" y="0"/>
                      <wp:positionH relativeFrom="column">
                        <wp:posOffset>4925799</wp:posOffset>
                      </wp:positionH>
                      <wp:positionV relativeFrom="paragraph">
                        <wp:posOffset>2891081</wp:posOffset>
                      </wp:positionV>
                      <wp:extent cx="304164" cy="27660"/>
                      <wp:effectExtent l="19050" t="19050" r="20320" b="29845"/>
                      <wp:wrapNone/>
                      <wp:docPr id="227" name="16 Conector recto"/>
                      <wp:cNvGraphicFramePr/>
                      <a:graphic xmlns:a="http://schemas.openxmlformats.org/drawingml/2006/main">
                        <a:graphicData uri="http://schemas.microsoft.com/office/word/2010/wordprocessingShape">
                          <wps:wsp>
                            <wps:cNvCnPr/>
                            <wps:spPr>
                              <a:xfrm flipH="1">
                                <a:off x="0" y="0"/>
                                <a:ext cx="304164" cy="27660"/>
                              </a:xfrm>
                              <a:prstGeom prst="line">
                                <a:avLst/>
                              </a:prstGeom>
                              <a:ln w="28575">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16 Conector recto" o:spid="_x0000_s1026" style="position:absolute;flip:x;z-index:2532556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87.85pt,227.65pt" to="411.8pt,22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" strokecolor="windowText" strokeweight="2.25pt"/>
                  </w:pict>
                </mc:Fallback>
              </mc:AlternateContent>
            </w:r>
            <w:r w:rsidRPr="00C25D5D">
              <w:rPr>
                <w:noProof/>
                <w:lang w:eastAsia="es-CL"/>
              </w:rPr>
              <mc:AlternateContent>
                <mc:Choice Requires="wps">
                  <w:drawing>
                    <wp:anchor distT="0" distB="0" distL="114300" distR="114300" simplePos="0" relativeHeight="253256704" behindDoc="0" locked="0" layoutInCell="1" allowOverlap="1" wp14:anchorId="0E8EA12C" wp14:editId="797F492E">
                      <wp:simplePos x="0" y="0"/>
                      <wp:positionH relativeFrom="column">
                        <wp:posOffset>4777740</wp:posOffset>
                      </wp:positionH>
                      <wp:positionV relativeFrom="paragraph">
                        <wp:posOffset>2894330</wp:posOffset>
                      </wp:positionV>
                      <wp:extent cx="154305" cy="130810"/>
                      <wp:effectExtent l="0" t="0" r="17145" b="21590"/>
                      <wp:wrapNone/>
                      <wp:docPr id="18" name="17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w:pict>
                    <v:oval id="17 Elipse" o:spid="_x0000_s1026" style="position:absolute;margin-left:376.2pt;margin-top:227.9pt;width:12.15pt;height:10.3pt;z-index:253256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" fillcolor="white [3212]" strokecolor="black [3213]" strokeweight="2pt"/>
                  </w:pict>
                </mc:Fallback>
              </mc:AlternateContent>
            </w:r>
            <w:r w:rsidRPr="00C25D5D">
              <w:rPr>
                <w:noProof/>
                <w:lang w:eastAsia="es-CL"/>
              </w:rPr>
              <mc:AlternateContent>
                <mc:Choice Requires="wps">
                  <w:drawing>
                    <wp:anchor distT="0" distB="0" distL="114300" distR="114300" simplePos="0" relativeHeight="253257728" behindDoc="0" locked="0" layoutInCell="1" allowOverlap="1" wp14:anchorId="2780EF86" wp14:editId="4A295DDF">
                      <wp:simplePos x="0" y="0"/>
                      <wp:positionH relativeFrom="column">
                        <wp:posOffset>4978961</wp:posOffset>
                      </wp:positionH>
                      <wp:positionV relativeFrom="paragraph">
                        <wp:posOffset>3454607</wp:posOffset>
                      </wp:positionV>
                      <wp:extent cx="882015" cy="202018"/>
                      <wp:effectExtent l="19050" t="19050" r="13335" b="26670"/>
                      <wp:wrapNone/>
                      <wp:docPr id="240" name="18 Conector recto"/>
                      <wp:cNvGraphicFramePr/>
                      <a:graphic xmlns:a="http://schemas.openxmlformats.org/drawingml/2006/main">
                        <a:graphicData uri="http://schemas.microsoft.com/office/word/2010/wordprocessingShape">
                          <wps:wsp>
                            <wps:cNvCnPr/>
                            <wps:spPr>
                              <a:xfrm>
                                <a:off x="0" y="0"/>
                                <a:ext cx="882015" cy="202018"/>
                              </a:xfrm>
                              <a:prstGeom prst="line">
                                <a:avLst/>
                              </a:prstGeom>
                              <a:ln w="28575">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18 Conector recto" o:spid="_x0000_s1026" style="position:absolute;z-index:2532577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92.05pt,272pt" to="461.5pt,28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" strokecolor="windowText" strokeweight="2.25pt"/>
                  </w:pict>
                </mc:Fallback>
              </mc:AlternateContent>
            </w:r>
            <w:r w:rsidRPr="00C25D5D">
              <w:rPr>
                <w:noProof/>
                <w:lang w:eastAsia="es-CL"/>
              </w:rPr>
              <mc:AlternateContent>
                <mc:Choice Requires="wps">
                  <w:drawing>
                    <wp:anchor distT="0" distB="0" distL="114300" distR="114300" simplePos="0" relativeHeight="253258752" behindDoc="0" locked="0" layoutInCell="1" allowOverlap="1" wp14:anchorId="5DE36AF4" wp14:editId="2FBC65E9">
                      <wp:simplePos x="0" y="0"/>
                      <wp:positionH relativeFrom="column">
                        <wp:posOffset>5414896</wp:posOffset>
                      </wp:positionH>
                      <wp:positionV relativeFrom="paragraph">
                        <wp:posOffset>3507771</wp:posOffset>
                      </wp:positionV>
                      <wp:extent cx="1249680" cy="255904"/>
                      <wp:effectExtent l="0" t="0" r="26670" b="11430"/>
                      <wp:wrapNone/>
                      <wp:docPr id="241" name="19 Rectángulo"/>
                      <wp:cNvGraphicFramePr/>
                      <a:graphic xmlns:a="http://schemas.openxmlformats.org/drawingml/2006/main">
                        <a:graphicData uri="http://schemas.microsoft.com/office/word/2010/wordprocessingShape">
                          <wps:wsp>
                            <wps:cNvSpPr/>
                            <wps:spPr>
                              <a:xfrm>
                                <a:off x="0" y="0"/>
                                <a:ext cx="1249680" cy="255904"/>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8B124A4" w14:textId="77777777" w:rsidR="00823AA5" w:rsidRDefault="00823AA5" w:rsidP="00C25D5D">
                                  <w:pPr>
                                    <w:pStyle w:val="NormalWeb"/>
                                    <w:spacing w:before="0" w:beforeAutospacing="0" w:after="0" w:afterAutospacing="0"/>
                                    <w:jc w:val="center"/>
                                  </w:pPr>
                                  <w:r>
                                    <w:rPr>
                                      <w:rFonts w:asciiTheme="minorHAnsi" w:hAnsi="Calibri" w:cstheme="minorBidi"/>
                                      <w:b/>
                                      <w:bCs/>
                                      <w:color w:val="000000"/>
                                      <w:sz w:val="20"/>
                                      <w:szCs w:val="20"/>
                                    </w:rPr>
                                    <w:t>Puerto Natales</w:t>
                                  </w:r>
                                </w:p>
                              </w:txbxContent>
                            </wps:txbx>
                            <wps:bodyPr vertOverflow="clip" horzOverflow="clip" rtlCol="0" anchor="ctr" anchorCtr="0">
                              <a:noAutofit/>
                            </wps:bodyPr>
                          </wps:wsp>
                        </a:graphicData>
                      </a:graphic>
                      <wp14:sizeRelV relativeFrom="margin">
                        <wp14:pctHeight>0</wp14:pctHeight>
                      </wp14:sizeRelV>
                    </wp:anchor>
                  </w:drawing>
                </mc:Choice>
                <mc:Fallback>
                  <w:pict>
                    <v:rect id="19 Rectángulo" o:spid="_x0000_s1030" style="position:absolute;left:0;text-align:left;margin-left:426.35pt;margin-top:276.2pt;width:98.4pt;height:20.15pt;z-index:253258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" fillcolor="white [3212]" strokecolor="black [3213]" strokeweight="2pt">
                      <v:textbox>
                        <w:txbxContent>
                          <w:p w14:paraId="38B124A4" w14:textId="77777777" w:rsidR="00823AA5" w:rsidRDefault="00823AA5" w:rsidP="00C25D5D">
                            <w:pPr>
                              <w:pStyle w:val="NormalWeb"/>
                              <w:spacing w:before="0" w:beforeAutospacing="0" w:after="0" w:afterAutospacing="0"/>
                              <w:jc w:val="center"/>
                            </w:pPr>
                            <w:r>
                              <w:rPr>
                                <w:rFonts w:asciiTheme="minorHAnsi" w:hAnsi="Calibri" w:cstheme="minorBidi"/>
                                <w:b/>
                                <w:bCs/>
                                <w:color w:val="000000"/>
                                <w:sz w:val="20"/>
                                <w:szCs w:val="20"/>
                              </w:rPr>
                              <w:t>Puerto Natales</w:t>
                            </w:r>
                          </w:p>
                        </w:txbxContent>
                      </v:textbox>
                    </v:rect>
                  </w:pict>
                </mc:Fallback>
              </mc:AlternateContent>
            </w:r>
            <w:r w:rsidRPr="00C25D5D">
              <w:rPr>
                <w:noProof/>
                <w:lang w:eastAsia="es-CL"/>
              </w:rPr>
              <mc:AlternateContent>
                <mc:Choice Requires="wps">
                  <w:drawing>
                    <wp:anchor distT="0" distB="0" distL="114300" distR="114300" simplePos="0" relativeHeight="253259776" behindDoc="0" locked="0" layoutInCell="1" allowOverlap="1" wp14:anchorId="0803154E" wp14:editId="06469F45">
                      <wp:simplePos x="0" y="0"/>
                      <wp:positionH relativeFrom="column">
                        <wp:posOffset>4881880</wp:posOffset>
                      </wp:positionH>
                      <wp:positionV relativeFrom="paragraph">
                        <wp:posOffset>3401695</wp:posOffset>
                      </wp:positionV>
                      <wp:extent cx="154305" cy="130810"/>
                      <wp:effectExtent l="0" t="0" r="17145" b="21590"/>
                      <wp:wrapNone/>
                      <wp:docPr id="242" name="20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w:pict>
                    <v:oval id="20 Elipse" o:spid="_x0000_s1026" style="position:absolute;margin-left:384.4pt;margin-top:267.85pt;width:12.15pt;height:10.3pt;z-index:253259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" fillcolor="white [3212]" strokecolor="black [3213]" strokeweight="2pt"/>
                  </w:pict>
                </mc:Fallback>
              </mc:AlternateContent>
            </w:r>
            <w:r w:rsidR="003052D7">
              <w:rPr>
                <w:noProof/>
                <w:lang w:eastAsia="es-CL"/>
              </w:rPr>
              <w:drawing>
                <wp:inline distT="0" distB="0" distL="0" distR="0" wp14:anchorId="3CAEA3B6" wp14:editId="3F4585A8">
                  <wp:extent cx="8367824" cy="4072189"/>
                  <wp:effectExtent l="0" t="0" r="0" b="5080"/>
                  <wp:docPr id="4" name="3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 Imagen"/>
                          <pic:cNvPicPr>
                            <a:picLocks noChangeAspect="1"/>
                          </pic:cNvPicPr>
                        </pic:nvPicPr>
                        <pic:blipFill rotWithShape="1">
                          <a:blip r:embed="rId28">
                            <a:extLst>
                              <a:ext uri="{BEBA8EAE-BF5A-486C-A8C5-ECC9F3942E4B}">
                                <a14:imgProps xmlns:a14="http://schemas.microsoft.com/office/drawing/2010/main">
                                  <a14:imgLayer r:embed="rId29">
                                    <a14:imgEffect>
                                      <a14:sharpenSoften amount="25000"/>
                                    </a14:imgEffect>
                                  </a14:imgLayer>
                                </a14:imgProps>
                              </a:ext>
                              <a:ext uri="{28A0092B-C50C-407E-A947-70E740481C1C}">
                                <a14:useLocalDpi xmlns:a14="http://schemas.microsoft.com/office/drawing/2010/main" val="0"/>
                              </a:ext>
                            </a:extLst>
                          </a:blip>
                          <a:srcRect l="12726" t="10344" r="16326" b="10531"/>
                          <a:stretch/>
                        </pic:blipFill>
                        <pic:spPr>
                          <a:xfrm>
                            <a:off x="0" y="0"/>
                            <a:ext cx="8371679" cy="4074065"/>
                          </a:xfrm>
                          <a:prstGeom prst="rect">
                            <a:avLst/>
                          </a:prstGeom>
                        </pic:spPr>
                      </pic:pic>
                    </a:graphicData>
                  </a:graphic>
                </wp:inline>
              </w:drawing>
            </w:r>
            <w:r w:rsidR="003E02CB" w:rsidRPr="00C35846">
              <w:rPr>
                <w:rFonts w:ascii="Times New Roman" w:eastAsia="Times New Roman" w:hAnsi="Times New Roman"/>
                <w:noProof/>
                <w:snapToGrid w:val="0"/>
                <w:color w:val="000000"/>
                <w:w w:val="0"/>
                <w:sz w:val="0"/>
                <w:szCs w:val="0"/>
                <w:u w:color="000000"/>
                <w:bdr w:val="none" w:sz="0" w:space="0" w:color="000000"/>
                <w:shd w:val="clear" w:color="000000" w:fill="000000"/>
                <w:lang w:eastAsia="es-CL"/>
              </w:rPr>
              <mc:AlternateContent>
                <mc:Choice Requires="wps">
                  <w:drawing>
                    <wp:anchor distT="0" distB="0" distL="114300" distR="114300" simplePos="0" relativeHeight="252727296" behindDoc="0" locked="0" layoutInCell="1" allowOverlap="1" wp14:anchorId="0E401ACF" wp14:editId="6925497B">
                      <wp:simplePos x="0" y="0"/>
                      <wp:positionH relativeFrom="column">
                        <wp:posOffset>7951470</wp:posOffset>
                      </wp:positionH>
                      <wp:positionV relativeFrom="paragraph">
                        <wp:posOffset>339090</wp:posOffset>
                      </wp:positionV>
                      <wp:extent cx="222885" cy="382270"/>
                      <wp:effectExtent l="19050" t="19050" r="24765" b="17780"/>
                      <wp:wrapNone/>
                      <wp:docPr id="228" name="228 Flecha arriba"/>
                      <wp:cNvGraphicFramePr/>
                      <a:graphic xmlns:a="http://schemas.openxmlformats.org/drawingml/2006/main">
                        <a:graphicData uri="http://schemas.microsoft.com/office/word/2010/wordprocessingShape">
                          <wps:wsp>
                            <wps:cNvSpPr/>
                            <wps:spPr>
                              <a:xfrm>
                                <a:off x="0" y="0"/>
                                <a:ext cx="222885" cy="382270"/>
                              </a:xfrm>
                              <a:prstGeom prst="up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228 Flecha arriba" o:spid="_x0000_s1026" type="#_x0000_t68" style="position:absolute;margin-left:626.1pt;margin-top:26.7pt;width:17.55pt;height:30.1pt;z-index:252727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" adj="6297" fillcolor="white [3212]" strokecolor="black [3213]" strokeweight="2pt"/>
                  </w:pict>
                </mc:Fallback>
              </mc:AlternateContent>
            </w:r>
            <w:r w:rsidR="003E02CB" w:rsidRPr="00C35846">
              <w:rPr>
                <w:rFonts w:ascii="Times New Roman" w:eastAsia="Times New Roman" w:hAnsi="Times New Roman"/>
                <w:noProof/>
                <w:snapToGrid w:val="0"/>
                <w:color w:val="000000"/>
                <w:w w:val="0"/>
                <w:sz w:val="0"/>
                <w:szCs w:val="0"/>
                <w:u w:color="000000"/>
                <w:bdr w:val="none" w:sz="0" w:space="0" w:color="000000"/>
                <w:shd w:val="clear" w:color="000000" w:fill="000000"/>
                <w:lang w:eastAsia="es-CL"/>
              </w:rPr>
              <mc:AlternateContent>
                <mc:Choice Requires="wps">
                  <w:drawing>
                    <wp:anchor distT="0" distB="0" distL="114300" distR="114300" simplePos="0" relativeHeight="252728320" behindDoc="0" locked="0" layoutInCell="1" allowOverlap="1" wp14:anchorId="4D1F7228" wp14:editId="5680F083">
                      <wp:simplePos x="0" y="0"/>
                      <wp:positionH relativeFrom="column">
                        <wp:posOffset>7905750</wp:posOffset>
                      </wp:positionH>
                      <wp:positionV relativeFrom="paragraph">
                        <wp:posOffset>57947</wp:posOffset>
                      </wp:positionV>
                      <wp:extent cx="307975" cy="1403985"/>
                      <wp:effectExtent l="0" t="0" r="0" b="6350"/>
                      <wp:wrapNone/>
                      <wp:docPr id="22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975" cy="1403985"/>
                              </a:xfrm>
                              <a:prstGeom prst="rect">
                                <a:avLst/>
                              </a:prstGeom>
                              <a:noFill/>
                              <a:ln w="9525">
                                <a:noFill/>
                                <a:miter lim="800000"/>
                                <a:headEnd/>
                                <a:tailEnd/>
                              </a:ln>
                            </wps:spPr>
                            <wps:txbx>
                              <w:txbxContent>
                                <w:p w14:paraId="121F03A1" w14:textId="77777777" w:rsidR="00823AA5" w:rsidRPr="00894EB5" w:rsidRDefault="00823AA5" w:rsidP="0025288A">
                                  <w:pPr>
                                    <w:rPr>
                                      <w:b/>
                                      <w:sz w:val="28"/>
                                    </w:rPr>
                                  </w:pPr>
                                  <w:r w:rsidRPr="00894EB5">
                                    <w:rPr>
                                      <w:b/>
                                      <w:sz w:val="28"/>
                                    </w:rPr>
                                    <w:t>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uadro de texto 2" o:spid="_x0000_s1031" type="#_x0000_t202" style="position:absolute;left:0;text-align:left;margin-left:622.5pt;margin-top:4.55pt;width:24.25pt;height:110.55pt;z-index:2527283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" filled="f" stroked="f">
                      <v:textbox style="mso-fit-shape-to-text:t">
                        <w:txbxContent>
                          <w:p w14:paraId="121F03A1" w14:textId="77777777" w:rsidR="00823AA5" w:rsidRPr="00894EB5" w:rsidRDefault="00823AA5" w:rsidP="0025288A">
                            <w:pPr>
                              <w:rPr>
                                <w:b/>
                                <w:sz w:val="28"/>
                              </w:rPr>
                            </w:pPr>
                            <w:r w:rsidRPr="00894EB5">
                              <w:rPr>
                                <w:b/>
                                <w:sz w:val="28"/>
                              </w:rPr>
                              <w:t>N</w:t>
                            </w:r>
                          </w:p>
                        </w:txbxContent>
                      </v:textbox>
                    </v:shape>
                  </w:pict>
                </mc:Fallback>
              </mc:AlternateContent>
            </w:r>
            <w:r w:rsidR="0054634E" w:rsidRPr="00C35846">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r w:rsidR="00D16AB3" w:rsidRPr="00C35846">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r w:rsidR="004272EC" w:rsidRPr="00C35846">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p>
        </w:tc>
      </w:tr>
      <w:tr w:rsidR="00285DFE" w:rsidRPr="00C35846" w14:paraId="3A1C7922" w14:textId="77777777" w:rsidTr="00AB04FB">
        <w:trPr>
          <w:trHeight w:val="229"/>
          <w:jc w:val="center"/>
        </w:trPr>
        <w:tc>
          <w:tcPr>
            <w:tcW w:w="5000" w:type="pct"/>
            <w:gridSpan w:val="4"/>
            <w:shd w:val="clear" w:color="auto" w:fill="auto"/>
            <w:tcMar>
              <w:top w:w="58" w:type="dxa"/>
              <w:left w:w="58" w:type="dxa"/>
              <w:bottom w:w="58" w:type="dxa"/>
              <w:right w:w="58" w:type="dxa"/>
            </w:tcMar>
          </w:tcPr>
          <w:p w14:paraId="61274204" w14:textId="77777777" w:rsidR="00285DFE" w:rsidRPr="00C35846" w:rsidRDefault="00F64DF2" w:rsidP="00457C2C">
            <w:pPr>
              <w:jc w:val="left"/>
              <w:rPr>
                <w:rFonts w:cstheme="minorHAnsi"/>
                <w:b/>
                <w:sz w:val="20"/>
                <w:szCs w:val="16"/>
              </w:rPr>
            </w:pPr>
            <w:r w:rsidRPr="00C35846">
              <w:rPr>
                <w:rFonts w:cstheme="minorHAnsi"/>
                <w:b/>
                <w:sz w:val="20"/>
                <w:szCs w:val="18"/>
              </w:rPr>
              <w:t>Coordenadas UTM de r</w:t>
            </w:r>
            <w:r w:rsidR="00285DFE" w:rsidRPr="00C35846">
              <w:rPr>
                <w:rFonts w:cstheme="minorHAnsi"/>
                <w:b/>
                <w:sz w:val="20"/>
                <w:szCs w:val="18"/>
              </w:rPr>
              <w:t>eferencia</w:t>
            </w:r>
          </w:p>
        </w:tc>
      </w:tr>
      <w:tr w:rsidR="00285DFE" w:rsidRPr="00C35846" w14:paraId="7B4DEC8B" w14:textId="77777777" w:rsidTr="00AB04FB">
        <w:trPr>
          <w:trHeight w:val="229"/>
          <w:jc w:val="center"/>
        </w:trPr>
        <w:tc>
          <w:tcPr>
            <w:tcW w:w="1447" w:type="pct"/>
            <w:shd w:val="clear" w:color="auto" w:fill="auto"/>
            <w:tcMar>
              <w:top w:w="58" w:type="dxa"/>
              <w:left w:w="58" w:type="dxa"/>
              <w:bottom w:w="58" w:type="dxa"/>
              <w:right w:w="58" w:type="dxa"/>
            </w:tcMar>
            <w:hideMark/>
          </w:tcPr>
          <w:p w14:paraId="715FD37B" w14:textId="77777777" w:rsidR="00285DFE" w:rsidRPr="00C35846" w:rsidRDefault="00285DFE" w:rsidP="00570BD0">
            <w:pPr>
              <w:rPr>
                <w:rFonts w:cstheme="minorHAnsi"/>
                <w:b/>
                <w:sz w:val="20"/>
                <w:szCs w:val="18"/>
              </w:rPr>
            </w:pPr>
            <w:r w:rsidRPr="00C35846">
              <w:rPr>
                <w:rFonts w:cstheme="minorHAnsi"/>
                <w:b/>
                <w:sz w:val="20"/>
                <w:szCs w:val="18"/>
              </w:rPr>
              <w:t>Datum:</w:t>
            </w:r>
            <w:r w:rsidR="0097767C" w:rsidRPr="00C35846">
              <w:rPr>
                <w:rFonts w:cstheme="minorHAnsi"/>
                <w:b/>
                <w:sz w:val="20"/>
                <w:szCs w:val="18"/>
              </w:rPr>
              <w:t xml:space="preserve"> </w:t>
            </w:r>
            <w:r w:rsidR="0097767C" w:rsidRPr="00C35846">
              <w:rPr>
                <w:rFonts w:cstheme="minorHAnsi"/>
                <w:sz w:val="20"/>
                <w:szCs w:val="18"/>
              </w:rPr>
              <w:t>WGS84</w:t>
            </w:r>
          </w:p>
        </w:tc>
        <w:tc>
          <w:tcPr>
            <w:tcW w:w="885" w:type="pct"/>
            <w:shd w:val="clear" w:color="auto" w:fill="auto"/>
          </w:tcPr>
          <w:p w14:paraId="0441167D" w14:textId="5DB997B3" w:rsidR="00285DFE" w:rsidRPr="00C35846" w:rsidRDefault="00285DFE" w:rsidP="008050E2">
            <w:pPr>
              <w:rPr>
                <w:rFonts w:cstheme="minorHAnsi"/>
                <w:b/>
                <w:sz w:val="20"/>
                <w:szCs w:val="18"/>
              </w:rPr>
            </w:pPr>
            <w:r w:rsidRPr="00C35846">
              <w:rPr>
                <w:rFonts w:cstheme="minorHAnsi"/>
                <w:b/>
                <w:sz w:val="20"/>
                <w:szCs w:val="18"/>
              </w:rPr>
              <w:t>Huso:</w:t>
            </w:r>
            <w:r w:rsidR="0097767C" w:rsidRPr="00C35846">
              <w:rPr>
                <w:rFonts w:cstheme="minorHAnsi"/>
                <w:b/>
                <w:sz w:val="20"/>
                <w:szCs w:val="18"/>
              </w:rPr>
              <w:t xml:space="preserve"> </w:t>
            </w:r>
            <w:r w:rsidR="0097767C" w:rsidRPr="00C35846">
              <w:rPr>
                <w:rFonts w:cstheme="minorHAnsi"/>
                <w:sz w:val="20"/>
                <w:szCs w:val="18"/>
              </w:rPr>
              <w:t>1</w:t>
            </w:r>
            <w:r w:rsidR="008050E2" w:rsidRPr="00C35846">
              <w:rPr>
                <w:rFonts w:cstheme="minorHAnsi"/>
                <w:sz w:val="20"/>
                <w:szCs w:val="18"/>
              </w:rPr>
              <w:t>8</w:t>
            </w:r>
            <w:r w:rsidR="0097767C" w:rsidRPr="00C35846">
              <w:rPr>
                <w:rFonts w:cstheme="minorHAnsi"/>
                <w:sz w:val="20"/>
                <w:szCs w:val="18"/>
              </w:rPr>
              <w:t xml:space="preserve"> Sur</w:t>
            </w:r>
          </w:p>
        </w:tc>
        <w:tc>
          <w:tcPr>
            <w:tcW w:w="1255" w:type="pct"/>
            <w:shd w:val="clear" w:color="auto" w:fill="auto"/>
          </w:tcPr>
          <w:p w14:paraId="5008762D" w14:textId="6571DDE5" w:rsidR="00285DFE" w:rsidRPr="00C35846" w:rsidRDefault="00285DFE" w:rsidP="00C35846">
            <w:pPr>
              <w:rPr>
                <w:rFonts w:cstheme="minorHAnsi"/>
                <w:b/>
                <w:sz w:val="20"/>
                <w:szCs w:val="18"/>
              </w:rPr>
            </w:pPr>
            <w:r w:rsidRPr="00C35846">
              <w:rPr>
                <w:rFonts w:cstheme="minorHAnsi"/>
                <w:b/>
                <w:sz w:val="20"/>
                <w:szCs w:val="18"/>
              </w:rPr>
              <w:t>UTM N:</w:t>
            </w:r>
            <w:r w:rsidR="005874ED" w:rsidRPr="00C35846">
              <w:rPr>
                <w:rFonts w:cstheme="minorHAnsi"/>
                <w:b/>
                <w:sz w:val="20"/>
                <w:szCs w:val="18"/>
              </w:rPr>
              <w:t xml:space="preserve"> </w:t>
            </w:r>
            <w:r w:rsidR="00147921" w:rsidRPr="00C35846">
              <w:rPr>
                <w:rFonts w:cstheme="minorHAnsi"/>
                <w:sz w:val="20"/>
                <w:szCs w:val="18"/>
              </w:rPr>
              <w:t>4</w:t>
            </w:r>
            <w:r w:rsidR="00A04EE1" w:rsidRPr="00C35846">
              <w:rPr>
                <w:rFonts w:cstheme="minorHAnsi"/>
                <w:sz w:val="20"/>
                <w:szCs w:val="18"/>
              </w:rPr>
              <w:t>.</w:t>
            </w:r>
            <w:r w:rsidR="00522E7B" w:rsidRPr="00C35846">
              <w:rPr>
                <w:rFonts w:cstheme="minorHAnsi"/>
                <w:sz w:val="20"/>
                <w:szCs w:val="18"/>
              </w:rPr>
              <w:t>3</w:t>
            </w:r>
            <w:r w:rsidR="00C35846" w:rsidRPr="00C35846">
              <w:rPr>
                <w:rFonts w:cstheme="minorHAnsi"/>
                <w:sz w:val="20"/>
                <w:szCs w:val="18"/>
              </w:rPr>
              <w:t>34</w:t>
            </w:r>
            <w:r w:rsidR="00A04EE1" w:rsidRPr="00C35846">
              <w:rPr>
                <w:rFonts w:cstheme="minorHAnsi"/>
                <w:sz w:val="20"/>
                <w:szCs w:val="18"/>
              </w:rPr>
              <w:t>.</w:t>
            </w:r>
            <w:r w:rsidR="00C35846" w:rsidRPr="00C35846">
              <w:rPr>
                <w:rFonts w:cstheme="minorHAnsi"/>
                <w:sz w:val="20"/>
                <w:szCs w:val="18"/>
              </w:rPr>
              <w:t>857</w:t>
            </w:r>
            <w:r w:rsidR="00A04EE1" w:rsidRPr="00C35846">
              <w:rPr>
                <w:rFonts w:cstheme="minorHAnsi"/>
                <w:sz w:val="20"/>
                <w:szCs w:val="18"/>
              </w:rPr>
              <w:t xml:space="preserve"> m</w:t>
            </w:r>
          </w:p>
        </w:tc>
        <w:tc>
          <w:tcPr>
            <w:tcW w:w="1413" w:type="pct"/>
            <w:shd w:val="clear" w:color="auto" w:fill="auto"/>
          </w:tcPr>
          <w:p w14:paraId="6FAA8219" w14:textId="16830660" w:rsidR="00285DFE" w:rsidRPr="00C35846" w:rsidRDefault="00285DFE" w:rsidP="00C35846">
            <w:pPr>
              <w:rPr>
                <w:rFonts w:cstheme="minorHAnsi"/>
                <w:b/>
                <w:sz w:val="20"/>
                <w:szCs w:val="16"/>
              </w:rPr>
            </w:pPr>
            <w:r w:rsidRPr="00C35846">
              <w:rPr>
                <w:rFonts w:cstheme="minorHAnsi"/>
                <w:b/>
                <w:sz w:val="20"/>
                <w:szCs w:val="16"/>
              </w:rPr>
              <w:t>UTM E:</w:t>
            </w:r>
            <w:r w:rsidR="005874ED" w:rsidRPr="00C35846">
              <w:rPr>
                <w:rFonts w:cstheme="minorHAnsi"/>
                <w:b/>
                <w:sz w:val="20"/>
                <w:szCs w:val="16"/>
              </w:rPr>
              <w:t xml:space="preserve"> </w:t>
            </w:r>
            <w:r w:rsidR="008050E2" w:rsidRPr="00C35846">
              <w:rPr>
                <w:rFonts w:cstheme="minorHAnsi"/>
                <w:sz w:val="20"/>
                <w:szCs w:val="16"/>
              </w:rPr>
              <w:t>6</w:t>
            </w:r>
            <w:r w:rsidR="006A1A07" w:rsidRPr="00C35846">
              <w:rPr>
                <w:rFonts w:cstheme="minorHAnsi"/>
                <w:sz w:val="20"/>
                <w:szCs w:val="16"/>
              </w:rPr>
              <w:t>3</w:t>
            </w:r>
            <w:r w:rsidR="00C35846" w:rsidRPr="00C35846">
              <w:rPr>
                <w:rFonts w:cstheme="minorHAnsi"/>
                <w:sz w:val="20"/>
                <w:szCs w:val="16"/>
              </w:rPr>
              <w:t>1</w:t>
            </w:r>
            <w:r w:rsidR="00A04EE1" w:rsidRPr="00C35846">
              <w:rPr>
                <w:rFonts w:cstheme="minorHAnsi"/>
                <w:sz w:val="20"/>
                <w:szCs w:val="16"/>
              </w:rPr>
              <w:t>.</w:t>
            </w:r>
            <w:r w:rsidR="00C35846" w:rsidRPr="00C35846">
              <w:rPr>
                <w:rFonts w:cstheme="minorHAnsi"/>
                <w:sz w:val="20"/>
                <w:szCs w:val="16"/>
              </w:rPr>
              <w:t>782</w:t>
            </w:r>
            <w:r w:rsidR="00A04EE1" w:rsidRPr="00C35846">
              <w:rPr>
                <w:rFonts w:cstheme="minorHAnsi"/>
                <w:sz w:val="20"/>
                <w:szCs w:val="16"/>
              </w:rPr>
              <w:t xml:space="preserve"> m</w:t>
            </w:r>
          </w:p>
        </w:tc>
      </w:tr>
      <w:tr w:rsidR="006270FF" w:rsidRPr="0025129B" w14:paraId="66CFBAB9" w14:textId="77777777" w:rsidTr="00AB04FB">
        <w:trPr>
          <w:trHeight w:val="73"/>
          <w:jc w:val="center"/>
        </w:trPr>
        <w:tc>
          <w:tcPr>
            <w:tcW w:w="5000" w:type="pct"/>
            <w:gridSpan w:val="4"/>
            <w:shd w:val="clear" w:color="auto" w:fill="auto"/>
            <w:tcMar>
              <w:top w:w="58" w:type="dxa"/>
              <w:left w:w="58" w:type="dxa"/>
              <w:bottom w:w="58" w:type="dxa"/>
              <w:right w:w="58" w:type="dxa"/>
            </w:tcMar>
          </w:tcPr>
          <w:p w14:paraId="77788D40" w14:textId="7A2F49EB" w:rsidR="006270FF" w:rsidRPr="00C35846" w:rsidRDefault="00F64DF2" w:rsidP="000F1810">
            <w:pPr>
              <w:rPr>
                <w:rFonts w:cstheme="minorHAnsi"/>
                <w:sz w:val="20"/>
                <w:szCs w:val="18"/>
              </w:rPr>
            </w:pPr>
            <w:r w:rsidRPr="00C35846">
              <w:rPr>
                <w:rFonts w:cstheme="minorHAnsi"/>
                <w:b/>
                <w:sz w:val="20"/>
                <w:szCs w:val="18"/>
              </w:rPr>
              <w:t>Ruta de a</w:t>
            </w:r>
            <w:r w:rsidR="006270FF" w:rsidRPr="00C35846">
              <w:rPr>
                <w:rFonts w:cstheme="minorHAnsi"/>
                <w:b/>
                <w:sz w:val="20"/>
                <w:szCs w:val="18"/>
              </w:rPr>
              <w:t>cceso:</w:t>
            </w:r>
            <w:r w:rsidR="00285DFE" w:rsidRPr="00C35846">
              <w:rPr>
                <w:rFonts w:cstheme="minorHAnsi"/>
                <w:b/>
                <w:sz w:val="20"/>
                <w:szCs w:val="18"/>
              </w:rPr>
              <w:t xml:space="preserve"> </w:t>
            </w:r>
            <w:r w:rsidR="00C35846" w:rsidRPr="00C35846">
              <w:rPr>
                <w:rFonts w:cstheme="minorHAnsi"/>
                <w:sz w:val="20"/>
                <w:szCs w:val="18"/>
              </w:rPr>
              <w:t>Se accede a la instalación a través de la Portería Serrano del Parque Nacional Torres del Paine, transitando desde la ciudad de Puerto Natales por la Ruta 9 en dirección Norte hasta su empalme con la Ruta Y-290 (Camino a Lago Sofía), para posteriormente continuar por esta última en dirección Norte hasta empalmar con la Ruta Y-150, lugar donde se debe girar hacia la izquierda y continuar transitando aproximadamente 16 kilómetros, para finalmente girar hacia la derecha y continuar por un camino interior unos 400 metros.</w:t>
            </w:r>
          </w:p>
        </w:tc>
      </w:tr>
    </w:tbl>
    <w:p w14:paraId="4A3B2964" w14:textId="77777777" w:rsidR="00E73ECE" w:rsidRPr="0025129B" w:rsidRDefault="00E73ECE" w:rsidP="00497690">
      <w:pPr>
        <w:jc w:val="left"/>
        <w:sectPr w:rsidR="00E73ECE" w:rsidRPr="0025129B" w:rsidSect="008F2BCF">
          <w:pgSz w:w="15840" w:h="12240" w:orient="landscape"/>
          <w:pgMar w:top="1134" w:right="1134" w:bottom="1134" w:left="1134" w:header="709" w:footer="709" w:gutter="0"/>
          <w:cols w:space="708"/>
          <w:docGrid w:linePitch="360"/>
        </w:sectPr>
      </w:pPr>
    </w:p>
    <w:p w14:paraId="5AAFC787" w14:textId="77777777" w:rsidR="005749E1" w:rsidRDefault="005749E1">
      <w:bookmarkStart w:id="48" w:name="_Toc352162448"/>
      <w:bookmarkStart w:id="49" w:name="_Toc352162785"/>
      <w:bookmarkStart w:id="50" w:name="_Toc352840384"/>
      <w:bookmarkStart w:id="51" w:name="_Toc352841444"/>
    </w:p>
    <w:p w14:paraId="16447AB8" w14:textId="77777777" w:rsidR="006F1803" w:rsidRPr="0025129B" w:rsidRDefault="006F1803"/>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688"/>
      </w:tblGrid>
      <w:tr w:rsidR="0099175E" w:rsidRPr="0025129B" w14:paraId="26A539B0" w14:textId="77777777" w:rsidTr="005E0A28">
        <w:trPr>
          <w:trHeight w:val="7320"/>
          <w:jc w:val="center"/>
        </w:trPr>
        <w:tc>
          <w:tcPr>
            <w:tcW w:w="5000"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24867CF5" w14:textId="46881DCF" w:rsidR="005749E1" w:rsidRPr="006461BE" w:rsidRDefault="005749E1" w:rsidP="005749E1">
            <w:pPr>
              <w:rPr>
                <w:color w:val="FF0000"/>
              </w:rPr>
            </w:pPr>
            <w:r w:rsidRPr="006461BE">
              <w:rPr>
                <w:b/>
              </w:rPr>
              <w:t xml:space="preserve">Figura </w:t>
            </w:r>
            <w:r w:rsidR="003714C8" w:rsidRPr="006461BE">
              <w:rPr>
                <w:b/>
              </w:rPr>
              <w:t>2</w:t>
            </w:r>
            <w:r w:rsidR="00F64DF2" w:rsidRPr="006461BE">
              <w:rPr>
                <w:b/>
              </w:rPr>
              <w:t>. Layout del p</w:t>
            </w:r>
            <w:r w:rsidRPr="006461BE">
              <w:rPr>
                <w:b/>
              </w:rPr>
              <w:t>royecto</w:t>
            </w:r>
            <w:r w:rsidR="00166303" w:rsidRPr="006461BE">
              <w:rPr>
                <w:b/>
              </w:rPr>
              <w:t xml:space="preserve"> </w:t>
            </w:r>
            <w:r w:rsidR="00FB196E" w:rsidRPr="006461BE">
              <w:rPr>
                <w:b/>
              </w:rPr>
              <w:t xml:space="preserve">(Fuente: </w:t>
            </w:r>
            <w:r w:rsidR="00331347" w:rsidRPr="006461BE">
              <w:rPr>
                <w:b/>
              </w:rPr>
              <w:t xml:space="preserve">Elaboración propia en base a imagen Google Earth de fecha </w:t>
            </w:r>
            <w:r w:rsidR="006461BE" w:rsidRPr="006461BE">
              <w:rPr>
                <w:b/>
              </w:rPr>
              <w:t>20</w:t>
            </w:r>
            <w:r w:rsidR="00331347" w:rsidRPr="006461BE">
              <w:rPr>
                <w:b/>
              </w:rPr>
              <w:t>/</w:t>
            </w:r>
            <w:r w:rsidR="006461BE" w:rsidRPr="006461BE">
              <w:rPr>
                <w:b/>
              </w:rPr>
              <w:t>03</w:t>
            </w:r>
            <w:r w:rsidR="00331347" w:rsidRPr="006461BE">
              <w:rPr>
                <w:b/>
              </w:rPr>
              <w:t>/1</w:t>
            </w:r>
            <w:r w:rsidR="006461BE" w:rsidRPr="006461BE">
              <w:rPr>
                <w:b/>
              </w:rPr>
              <w:t>6</w:t>
            </w:r>
            <w:r w:rsidR="00C83E53" w:rsidRPr="006461BE">
              <w:rPr>
                <w:b/>
              </w:rPr>
              <w:t>)</w:t>
            </w:r>
            <w:r w:rsidR="00B8699F" w:rsidRPr="006461BE">
              <w:rPr>
                <w:noProof/>
                <w:lang w:eastAsia="es-CL"/>
              </w:rPr>
              <w:t xml:space="preserve"> </w:t>
            </w:r>
          </w:p>
          <w:p w14:paraId="56748098" w14:textId="534008A7" w:rsidR="0099175E" w:rsidRPr="006461BE" w:rsidRDefault="0099175E" w:rsidP="0012720C">
            <w:pPr>
              <w:jc w:val="center"/>
              <w:rPr>
                <w:rFonts w:cstheme="minorHAnsi"/>
                <w:lang w:eastAsia="es-ES"/>
              </w:rPr>
            </w:pPr>
          </w:p>
          <w:p w14:paraId="4E762CE5" w14:textId="66482827" w:rsidR="000B4596" w:rsidRPr="000B4596" w:rsidRDefault="00C36447" w:rsidP="000B4596">
            <w:pPr>
              <w:jc w:val="center"/>
              <w:rPr>
                <w:noProof/>
                <w:sz w:val="4"/>
                <w:lang w:eastAsia="es-CL"/>
              </w:rPr>
            </w:pPr>
            <w:r w:rsidRPr="006461BE">
              <w:rPr>
                <w:noProof/>
                <w:lang w:eastAsia="es-CL"/>
              </w:rPr>
              <mc:AlternateContent>
                <mc:Choice Requires="wps">
                  <w:drawing>
                    <wp:anchor distT="0" distB="0" distL="114300" distR="114300" simplePos="0" relativeHeight="253182976" behindDoc="0" locked="0" layoutInCell="1" allowOverlap="1" wp14:anchorId="677D6768" wp14:editId="556771FA">
                      <wp:simplePos x="0" y="0"/>
                      <wp:positionH relativeFrom="column">
                        <wp:posOffset>7101678</wp:posOffset>
                      </wp:positionH>
                      <wp:positionV relativeFrom="paragraph">
                        <wp:posOffset>202565</wp:posOffset>
                      </wp:positionV>
                      <wp:extent cx="1148080" cy="361315"/>
                      <wp:effectExtent l="0" t="0" r="0" b="0"/>
                      <wp:wrapNone/>
                      <wp:docPr id="5" name="5 Rectángulo"/>
                      <wp:cNvGraphicFramePr/>
                      <a:graphic xmlns:a="http://schemas.openxmlformats.org/drawingml/2006/main">
                        <a:graphicData uri="http://schemas.microsoft.com/office/word/2010/wordprocessingShape">
                          <wps:wsp>
                            <wps:cNvSpPr/>
                            <wps:spPr>
                              <a:xfrm>
                                <a:off x="0" y="0"/>
                                <a:ext cx="1148080" cy="3613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FF9E4A6" w14:textId="053CBEAB" w:rsidR="00823AA5" w:rsidRPr="004E396E" w:rsidRDefault="00823AA5" w:rsidP="00FA7878">
                                  <w:pPr>
                                    <w:jc w:val="center"/>
                                    <w:rPr>
                                      <w:color w:val="DBE5F1" w:themeColor="accent1" w:themeTint="33"/>
                                      <w:sz w:val="24"/>
                                    </w:rPr>
                                  </w:pPr>
                                  <w:r w:rsidRPr="004E396E">
                                    <w:rPr>
                                      <w:color w:val="DBE5F1" w:themeColor="accent1" w:themeTint="33"/>
                                      <w:sz w:val="24"/>
                                    </w:rPr>
                                    <w:t>Río Grey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5 Rectángulo" o:spid="_x0000_s1032" style="position:absolute;left:0;text-align:left;margin-left:559.2pt;margin-top:15.95pt;width:90.4pt;height:28.45pt;z-index:253182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" filled="f" stroked="f" strokeweight="2pt">
                      <v:textbox>
                        <w:txbxContent>
                          <w:p w14:paraId="7FF9E4A6" w14:textId="053CBEAB" w:rsidR="00823AA5" w:rsidRPr="004E396E" w:rsidRDefault="00823AA5" w:rsidP="00FA7878">
                            <w:pPr>
                              <w:jc w:val="center"/>
                              <w:rPr>
                                <w:color w:val="DBE5F1" w:themeColor="accent1" w:themeTint="33"/>
                                <w:sz w:val="24"/>
                              </w:rPr>
                            </w:pPr>
                            <w:r w:rsidRPr="004E396E">
                              <w:rPr>
                                <w:color w:val="DBE5F1" w:themeColor="accent1" w:themeTint="33"/>
                                <w:sz w:val="24"/>
                              </w:rPr>
                              <w:t>Río Grey</w:t>
                            </w:r>
                          </w:p>
                        </w:txbxContent>
                      </v:textbox>
                    </v:rect>
                  </w:pict>
                </mc:Fallback>
              </mc:AlternateContent>
            </w:r>
            <w:r w:rsidR="006F1803" w:rsidRPr="00FD6115">
              <w:rPr>
                <w:b/>
                <w:noProof/>
                <w:lang w:eastAsia="es-CL"/>
              </w:rPr>
              <mc:AlternateContent>
                <mc:Choice Requires="wps">
                  <w:drawing>
                    <wp:anchor distT="0" distB="0" distL="114300" distR="114300" simplePos="0" relativeHeight="253348864" behindDoc="0" locked="0" layoutInCell="1" allowOverlap="1" wp14:anchorId="0A5C1F04" wp14:editId="61F760B9">
                      <wp:simplePos x="0" y="0"/>
                      <wp:positionH relativeFrom="column">
                        <wp:posOffset>651510</wp:posOffset>
                      </wp:positionH>
                      <wp:positionV relativeFrom="paragraph">
                        <wp:posOffset>3498880</wp:posOffset>
                      </wp:positionV>
                      <wp:extent cx="1785842" cy="435610"/>
                      <wp:effectExtent l="0" t="0" r="24130" b="21590"/>
                      <wp:wrapNone/>
                      <wp:docPr id="83" name="108 Rectángulo"/>
                      <wp:cNvGraphicFramePr/>
                      <a:graphic xmlns:a="http://schemas.openxmlformats.org/drawingml/2006/main">
                        <a:graphicData uri="http://schemas.microsoft.com/office/word/2010/wordprocessingShape">
                          <wps:wsp>
                            <wps:cNvSpPr/>
                            <wps:spPr>
                              <a:xfrm>
                                <a:off x="0" y="0"/>
                                <a:ext cx="1785842" cy="435610"/>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03B711E" w14:textId="2BD9DE0E" w:rsidR="00823AA5" w:rsidRDefault="00823AA5" w:rsidP="00FD6115">
                                  <w:pPr>
                                    <w:pStyle w:val="NormalWeb"/>
                                    <w:spacing w:before="0" w:beforeAutospacing="0" w:after="0" w:afterAutospacing="0"/>
                                    <w:jc w:val="center"/>
                                  </w:pPr>
                                  <w:r>
                                    <w:rPr>
                                      <w:rFonts w:asciiTheme="minorHAnsi" w:hAnsi="Calibri" w:cstheme="minorBidi"/>
                                      <w:b/>
                                      <w:bCs/>
                                      <w:color w:val="000000"/>
                                      <w:sz w:val="20"/>
                                      <w:szCs w:val="20"/>
                                    </w:rPr>
                                    <w:t>Área de acopio de residuos sólidos domiciliarios y RESPEL</w:t>
                                  </w:r>
                                </w:p>
                              </w:txbxContent>
                            </wps:txbx>
                            <wps:bodyPr vertOverflow="clip" horzOverflow="clip" wrap="square" rtlCol="0" anchor="ctr">
                              <a:noAutofit/>
                            </wps:bodyPr>
                          </wps:wsp>
                        </a:graphicData>
                      </a:graphic>
                      <wp14:sizeRelH relativeFrom="margin">
                        <wp14:pctWidth>0</wp14:pctWidth>
                      </wp14:sizeRelH>
                      <wp14:sizeRelV relativeFrom="margin">
                        <wp14:pctHeight>0</wp14:pctHeight>
                      </wp14:sizeRelV>
                    </wp:anchor>
                  </w:drawing>
                </mc:Choice>
                <mc:Fallback>
                  <w:pict>
                    <v:rect id="108 Rectángulo" o:spid="_x0000_s1033" style="position:absolute;left:0;text-align:left;margin-left:51.3pt;margin-top:275.5pt;width:140.6pt;height:34.3pt;z-index:2533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" fillcolor="#ffc000" strokecolor="black [3213]" strokeweight="2pt">
                      <v:textbox>
                        <w:txbxContent>
                          <w:p w14:paraId="403B711E" w14:textId="2BD9DE0E" w:rsidR="00823AA5" w:rsidRDefault="00823AA5" w:rsidP="00FD6115">
                            <w:pPr>
                              <w:pStyle w:val="NormalWeb"/>
                              <w:spacing w:before="0" w:beforeAutospacing="0" w:after="0" w:afterAutospacing="0"/>
                              <w:jc w:val="center"/>
                            </w:pPr>
                            <w:r>
                              <w:rPr>
                                <w:rFonts w:asciiTheme="minorHAnsi" w:hAnsi="Calibri" w:cstheme="minorBidi"/>
                                <w:b/>
                                <w:bCs/>
                                <w:color w:val="000000"/>
                                <w:sz w:val="20"/>
                                <w:szCs w:val="20"/>
                              </w:rPr>
                              <w:t>Área de acopio de residuos sólidos domiciliarios y RESPEL</w:t>
                            </w:r>
                          </w:p>
                        </w:txbxContent>
                      </v:textbox>
                    </v:rect>
                  </w:pict>
                </mc:Fallback>
              </mc:AlternateContent>
            </w:r>
            <w:r w:rsidR="00562020" w:rsidRPr="00562020">
              <w:rPr>
                <w:b/>
                <w:noProof/>
                <w:lang w:eastAsia="es-CL"/>
              </w:rPr>
              <mc:AlternateContent>
                <mc:Choice Requires="wps">
                  <w:drawing>
                    <wp:anchor distT="0" distB="0" distL="114300" distR="114300" simplePos="0" relativeHeight="253363200" behindDoc="0" locked="0" layoutInCell="1" allowOverlap="1" wp14:anchorId="0D46BE98" wp14:editId="53968885">
                      <wp:simplePos x="0" y="0"/>
                      <wp:positionH relativeFrom="column">
                        <wp:posOffset>1257300</wp:posOffset>
                      </wp:positionH>
                      <wp:positionV relativeFrom="paragraph">
                        <wp:posOffset>1892935</wp:posOffset>
                      </wp:positionV>
                      <wp:extent cx="551815" cy="20955"/>
                      <wp:effectExtent l="19050" t="19050" r="19685" b="36195"/>
                      <wp:wrapNone/>
                      <wp:docPr id="320" name="107 Conector recto"/>
                      <wp:cNvGraphicFramePr/>
                      <a:graphic xmlns:a="http://schemas.openxmlformats.org/drawingml/2006/main">
                        <a:graphicData uri="http://schemas.microsoft.com/office/word/2010/wordprocessingShape">
                          <wps:wsp>
                            <wps:cNvCnPr/>
                            <wps:spPr>
                              <a:xfrm flipH="1" flipV="1">
                                <a:off x="0" y="0"/>
                                <a:ext cx="551815" cy="20955"/>
                              </a:xfrm>
                              <a:prstGeom prst="line">
                                <a:avLst/>
                              </a:prstGeom>
                              <a:ln w="28575">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07 Conector recto" o:spid="_x0000_s1026" style="position:absolute;flip:x y;z-index:2533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pt,149.05pt" to="142.45pt,15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" strokecolor="windowText" strokeweight="2.25pt"/>
                  </w:pict>
                </mc:Fallback>
              </mc:AlternateContent>
            </w:r>
            <w:r w:rsidR="00562020" w:rsidRPr="00562020">
              <w:rPr>
                <w:b/>
                <w:noProof/>
                <w:lang w:eastAsia="es-CL"/>
              </w:rPr>
              <mc:AlternateContent>
                <mc:Choice Requires="wps">
                  <w:drawing>
                    <wp:anchor distT="0" distB="0" distL="114300" distR="114300" simplePos="0" relativeHeight="253365248" behindDoc="0" locked="0" layoutInCell="1" allowOverlap="1" wp14:anchorId="572BAB64" wp14:editId="20A4AE58">
                      <wp:simplePos x="0" y="0"/>
                      <wp:positionH relativeFrom="column">
                        <wp:posOffset>374916</wp:posOffset>
                      </wp:positionH>
                      <wp:positionV relativeFrom="paragraph">
                        <wp:posOffset>1726565</wp:posOffset>
                      </wp:positionV>
                      <wp:extent cx="946298" cy="255181"/>
                      <wp:effectExtent l="0" t="0" r="25400" b="12065"/>
                      <wp:wrapNone/>
                      <wp:docPr id="325" name="108 Rectángulo"/>
                      <wp:cNvGraphicFramePr/>
                      <a:graphic xmlns:a="http://schemas.openxmlformats.org/drawingml/2006/main">
                        <a:graphicData uri="http://schemas.microsoft.com/office/word/2010/wordprocessingShape">
                          <wps:wsp>
                            <wps:cNvSpPr/>
                            <wps:spPr>
                              <a:xfrm>
                                <a:off x="0" y="0"/>
                                <a:ext cx="946298" cy="255181"/>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D1E2336" w14:textId="6606AD09" w:rsidR="00823AA5" w:rsidRDefault="00823AA5" w:rsidP="00562020">
                                  <w:pPr>
                                    <w:pStyle w:val="NormalWeb"/>
                                    <w:spacing w:before="0" w:beforeAutospacing="0" w:after="0" w:afterAutospacing="0"/>
                                    <w:jc w:val="center"/>
                                  </w:pPr>
                                  <w:r>
                                    <w:rPr>
                                      <w:rFonts w:asciiTheme="minorHAnsi" w:hAnsi="Calibri" w:cstheme="minorBidi"/>
                                      <w:b/>
                                      <w:bCs/>
                                      <w:color w:val="000000"/>
                                      <w:sz w:val="20"/>
                                      <w:szCs w:val="20"/>
                                    </w:rPr>
                                    <w:t>Casa personal</w:t>
                                  </w:r>
                                </w:p>
                              </w:txbxContent>
                            </wps:txbx>
                            <wps:bodyPr vertOverflow="clip" horzOverflow="clip" wrap="square" rtlCol="0" anchor="ctr">
                              <a:noAutofit/>
                            </wps:bodyPr>
                          </wps:wsp>
                        </a:graphicData>
                      </a:graphic>
                      <wp14:sizeRelH relativeFrom="margin">
                        <wp14:pctWidth>0</wp14:pctWidth>
                      </wp14:sizeRelH>
                      <wp14:sizeRelV relativeFrom="margin">
                        <wp14:pctHeight>0</wp14:pctHeight>
                      </wp14:sizeRelV>
                    </wp:anchor>
                  </w:drawing>
                </mc:Choice>
                <mc:Fallback>
                  <w:pict>
                    <v:rect id="_x0000_s1034" style="position:absolute;left:0;text-align:left;margin-left:29.5pt;margin-top:135.95pt;width:74.5pt;height:20.1pt;z-index:2533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" fillcolor="#ffc000" strokecolor="black [3213]" strokeweight="2pt">
                      <v:textbox>
                        <w:txbxContent>
                          <w:p w14:paraId="3D1E2336" w14:textId="6606AD09" w:rsidR="00823AA5" w:rsidRDefault="00823AA5" w:rsidP="00562020">
                            <w:pPr>
                              <w:pStyle w:val="NormalWeb"/>
                              <w:spacing w:before="0" w:beforeAutospacing="0" w:after="0" w:afterAutospacing="0"/>
                              <w:jc w:val="center"/>
                            </w:pPr>
                            <w:r>
                              <w:rPr>
                                <w:rFonts w:asciiTheme="minorHAnsi" w:hAnsi="Calibri" w:cstheme="minorBidi"/>
                                <w:b/>
                                <w:bCs/>
                                <w:color w:val="000000"/>
                                <w:sz w:val="20"/>
                                <w:szCs w:val="20"/>
                              </w:rPr>
                              <w:t>Casa personal</w:t>
                            </w:r>
                          </w:p>
                        </w:txbxContent>
                      </v:textbox>
                    </v:rect>
                  </w:pict>
                </mc:Fallback>
              </mc:AlternateContent>
            </w:r>
            <w:r w:rsidR="00562020" w:rsidRPr="00562020">
              <w:rPr>
                <w:b/>
                <w:noProof/>
                <w:lang w:eastAsia="es-CL"/>
              </w:rPr>
              <mc:AlternateContent>
                <mc:Choice Requires="wps">
                  <w:drawing>
                    <wp:anchor distT="0" distB="0" distL="114300" distR="114300" simplePos="0" relativeHeight="253364224" behindDoc="0" locked="0" layoutInCell="1" allowOverlap="1" wp14:anchorId="21FE1519" wp14:editId="64F949A5">
                      <wp:simplePos x="0" y="0"/>
                      <wp:positionH relativeFrom="column">
                        <wp:posOffset>1732915</wp:posOffset>
                      </wp:positionH>
                      <wp:positionV relativeFrom="paragraph">
                        <wp:posOffset>1853565</wp:posOffset>
                      </wp:positionV>
                      <wp:extent cx="154305" cy="130810"/>
                      <wp:effectExtent l="0" t="0" r="17145" b="21590"/>
                      <wp:wrapNone/>
                      <wp:docPr id="324" name="109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w:pict>
                    <v:oval id="109 Elipse" o:spid="_x0000_s1026" style="position:absolute;margin-left:136.45pt;margin-top:145.95pt;width:12.15pt;height:10.3pt;z-index:253364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" fillcolor="#ffc000" strokecolor="black [3213]" strokeweight="2pt"/>
                  </w:pict>
                </mc:Fallback>
              </mc:AlternateContent>
            </w:r>
            <w:r w:rsidR="00B8699F" w:rsidRPr="00B8699F">
              <w:rPr>
                <w:b/>
                <w:noProof/>
                <w:lang w:eastAsia="es-CL"/>
              </w:rPr>
              <mc:AlternateContent>
                <mc:Choice Requires="wps">
                  <w:drawing>
                    <wp:anchor distT="0" distB="0" distL="114300" distR="114300" simplePos="0" relativeHeight="253359104" behindDoc="0" locked="0" layoutInCell="1" allowOverlap="1" wp14:anchorId="1E8E9DC7" wp14:editId="176C7605">
                      <wp:simplePos x="0" y="0"/>
                      <wp:positionH relativeFrom="column">
                        <wp:posOffset>3117850</wp:posOffset>
                      </wp:positionH>
                      <wp:positionV relativeFrom="paragraph">
                        <wp:posOffset>415290</wp:posOffset>
                      </wp:positionV>
                      <wp:extent cx="0" cy="656590"/>
                      <wp:effectExtent l="19050" t="0" r="19050" b="10160"/>
                      <wp:wrapNone/>
                      <wp:docPr id="92" name="107 Conector recto"/>
                      <wp:cNvGraphicFramePr/>
                      <a:graphic xmlns:a="http://schemas.openxmlformats.org/drawingml/2006/main">
                        <a:graphicData uri="http://schemas.microsoft.com/office/word/2010/wordprocessingShape">
                          <wps:wsp>
                            <wps:cNvCnPr/>
                            <wps:spPr>
                              <a:xfrm flipV="1">
                                <a:off x="0" y="0"/>
                                <a:ext cx="0" cy="656590"/>
                              </a:xfrm>
                              <a:prstGeom prst="line">
                                <a:avLst/>
                              </a:prstGeom>
                              <a:ln w="28575">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07 Conector recto" o:spid="_x0000_s1026" style="position:absolute;flip:y;z-index:2533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5.5pt,32.7pt" to="245.5pt,8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" strokecolor="windowText" strokeweight="2.25pt"/>
                  </w:pict>
                </mc:Fallback>
              </mc:AlternateContent>
            </w:r>
            <w:r w:rsidR="00B8699F" w:rsidRPr="00B8699F">
              <w:rPr>
                <w:b/>
                <w:noProof/>
                <w:lang w:eastAsia="es-CL"/>
              </w:rPr>
              <mc:AlternateContent>
                <mc:Choice Requires="wps">
                  <w:drawing>
                    <wp:anchor distT="0" distB="0" distL="114300" distR="114300" simplePos="0" relativeHeight="253361152" behindDoc="0" locked="0" layoutInCell="1" allowOverlap="1" wp14:anchorId="5D3C12B8" wp14:editId="43DF435B">
                      <wp:simplePos x="0" y="0"/>
                      <wp:positionH relativeFrom="column">
                        <wp:posOffset>2283460</wp:posOffset>
                      </wp:positionH>
                      <wp:positionV relativeFrom="paragraph">
                        <wp:posOffset>160020</wp:posOffset>
                      </wp:positionV>
                      <wp:extent cx="1551940" cy="445770"/>
                      <wp:effectExtent l="0" t="0" r="10160" b="11430"/>
                      <wp:wrapNone/>
                      <wp:docPr id="94" name="108 Rectángulo"/>
                      <wp:cNvGraphicFramePr/>
                      <a:graphic xmlns:a="http://schemas.openxmlformats.org/drawingml/2006/main">
                        <a:graphicData uri="http://schemas.microsoft.com/office/word/2010/wordprocessingShape">
                          <wps:wsp>
                            <wps:cNvSpPr/>
                            <wps:spPr>
                              <a:xfrm>
                                <a:off x="0" y="0"/>
                                <a:ext cx="1551940" cy="445770"/>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972A99C" w14:textId="092E4D3E" w:rsidR="00823AA5" w:rsidRDefault="00823AA5" w:rsidP="00B8699F">
                                  <w:pPr>
                                    <w:pStyle w:val="NormalWeb"/>
                                    <w:spacing w:before="0" w:beforeAutospacing="0" w:after="0" w:afterAutospacing="0"/>
                                    <w:jc w:val="center"/>
                                  </w:pPr>
                                  <w:r>
                                    <w:rPr>
                                      <w:rFonts w:asciiTheme="minorHAnsi" w:hAnsi="Calibri" w:cstheme="minorBidi"/>
                                      <w:b/>
                                      <w:bCs/>
                                      <w:color w:val="000000"/>
                                      <w:sz w:val="20"/>
                                      <w:szCs w:val="20"/>
                                    </w:rPr>
                                    <w:t>Actual cocina, comedor de personal y restaurant</w:t>
                                  </w:r>
                                </w:p>
                              </w:txbxContent>
                            </wps:txbx>
                            <wps:bodyPr vertOverflow="clip" horzOverflow="clip" wrap="square" rtlCol="0" anchor="ctr">
                              <a:noAutofit/>
                            </wps:bodyPr>
                          </wps:wsp>
                        </a:graphicData>
                      </a:graphic>
                      <wp14:sizeRelH relativeFrom="margin">
                        <wp14:pctWidth>0</wp14:pctWidth>
                      </wp14:sizeRelH>
                      <wp14:sizeRelV relativeFrom="margin">
                        <wp14:pctHeight>0</wp14:pctHeight>
                      </wp14:sizeRelV>
                    </wp:anchor>
                  </w:drawing>
                </mc:Choice>
                <mc:Fallback>
                  <w:pict>
                    <v:rect id="_x0000_s1035" style="position:absolute;left:0;text-align:left;margin-left:179.8pt;margin-top:12.6pt;width:122.2pt;height:35.1pt;z-index:2533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" fillcolor="#ffc000" strokecolor="black [3213]" strokeweight="2pt">
                      <v:textbox>
                        <w:txbxContent>
                          <w:p w14:paraId="0972A99C" w14:textId="092E4D3E" w:rsidR="00823AA5" w:rsidRDefault="00823AA5" w:rsidP="00B8699F">
                            <w:pPr>
                              <w:pStyle w:val="NormalWeb"/>
                              <w:spacing w:before="0" w:beforeAutospacing="0" w:after="0" w:afterAutospacing="0"/>
                              <w:jc w:val="center"/>
                            </w:pPr>
                            <w:r>
                              <w:rPr>
                                <w:rFonts w:asciiTheme="minorHAnsi" w:hAnsi="Calibri" w:cstheme="minorBidi"/>
                                <w:b/>
                                <w:bCs/>
                                <w:color w:val="000000"/>
                                <w:sz w:val="20"/>
                                <w:szCs w:val="20"/>
                              </w:rPr>
                              <w:t>Actual cocina, comedor de personal y restaurant</w:t>
                            </w:r>
                          </w:p>
                        </w:txbxContent>
                      </v:textbox>
                    </v:rect>
                  </w:pict>
                </mc:Fallback>
              </mc:AlternateContent>
            </w:r>
            <w:r w:rsidR="00B8699F" w:rsidRPr="006461BE">
              <w:rPr>
                <w:noProof/>
                <w:lang w:eastAsia="es-CL"/>
              </w:rPr>
              <mc:AlternateContent>
                <mc:Choice Requires="wps">
                  <w:drawing>
                    <wp:anchor distT="0" distB="0" distL="114300" distR="114300" simplePos="0" relativeHeight="253053952" behindDoc="0" locked="0" layoutInCell="1" allowOverlap="1" wp14:anchorId="64C9EA91" wp14:editId="1657DDA8">
                      <wp:simplePos x="0" y="0"/>
                      <wp:positionH relativeFrom="column">
                        <wp:posOffset>3914775</wp:posOffset>
                      </wp:positionH>
                      <wp:positionV relativeFrom="paragraph">
                        <wp:posOffset>276225</wp:posOffset>
                      </wp:positionV>
                      <wp:extent cx="1062990" cy="254635"/>
                      <wp:effectExtent l="0" t="0" r="22860" b="12065"/>
                      <wp:wrapNone/>
                      <wp:docPr id="53" name="108 Rectángulo"/>
                      <wp:cNvGraphicFramePr/>
                      <a:graphic xmlns:a="http://schemas.openxmlformats.org/drawingml/2006/main">
                        <a:graphicData uri="http://schemas.microsoft.com/office/word/2010/wordprocessingShape">
                          <wps:wsp>
                            <wps:cNvSpPr/>
                            <wps:spPr>
                              <a:xfrm>
                                <a:off x="0" y="0"/>
                                <a:ext cx="1062990" cy="254635"/>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6E2F88F" w14:textId="492D8C72" w:rsidR="00823AA5" w:rsidRDefault="00823AA5" w:rsidP="00AD2FBD">
                                  <w:pPr>
                                    <w:pStyle w:val="NormalWeb"/>
                                    <w:spacing w:before="0" w:beforeAutospacing="0" w:after="0" w:afterAutospacing="0"/>
                                    <w:jc w:val="center"/>
                                  </w:pPr>
                                  <w:r>
                                    <w:rPr>
                                      <w:rFonts w:asciiTheme="minorHAnsi" w:hAnsi="Calibri" w:cstheme="minorBidi"/>
                                      <w:b/>
                                      <w:bCs/>
                                      <w:color w:val="000000"/>
                                      <w:sz w:val="20"/>
                                      <w:szCs w:val="20"/>
                                    </w:rPr>
                                    <w:t>Edificio Central</w:t>
                                  </w:r>
                                </w:p>
                              </w:txbxContent>
                            </wps:txbx>
                            <wps:bodyPr vertOverflow="clip" horzOverflow="clip" wrap="square" rtlCol="0" anchor="ctr">
                              <a:noAutofit/>
                            </wps:bodyPr>
                          </wps:wsp>
                        </a:graphicData>
                      </a:graphic>
                      <wp14:sizeRelH relativeFrom="margin">
                        <wp14:pctWidth>0</wp14:pctWidth>
                      </wp14:sizeRelH>
                      <wp14:sizeRelV relativeFrom="margin">
                        <wp14:pctHeight>0</wp14:pctHeight>
                      </wp14:sizeRelV>
                    </wp:anchor>
                  </w:drawing>
                </mc:Choice>
                <mc:Fallback>
                  <w:pict>
                    <v:rect id="_x0000_s1036" style="position:absolute;left:0;text-align:left;margin-left:308.25pt;margin-top:21.75pt;width:83.7pt;height:20.05pt;z-index:25305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" fillcolor="#ffc000" strokecolor="black [3213]" strokeweight="2pt">
                      <v:textbox>
                        <w:txbxContent>
                          <w:p w14:paraId="16E2F88F" w14:textId="492D8C72" w:rsidR="00823AA5" w:rsidRDefault="00823AA5" w:rsidP="00AD2FBD">
                            <w:pPr>
                              <w:pStyle w:val="NormalWeb"/>
                              <w:spacing w:before="0" w:beforeAutospacing="0" w:after="0" w:afterAutospacing="0"/>
                              <w:jc w:val="center"/>
                            </w:pPr>
                            <w:r>
                              <w:rPr>
                                <w:rFonts w:asciiTheme="minorHAnsi" w:hAnsi="Calibri" w:cstheme="minorBidi"/>
                                <w:b/>
                                <w:bCs/>
                                <w:color w:val="000000"/>
                                <w:sz w:val="20"/>
                                <w:szCs w:val="20"/>
                              </w:rPr>
                              <w:t>Edificio Central</w:t>
                            </w:r>
                          </w:p>
                        </w:txbxContent>
                      </v:textbox>
                    </v:rect>
                  </w:pict>
                </mc:Fallback>
              </mc:AlternateContent>
            </w:r>
            <w:r w:rsidR="00B8699F" w:rsidRPr="006461BE">
              <w:rPr>
                <w:noProof/>
                <w:lang w:eastAsia="es-CL"/>
              </w:rPr>
              <mc:AlternateContent>
                <mc:Choice Requires="wps">
                  <w:drawing>
                    <wp:anchor distT="0" distB="0" distL="114300" distR="114300" simplePos="0" relativeHeight="253051904" behindDoc="0" locked="0" layoutInCell="1" allowOverlap="1" wp14:anchorId="112E89C1" wp14:editId="341586D5">
                      <wp:simplePos x="0" y="0"/>
                      <wp:positionH relativeFrom="column">
                        <wp:posOffset>3564831</wp:posOffset>
                      </wp:positionH>
                      <wp:positionV relativeFrom="paragraph">
                        <wp:posOffset>426129</wp:posOffset>
                      </wp:positionV>
                      <wp:extent cx="547710" cy="656590"/>
                      <wp:effectExtent l="19050" t="19050" r="24130" b="29210"/>
                      <wp:wrapNone/>
                      <wp:docPr id="50" name="107 Conector recto"/>
                      <wp:cNvGraphicFramePr/>
                      <a:graphic xmlns:a="http://schemas.openxmlformats.org/drawingml/2006/main">
                        <a:graphicData uri="http://schemas.microsoft.com/office/word/2010/wordprocessingShape">
                          <wps:wsp>
                            <wps:cNvCnPr/>
                            <wps:spPr>
                              <a:xfrm flipV="1">
                                <a:off x="0" y="0"/>
                                <a:ext cx="547710" cy="656590"/>
                              </a:xfrm>
                              <a:prstGeom prst="line">
                                <a:avLst/>
                              </a:prstGeom>
                              <a:ln w="28575">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07 Conector recto" o:spid="_x0000_s1026" style="position:absolute;flip:y;z-index:25305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0.7pt,33.55pt" to="323.85pt,8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" strokecolor="windowText" strokeweight="2.25pt"/>
                  </w:pict>
                </mc:Fallback>
              </mc:AlternateContent>
            </w:r>
            <w:r w:rsidR="00B8699F" w:rsidRPr="00B8699F">
              <w:rPr>
                <w:b/>
                <w:noProof/>
                <w:lang w:eastAsia="es-CL"/>
              </w:rPr>
              <mc:AlternateContent>
                <mc:Choice Requires="wps">
                  <w:drawing>
                    <wp:anchor distT="0" distB="0" distL="114300" distR="114300" simplePos="0" relativeHeight="253360128" behindDoc="0" locked="0" layoutInCell="1" allowOverlap="1" wp14:anchorId="3487A9E0" wp14:editId="5919F0DC">
                      <wp:simplePos x="0" y="0"/>
                      <wp:positionH relativeFrom="column">
                        <wp:posOffset>3032760</wp:posOffset>
                      </wp:positionH>
                      <wp:positionV relativeFrom="paragraph">
                        <wp:posOffset>1062355</wp:posOffset>
                      </wp:positionV>
                      <wp:extent cx="154305" cy="130810"/>
                      <wp:effectExtent l="0" t="0" r="17145" b="21590"/>
                      <wp:wrapNone/>
                      <wp:docPr id="93" name="109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w:pict>
                    <v:oval id="109 Elipse" o:spid="_x0000_s1026" style="position:absolute;margin-left:238.8pt;margin-top:83.65pt;width:12.15pt;height:10.3pt;z-index:253360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" fillcolor="#ffc000" strokecolor="black [3213]" strokeweight="2pt"/>
                  </w:pict>
                </mc:Fallback>
              </mc:AlternateContent>
            </w:r>
            <w:r w:rsidR="00FA6A5B" w:rsidRPr="00FB685C">
              <w:rPr>
                <w:b/>
                <w:noProof/>
                <w:lang w:eastAsia="es-CL"/>
              </w:rPr>
              <mc:AlternateContent>
                <mc:Choice Requires="wps">
                  <w:drawing>
                    <wp:anchor distT="0" distB="0" distL="114300" distR="114300" simplePos="0" relativeHeight="253324288" behindDoc="0" locked="0" layoutInCell="1" allowOverlap="1" wp14:anchorId="18C7E7F2" wp14:editId="66231E9B">
                      <wp:simplePos x="0" y="0"/>
                      <wp:positionH relativeFrom="column">
                        <wp:posOffset>184593</wp:posOffset>
                      </wp:positionH>
                      <wp:positionV relativeFrom="paragraph">
                        <wp:posOffset>958126</wp:posOffset>
                      </wp:positionV>
                      <wp:extent cx="1551733" cy="265430"/>
                      <wp:effectExtent l="0" t="0" r="10795" b="20320"/>
                      <wp:wrapNone/>
                      <wp:docPr id="317" name="108 Rectángulo"/>
                      <wp:cNvGraphicFramePr/>
                      <a:graphic xmlns:a="http://schemas.openxmlformats.org/drawingml/2006/main">
                        <a:graphicData uri="http://schemas.microsoft.com/office/word/2010/wordprocessingShape">
                          <wps:wsp>
                            <wps:cNvSpPr/>
                            <wps:spPr>
                              <a:xfrm>
                                <a:off x="0" y="0"/>
                                <a:ext cx="1551733" cy="265430"/>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2FB7C4" w14:textId="7362A0FE" w:rsidR="00823AA5" w:rsidRDefault="00823AA5" w:rsidP="00FB685C">
                                  <w:pPr>
                                    <w:pStyle w:val="NormalWeb"/>
                                    <w:spacing w:before="0" w:beforeAutospacing="0" w:after="0" w:afterAutospacing="0"/>
                                    <w:jc w:val="center"/>
                                  </w:pPr>
                                  <w:r>
                                    <w:rPr>
                                      <w:rFonts w:asciiTheme="minorHAnsi" w:hAnsi="Calibri" w:cstheme="minorBidi"/>
                                      <w:b/>
                                      <w:bCs/>
                                      <w:color w:val="000000"/>
                                      <w:sz w:val="20"/>
                                      <w:szCs w:val="20"/>
                                    </w:rPr>
                                    <w:t>Nuevo pabellón personal</w:t>
                                  </w:r>
                                </w:p>
                              </w:txbxContent>
                            </wps:txbx>
                            <wps:bodyPr vertOverflow="clip" horzOverflow="clip" wrap="square" rtlCol="0" anchor="ctr">
                              <a:noAutofit/>
                            </wps:bodyPr>
                          </wps:wsp>
                        </a:graphicData>
                      </a:graphic>
                      <wp14:sizeRelH relativeFrom="margin">
                        <wp14:pctWidth>0</wp14:pctWidth>
                      </wp14:sizeRelH>
                      <wp14:sizeRelV relativeFrom="margin">
                        <wp14:pctHeight>0</wp14:pctHeight>
                      </wp14:sizeRelV>
                    </wp:anchor>
                  </w:drawing>
                </mc:Choice>
                <mc:Fallback>
                  <w:pict>
                    <v:rect id="_x0000_s1037" style="position:absolute;left:0;text-align:left;margin-left:14.55pt;margin-top:75.45pt;width:122.2pt;height:20.9pt;z-index:2533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" fillcolor="#ffc000" strokecolor="black [3213]" strokeweight="2pt">
                      <v:textbox>
                        <w:txbxContent>
                          <w:p w14:paraId="392FB7C4" w14:textId="7362A0FE" w:rsidR="00823AA5" w:rsidRDefault="00823AA5" w:rsidP="00FB685C">
                            <w:pPr>
                              <w:pStyle w:val="NormalWeb"/>
                              <w:spacing w:before="0" w:beforeAutospacing="0" w:after="0" w:afterAutospacing="0"/>
                              <w:jc w:val="center"/>
                            </w:pPr>
                            <w:r>
                              <w:rPr>
                                <w:rFonts w:asciiTheme="minorHAnsi" w:hAnsi="Calibri" w:cstheme="minorBidi"/>
                                <w:b/>
                                <w:bCs/>
                                <w:color w:val="000000"/>
                                <w:sz w:val="20"/>
                                <w:szCs w:val="20"/>
                              </w:rPr>
                              <w:t>Nuevo pabellón personal</w:t>
                            </w:r>
                          </w:p>
                        </w:txbxContent>
                      </v:textbox>
                    </v:rect>
                  </w:pict>
                </mc:Fallback>
              </mc:AlternateContent>
            </w:r>
            <w:r w:rsidR="00FA6A5B" w:rsidRPr="006461BE">
              <w:rPr>
                <w:noProof/>
                <w:lang w:eastAsia="es-CL"/>
              </w:rPr>
              <mc:AlternateContent>
                <mc:Choice Requires="wps">
                  <w:drawing>
                    <wp:anchor distT="0" distB="0" distL="114300" distR="114300" simplePos="0" relativeHeight="253320192" behindDoc="0" locked="0" layoutInCell="1" allowOverlap="1" wp14:anchorId="3D5AA901" wp14:editId="43B83A32">
                      <wp:simplePos x="0" y="0"/>
                      <wp:positionH relativeFrom="column">
                        <wp:posOffset>577082</wp:posOffset>
                      </wp:positionH>
                      <wp:positionV relativeFrom="paragraph">
                        <wp:posOffset>415497</wp:posOffset>
                      </wp:positionV>
                      <wp:extent cx="1632231" cy="265430"/>
                      <wp:effectExtent l="0" t="0" r="25400" b="20320"/>
                      <wp:wrapNone/>
                      <wp:docPr id="310" name="108 Rectángulo"/>
                      <wp:cNvGraphicFramePr/>
                      <a:graphic xmlns:a="http://schemas.openxmlformats.org/drawingml/2006/main">
                        <a:graphicData uri="http://schemas.microsoft.com/office/word/2010/wordprocessingShape">
                          <wps:wsp>
                            <wps:cNvSpPr/>
                            <wps:spPr>
                              <a:xfrm>
                                <a:off x="0" y="0"/>
                                <a:ext cx="1632231" cy="265430"/>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8A1EB2B" w14:textId="780A851F" w:rsidR="00823AA5" w:rsidRDefault="00823AA5" w:rsidP="00FB685C">
                                  <w:pPr>
                                    <w:pStyle w:val="NormalWeb"/>
                                    <w:spacing w:before="0" w:beforeAutospacing="0" w:after="0" w:afterAutospacing="0"/>
                                    <w:jc w:val="center"/>
                                  </w:pPr>
                                  <w:r>
                                    <w:rPr>
                                      <w:rFonts w:asciiTheme="minorHAnsi" w:hAnsi="Calibri" w:cstheme="minorBidi"/>
                                      <w:b/>
                                      <w:bCs/>
                                      <w:color w:val="000000"/>
                                      <w:sz w:val="20"/>
                                      <w:szCs w:val="20"/>
                                    </w:rPr>
                                    <w:t>Nuevo pabellón pasajeros</w:t>
                                  </w:r>
                                </w:p>
                              </w:txbxContent>
                            </wps:txbx>
                            <wps:bodyPr vertOverflow="clip" horzOverflow="clip" wrap="square" rtlCol="0" anchor="ctr">
                              <a:noAutofit/>
                            </wps:bodyPr>
                          </wps:wsp>
                        </a:graphicData>
                      </a:graphic>
                      <wp14:sizeRelH relativeFrom="margin">
                        <wp14:pctWidth>0</wp14:pctWidth>
                      </wp14:sizeRelH>
                      <wp14:sizeRelV relativeFrom="margin">
                        <wp14:pctHeight>0</wp14:pctHeight>
                      </wp14:sizeRelV>
                    </wp:anchor>
                  </w:drawing>
                </mc:Choice>
                <mc:Fallback>
                  <w:pict>
                    <v:rect id="_x0000_s1038" style="position:absolute;left:0;text-align:left;margin-left:45.45pt;margin-top:32.7pt;width:128.5pt;height:20.9pt;z-index:2533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" fillcolor="#ffc000" strokecolor="black [3213]" strokeweight="2pt">
                      <v:textbox>
                        <w:txbxContent>
                          <w:p w14:paraId="58A1EB2B" w14:textId="780A851F" w:rsidR="00823AA5" w:rsidRDefault="00823AA5" w:rsidP="00FB685C">
                            <w:pPr>
                              <w:pStyle w:val="NormalWeb"/>
                              <w:spacing w:before="0" w:beforeAutospacing="0" w:after="0" w:afterAutospacing="0"/>
                              <w:jc w:val="center"/>
                            </w:pPr>
                            <w:r>
                              <w:rPr>
                                <w:rFonts w:asciiTheme="minorHAnsi" w:hAnsi="Calibri" w:cstheme="minorBidi"/>
                                <w:b/>
                                <w:bCs/>
                                <w:color w:val="000000"/>
                                <w:sz w:val="20"/>
                                <w:szCs w:val="20"/>
                              </w:rPr>
                              <w:t>Nuevo pabellón pasajeros</w:t>
                            </w:r>
                          </w:p>
                        </w:txbxContent>
                      </v:textbox>
                    </v:rect>
                  </w:pict>
                </mc:Fallback>
              </mc:AlternateContent>
            </w:r>
            <w:r w:rsidR="00B050B6" w:rsidRPr="006461BE">
              <w:rPr>
                <w:noProof/>
                <w:lang w:eastAsia="es-CL"/>
              </w:rPr>
              <mc:AlternateContent>
                <mc:Choice Requires="wps">
                  <w:drawing>
                    <wp:anchor distT="0" distB="0" distL="114300" distR="114300" simplePos="0" relativeHeight="253033472" behindDoc="0" locked="0" layoutInCell="1" allowOverlap="1" wp14:anchorId="024809A4" wp14:editId="3755DD7E">
                      <wp:simplePos x="0" y="0"/>
                      <wp:positionH relativeFrom="column">
                        <wp:posOffset>6267095</wp:posOffset>
                      </wp:positionH>
                      <wp:positionV relativeFrom="paragraph">
                        <wp:posOffset>744855</wp:posOffset>
                      </wp:positionV>
                      <wp:extent cx="1582878" cy="438785"/>
                      <wp:effectExtent l="0" t="0" r="17780" b="18415"/>
                      <wp:wrapNone/>
                      <wp:docPr id="249" name="108 Rectángulo"/>
                      <wp:cNvGraphicFramePr/>
                      <a:graphic xmlns:a="http://schemas.openxmlformats.org/drawingml/2006/main">
                        <a:graphicData uri="http://schemas.microsoft.com/office/word/2010/wordprocessingShape">
                          <wps:wsp>
                            <wps:cNvSpPr/>
                            <wps:spPr>
                              <a:xfrm>
                                <a:off x="0" y="0"/>
                                <a:ext cx="1582878" cy="438785"/>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D2D05C0" w14:textId="6951E705" w:rsidR="00823AA5" w:rsidRDefault="00823AA5" w:rsidP="002452EA">
                                  <w:pPr>
                                    <w:pStyle w:val="NormalWeb"/>
                                    <w:spacing w:before="0" w:beforeAutospacing="0" w:after="0" w:afterAutospacing="0"/>
                                    <w:jc w:val="center"/>
                                  </w:pPr>
                                  <w:r>
                                    <w:rPr>
                                      <w:rFonts w:asciiTheme="minorHAnsi" w:hAnsi="Calibri" w:cstheme="minorBidi"/>
                                      <w:b/>
                                      <w:bCs/>
                                      <w:color w:val="000000"/>
                                      <w:sz w:val="20"/>
                                      <w:szCs w:val="20"/>
                                    </w:rPr>
                                    <w:t>Muelle de servicio / Área suministro combustible</w:t>
                                  </w:r>
                                </w:p>
                              </w:txbxContent>
                            </wps:txbx>
                            <wps:bodyPr vertOverflow="clip" horzOverflow="clip" wrap="square" rtlCol="0" anchor="ctr">
                              <a:noAutofit/>
                            </wps:bodyPr>
                          </wps:wsp>
                        </a:graphicData>
                      </a:graphic>
                      <wp14:sizeRelH relativeFrom="margin">
                        <wp14:pctWidth>0</wp14:pctWidth>
                      </wp14:sizeRelH>
                      <wp14:sizeRelV relativeFrom="margin">
                        <wp14:pctHeight>0</wp14:pctHeight>
                      </wp14:sizeRelV>
                    </wp:anchor>
                  </w:drawing>
                </mc:Choice>
                <mc:Fallback>
                  <w:pict>
                    <v:rect id="_x0000_s1039" style="position:absolute;left:0;text-align:left;margin-left:493.45pt;margin-top:58.65pt;width:124.65pt;height:34.55pt;z-index:25303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" fillcolor="#ffc000" strokecolor="black [3213]" strokeweight="2pt">
                      <v:textbox>
                        <w:txbxContent>
                          <w:p w14:paraId="1D2D05C0" w14:textId="6951E705" w:rsidR="00823AA5" w:rsidRDefault="00823AA5" w:rsidP="002452EA">
                            <w:pPr>
                              <w:pStyle w:val="NormalWeb"/>
                              <w:spacing w:before="0" w:beforeAutospacing="0" w:after="0" w:afterAutospacing="0"/>
                              <w:jc w:val="center"/>
                            </w:pPr>
                            <w:r>
                              <w:rPr>
                                <w:rFonts w:asciiTheme="minorHAnsi" w:hAnsi="Calibri" w:cstheme="minorBidi"/>
                                <w:b/>
                                <w:bCs/>
                                <w:color w:val="000000"/>
                                <w:sz w:val="20"/>
                                <w:szCs w:val="20"/>
                              </w:rPr>
                              <w:t>Muelle de servicio / Área suministro combustible</w:t>
                            </w:r>
                          </w:p>
                        </w:txbxContent>
                      </v:textbox>
                    </v:rect>
                  </w:pict>
                </mc:Fallback>
              </mc:AlternateContent>
            </w:r>
            <w:r w:rsidR="00B0038C" w:rsidRPr="00B0038C">
              <w:rPr>
                <w:b/>
                <w:noProof/>
                <w:lang w:eastAsia="es-CL"/>
              </w:rPr>
              <mc:AlternateContent>
                <mc:Choice Requires="wps">
                  <w:drawing>
                    <wp:anchor distT="0" distB="0" distL="114300" distR="114300" simplePos="0" relativeHeight="253355008" behindDoc="0" locked="0" layoutInCell="1" allowOverlap="1" wp14:anchorId="4AD84E42" wp14:editId="153C829F">
                      <wp:simplePos x="0" y="0"/>
                      <wp:positionH relativeFrom="column">
                        <wp:posOffset>2299335</wp:posOffset>
                      </wp:positionH>
                      <wp:positionV relativeFrom="paragraph">
                        <wp:posOffset>1935480</wp:posOffset>
                      </wp:positionV>
                      <wp:extent cx="137795" cy="977900"/>
                      <wp:effectExtent l="19050" t="19050" r="33655" b="12700"/>
                      <wp:wrapNone/>
                      <wp:docPr id="89" name="107 Conector recto"/>
                      <wp:cNvGraphicFramePr/>
                      <a:graphic xmlns:a="http://schemas.openxmlformats.org/drawingml/2006/main">
                        <a:graphicData uri="http://schemas.microsoft.com/office/word/2010/wordprocessingShape">
                          <wps:wsp>
                            <wps:cNvCnPr/>
                            <wps:spPr>
                              <a:xfrm>
                                <a:off x="0" y="0"/>
                                <a:ext cx="137795" cy="977900"/>
                              </a:xfrm>
                              <a:prstGeom prst="line">
                                <a:avLst/>
                              </a:prstGeom>
                              <a:ln w="28575">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07 Conector recto" o:spid="_x0000_s1026" style="position:absolute;z-index:2533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1.05pt,152.4pt" to="191.9pt,22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" strokecolor="windowText" strokeweight="2.25pt"/>
                  </w:pict>
                </mc:Fallback>
              </mc:AlternateContent>
            </w:r>
            <w:r w:rsidR="00B0038C" w:rsidRPr="00B0038C">
              <w:rPr>
                <w:b/>
                <w:noProof/>
                <w:lang w:eastAsia="es-CL"/>
              </w:rPr>
              <mc:AlternateContent>
                <mc:Choice Requires="wps">
                  <w:drawing>
                    <wp:anchor distT="0" distB="0" distL="114300" distR="114300" simplePos="0" relativeHeight="253357056" behindDoc="0" locked="0" layoutInCell="1" allowOverlap="1" wp14:anchorId="599CE044" wp14:editId="553E94D1">
                      <wp:simplePos x="0" y="0"/>
                      <wp:positionH relativeFrom="column">
                        <wp:posOffset>1990725</wp:posOffset>
                      </wp:positionH>
                      <wp:positionV relativeFrom="paragraph">
                        <wp:posOffset>2910678</wp:posOffset>
                      </wp:positionV>
                      <wp:extent cx="1365885" cy="243840"/>
                      <wp:effectExtent l="0" t="0" r="24765" b="22860"/>
                      <wp:wrapNone/>
                      <wp:docPr id="91" name="108 Rectángulo"/>
                      <wp:cNvGraphicFramePr/>
                      <a:graphic xmlns:a="http://schemas.openxmlformats.org/drawingml/2006/main">
                        <a:graphicData uri="http://schemas.microsoft.com/office/word/2010/wordprocessingShape">
                          <wps:wsp>
                            <wps:cNvSpPr/>
                            <wps:spPr>
                              <a:xfrm>
                                <a:off x="0" y="0"/>
                                <a:ext cx="1365885" cy="243840"/>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10A9A7E" w14:textId="124BF5AA" w:rsidR="00823AA5" w:rsidRDefault="00823AA5" w:rsidP="00B0038C">
                                  <w:pPr>
                                    <w:pStyle w:val="NormalWeb"/>
                                    <w:spacing w:before="0" w:beforeAutospacing="0" w:after="0" w:afterAutospacing="0"/>
                                    <w:jc w:val="center"/>
                                  </w:pPr>
                                  <w:r>
                                    <w:rPr>
                                      <w:rFonts w:asciiTheme="minorHAnsi" w:hAnsi="Calibri" w:cstheme="minorBidi"/>
                                      <w:b/>
                                      <w:bCs/>
                                      <w:color w:val="000000"/>
                                      <w:sz w:val="20"/>
                                      <w:szCs w:val="20"/>
                                    </w:rPr>
                                    <w:t>Taller Mantenimiento</w:t>
                                  </w:r>
                                </w:p>
                              </w:txbxContent>
                            </wps:txbx>
                            <wps:bodyPr vertOverflow="clip" horzOverflow="clip" wrap="square" rtlCol="0" anchor="ctr">
                              <a:noAutofit/>
                            </wps:bodyPr>
                          </wps:wsp>
                        </a:graphicData>
                      </a:graphic>
                      <wp14:sizeRelH relativeFrom="margin">
                        <wp14:pctWidth>0</wp14:pctWidth>
                      </wp14:sizeRelH>
                      <wp14:sizeRelV relativeFrom="margin">
                        <wp14:pctHeight>0</wp14:pctHeight>
                      </wp14:sizeRelV>
                    </wp:anchor>
                  </w:drawing>
                </mc:Choice>
                <mc:Fallback>
                  <w:pict>
                    <v:rect id="_x0000_s1040" style="position:absolute;left:0;text-align:left;margin-left:156.75pt;margin-top:229.2pt;width:107.55pt;height:19.2pt;z-index:2533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" fillcolor="#ffc000" strokecolor="black [3213]" strokeweight="2pt">
                      <v:textbox>
                        <w:txbxContent>
                          <w:p w14:paraId="410A9A7E" w14:textId="124BF5AA" w:rsidR="00823AA5" w:rsidRDefault="00823AA5" w:rsidP="00B0038C">
                            <w:pPr>
                              <w:pStyle w:val="NormalWeb"/>
                              <w:spacing w:before="0" w:beforeAutospacing="0" w:after="0" w:afterAutospacing="0"/>
                              <w:jc w:val="center"/>
                            </w:pPr>
                            <w:r>
                              <w:rPr>
                                <w:rFonts w:asciiTheme="minorHAnsi" w:hAnsi="Calibri" w:cstheme="minorBidi"/>
                                <w:b/>
                                <w:bCs/>
                                <w:color w:val="000000"/>
                                <w:sz w:val="20"/>
                                <w:szCs w:val="20"/>
                              </w:rPr>
                              <w:t>Taller Mantenimiento</w:t>
                            </w:r>
                          </w:p>
                        </w:txbxContent>
                      </v:textbox>
                    </v:rect>
                  </w:pict>
                </mc:Fallback>
              </mc:AlternateContent>
            </w:r>
            <w:r w:rsidR="00B0038C" w:rsidRPr="006461BE">
              <w:rPr>
                <w:noProof/>
                <w:lang w:eastAsia="es-CL"/>
              </w:rPr>
              <mc:AlternateContent>
                <mc:Choice Requires="wps">
                  <w:drawing>
                    <wp:anchor distT="0" distB="0" distL="114300" distR="114300" simplePos="0" relativeHeight="253330432" behindDoc="0" locked="0" layoutInCell="1" allowOverlap="1" wp14:anchorId="0317F124" wp14:editId="7382F90F">
                      <wp:simplePos x="0" y="0"/>
                      <wp:positionH relativeFrom="column">
                        <wp:posOffset>3567430</wp:posOffset>
                      </wp:positionH>
                      <wp:positionV relativeFrom="paragraph">
                        <wp:posOffset>2568102</wp:posOffset>
                      </wp:positionV>
                      <wp:extent cx="892810" cy="265430"/>
                      <wp:effectExtent l="0" t="0" r="21590" b="20320"/>
                      <wp:wrapNone/>
                      <wp:docPr id="64" name="108 Rectángulo"/>
                      <wp:cNvGraphicFramePr/>
                      <a:graphic xmlns:a="http://schemas.openxmlformats.org/drawingml/2006/main">
                        <a:graphicData uri="http://schemas.microsoft.com/office/word/2010/wordprocessingShape">
                          <wps:wsp>
                            <wps:cNvSpPr/>
                            <wps:spPr>
                              <a:xfrm>
                                <a:off x="0" y="0"/>
                                <a:ext cx="892810" cy="265430"/>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06A7464" w14:textId="77777777" w:rsidR="00823AA5" w:rsidRDefault="00823AA5" w:rsidP="00523BC9">
                                  <w:pPr>
                                    <w:pStyle w:val="NormalWeb"/>
                                    <w:spacing w:before="0" w:beforeAutospacing="0" w:after="0" w:afterAutospacing="0"/>
                                    <w:jc w:val="center"/>
                                  </w:pPr>
                                  <w:r>
                                    <w:rPr>
                                      <w:rFonts w:asciiTheme="minorHAnsi" w:hAnsi="Calibri" w:cstheme="minorBidi"/>
                                      <w:b/>
                                      <w:bCs/>
                                      <w:color w:val="000000"/>
                                      <w:sz w:val="20"/>
                                      <w:szCs w:val="20"/>
                                    </w:rPr>
                                    <w:t>Habitaciones</w:t>
                                  </w:r>
                                </w:p>
                              </w:txbxContent>
                            </wps:txbx>
                            <wps:bodyPr vertOverflow="clip" horzOverflow="clip" wrap="square" rtlCol="0" anchor="ctr">
                              <a:noAutofit/>
                            </wps:bodyPr>
                          </wps:wsp>
                        </a:graphicData>
                      </a:graphic>
                      <wp14:sizeRelH relativeFrom="margin">
                        <wp14:pctWidth>0</wp14:pctWidth>
                      </wp14:sizeRelH>
                      <wp14:sizeRelV relativeFrom="margin">
                        <wp14:pctHeight>0</wp14:pctHeight>
                      </wp14:sizeRelV>
                    </wp:anchor>
                  </w:drawing>
                </mc:Choice>
                <mc:Fallback>
                  <w:pict>
                    <v:rect id="_x0000_s1041" style="position:absolute;left:0;text-align:left;margin-left:280.9pt;margin-top:202.2pt;width:70.3pt;height:20.9pt;z-index:2533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" fillcolor="#ffc000" strokecolor="black [3213]" strokeweight="2pt">
                      <v:textbox>
                        <w:txbxContent>
                          <w:p w14:paraId="706A7464" w14:textId="77777777" w:rsidR="00823AA5" w:rsidRDefault="00823AA5" w:rsidP="00523BC9">
                            <w:pPr>
                              <w:pStyle w:val="NormalWeb"/>
                              <w:spacing w:before="0" w:beforeAutospacing="0" w:after="0" w:afterAutospacing="0"/>
                              <w:jc w:val="center"/>
                            </w:pPr>
                            <w:r>
                              <w:rPr>
                                <w:rFonts w:asciiTheme="minorHAnsi" w:hAnsi="Calibri" w:cstheme="minorBidi"/>
                                <w:b/>
                                <w:bCs/>
                                <w:color w:val="000000"/>
                                <w:sz w:val="20"/>
                                <w:szCs w:val="20"/>
                              </w:rPr>
                              <w:t>Habitaciones</w:t>
                            </w:r>
                          </w:p>
                        </w:txbxContent>
                      </v:textbox>
                    </v:rect>
                  </w:pict>
                </mc:Fallback>
              </mc:AlternateContent>
            </w:r>
            <w:r w:rsidR="00B0038C" w:rsidRPr="00FD6115">
              <w:rPr>
                <w:b/>
                <w:noProof/>
                <w:lang w:eastAsia="es-CL"/>
              </w:rPr>
              <mc:AlternateContent>
                <mc:Choice Requires="wps">
                  <w:drawing>
                    <wp:anchor distT="0" distB="0" distL="114300" distR="114300" simplePos="0" relativeHeight="253350912" behindDoc="0" locked="0" layoutInCell="1" allowOverlap="1" wp14:anchorId="536E7DC0" wp14:editId="4648C27F">
                      <wp:simplePos x="0" y="0"/>
                      <wp:positionH relativeFrom="column">
                        <wp:posOffset>2734945</wp:posOffset>
                      </wp:positionH>
                      <wp:positionV relativeFrom="paragraph">
                        <wp:posOffset>1892935</wp:posOffset>
                      </wp:positionV>
                      <wp:extent cx="804545" cy="1242695"/>
                      <wp:effectExtent l="19050" t="19050" r="33655" b="14605"/>
                      <wp:wrapNone/>
                      <wp:docPr id="84" name="107 Conector recto"/>
                      <wp:cNvGraphicFramePr/>
                      <a:graphic xmlns:a="http://schemas.openxmlformats.org/drawingml/2006/main">
                        <a:graphicData uri="http://schemas.microsoft.com/office/word/2010/wordprocessingShape">
                          <wps:wsp>
                            <wps:cNvCnPr/>
                            <wps:spPr>
                              <a:xfrm>
                                <a:off x="0" y="0"/>
                                <a:ext cx="804545" cy="1242695"/>
                              </a:xfrm>
                              <a:prstGeom prst="line">
                                <a:avLst/>
                              </a:prstGeom>
                              <a:ln w="28575">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07 Conector recto" o:spid="_x0000_s1026" style="position:absolute;z-index:2533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5.35pt,149.05pt" to="278.7pt,24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" strokecolor="windowText" strokeweight="2.25pt"/>
                  </w:pict>
                </mc:Fallback>
              </mc:AlternateContent>
            </w:r>
            <w:r w:rsidR="00B0038C" w:rsidRPr="00FD6115">
              <w:rPr>
                <w:b/>
                <w:noProof/>
                <w:lang w:eastAsia="es-CL"/>
              </w:rPr>
              <mc:AlternateContent>
                <mc:Choice Requires="wps">
                  <w:drawing>
                    <wp:anchor distT="0" distB="0" distL="114300" distR="114300" simplePos="0" relativeHeight="253352960" behindDoc="0" locked="0" layoutInCell="1" allowOverlap="1" wp14:anchorId="30A8B552" wp14:editId="73D10E53">
                      <wp:simplePos x="0" y="0"/>
                      <wp:positionH relativeFrom="column">
                        <wp:posOffset>3407410</wp:posOffset>
                      </wp:positionH>
                      <wp:positionV relativeFrom="paragraph">
                        <wp:posOffset>3083560</wp:posOffset>
                      </wp:positionV>
                      <wp:extent cx="1233170" cy="424815"/>
                      <wp:effectExtent l="0" t="0" r="24130" b="13335"/>
                      <wp:wrapNone/>
                      <wp:docPr id="88" name="108 Rectángulo"/>
                      <wp:cNvGraphicFramePr/>
                      <a:graphic xmlns:a="http://schemas.openxmlformats.org/drawingml/2006/main">
                        <a:graphicData uri="http://schemas.microsoft.com/office/word/2010/wordprocessingShape">
                          <wps:wsp>
                            <wps:cNvSpPr/>
                            <wps:spPr>
                              <a:xfrm>
                                <a:off x="0" y="0"/>
                                <a:ext cx="1233170" cy="424815"/>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100B56" w14:textId="01B89A5F" w:rsidR="00823AA5" w:rsidRDefault="00823AA5" w:rsidP="00FD6115">
                                  <w:pPr>
                                    <w:pStyle w:val="NormalWeb"/>
                                    <w:spacing w:before="0" w:beforeAutospacing="0" w:after="0" w:afterAutospacing="0"/>
                                    <w:jc w:val="center"/>
                                  </w:pPr>
                                  <w:r>
                                    <w:rPr>
                                      <w:rFonts w:asciiTheme="minorHAnsi" w:hAnsi="Calibri" w:cstheme="minorBidi"/>
                                      <w:b/>
                                      <w:bCs/>
                                      <w:color w:val="000000"/>
                                      <w:sz w:val="20"/>
                                      <w:szCs w:val="20"/>
                                    </w:rPr>
                                    <w:t>Edificio Caldera-Lavandería-Bodega</w:t>
                                  </w:r>
                                </w:p>
                              </w:txbxContent>
                            </wps:txbx>
                            <wps:bodyPr vertOverflow="clip" horzOverflow="clip" wrap="square" rtlCol="0" anchor="ctr">
                              <a:noAutofit/>
                            </wps:bodyPr>
                          </wps:wsp>
                        </a:graphicData>
                      </a:graphic>
                      <wp14:sizeRelH relativeFrom="margin">
                        <wp14:pctWidth>0</wp14:pctWidth>
                      </wp14:sizeRelH>
                      <wp14:sizeRelV relativeFrom="margin">
                        <wp14:pctHeight>0</wp14:pctHeight>
                      </wp14:sizeRelV>
                    </wp:anchor>
                  </w:drawing>
                </mc:Choice>
                <mc:Fallback>
                  <w:pict>
                    <v:rect id="_x0000_s1042" style="position:absolute;left:0;text-align:left;margin-left:268.3pt;margin-top:242.8pt;width:97.1pt;height:33.45pt;z-index:2533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" fillcolor="#ffc000" strokecolor="black [3213]" strokeweight="2pt">
                      <v:textbox>
                        <w:txbxContent>
                          <w:p w14:paraId="60100B56" w14:textId="01B89A5F" w:rsidR="00823AA5" w:rsidRDefault="00823AA5" w:rsidP="00FD6115">
                            <w:pPr>
                              <w:pStyle w:val="NormalWeb"/>
                              <w:spacing w:before="0" w:beforeAutospacing="0" w:after="0" w:afterAutospacing="0"/>
                              <w:jc w:val="center"/>
                            </w:pPr>
                            <w:r>
                              <w:rPr>
                                <w:rFonts w:asciiTheme="minorHAnsi" w:hAnsi="Calibri" w:cstheme="minorBidi"/>
                                <w:b/>
                                <w:bCs/>
                                <w:color w:val="000000"/>
                                <w:sz w:val="20"/>
                                <w:szCs w:val="20"/>
                              </w:rPr>
                              <w:t>Edificio Caldera-Lavandería-Bodega</w:t>
                            </w:r>
                          </w:p>
                        </w:txbxContent>
                      </v:textbox>
                    </v:rect>
                  </w:pict>
                </mc:Fallback>
              </mc:AlternateContent>
            </w:r>
            <w:r w:rsidR="00B0038C" w:rsidRPr="00FD6115">
              <w:rPr>
                <w:b/>
                <w:noProof/>
                <w:lang w:eastAsia="es-CL"/>
              </w:rPr>
              <mc:AlternateContent>
                <mc:Choice Requires="wps">
                  <w:drawing>
                    <wp:anchor distT="0" distB="0" distL="114300" distR="114300" simplePos="0" relativeHeight="253346816" behindDoc="0" locked="0" layoutInCell="1" allowOverlap="1" wp14:anchorId="25C6BC81" wp14:editId="2AB0A3AD">
                      <wp:simplePos x="0" y="0"/>
                      <wp:positionH relativeFrom="column">
                        <wp:posOffset>1819910</wp:posOffset>
                      </wp:positionH>
                      <wp:positionV relativeFrom="paragraph">
                        <wp:posOffset>1627505</wp:posOffset>
                      </wp:positionV>
                      <wp:extent cx="307340" cy="1870710"/>
                      <wp:effectExtent l="19050" t="19050" r="35560" b="15240"/>
                      <wp:wrapNone/>
                      <wp:docPr id="80" name="107 Conector recto"/>
                      <wp:cNvGraphicFramePr/>
                      <a:graphic xmlns:a="http://schemas.openxmlformats.org/drawingml/2006/main">
                        <a:graphicData uri="http://schemas.microsoft.com/office/word/2010/wordprocessingShape">
                          <wps:wsp>
                            <wps:cNvCnPr/>
                            <wps:spPr>
                              <a:xfrm flipH="1">
                                <a:off x="0" y="0"/>
                                <a:ext cx="307340" cy="1870710"/>
                              </a:xfrm>
                              <a:prstGeom prst="line">
                                <a:avLst/>
                              </a:prstGeom>
                              <a:ln w="28575">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07 Conector recto" o:spid="_x0000_s1026" style="position:absolute;flip:x;z-index:2533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3.3pt,128.15pt" to="167.5pt,27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" strokecolor="windowText" strokeweight="2.25pt"/>
                  </w:pict>
                </mc:Fallback>
              </mc:AlternateContent>
            </w:r>
            <w:r w:rsidR="00B0038C" w:rsidRPr="00B0038C">
              <w:rPr>
                <w:b/>
                <w:noProof/>
                <w:lang w:eastAsia="es-CL"/>
              </w:rPr>
              <mc:AlternateContent>
                <mc:Choice Requires="wps">
                  <w:drawing>
                    <wp:anchor distT="0" distB="0" distL="114300" distR="114300" simplePos="0" relativeHeight="253356032" behindDoc="0" locked="0" layoutInCell="1" allowOverlap="1" wp14:anchorId="798C0EBC" wp14:editId="44A60714">
                      <wp:simplePos x="0" y="0"/>
                      <wp:positionH relativeFrom="column">
                        <wp:posOffset>2221392</wp:posOffset>
                      </wp:positionH>
                      <wp:positionV relativeFrom="paragraph">
                        <wp:posOffset>1870710</wp:posOffset>
                      </wp:positionV>
                      <wp:extent cx="154305" cy="130810"/>
                      <wp:effectExtent l="0" t="0" r="17145" b="21590"/>
                      <wp:wrapNone/>
                      <wp:docPr id="90" name="109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w:pict>
                    <v:oval id="109 Elipse" o:spid="_x0000_s1026" style="position:absolute;margin-left:174.9pt;margin-top:147.3pt;width:12.15pt;height:10.3pt;z-index:253356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" fillcolor="#ffc000" strokecolor="black [3213]" strokeweight="2pt"/>
                  </w:pict>
                </mc:Fallback>
              </mc:AlternateContent>
            </w:r>
            <w:r w:rsidR="00FD6115" w:rsidRPr="00FD6115">
              <w:rPr>
                <w:b/>
                <w:noProof/>
                <w:lang w:eastAsia="es-CL"/>
              </w:rPr>
              <mc:AlternateContent>
                <mc:Choice Requires="wps">
                  <w:drawing>
                    <wp:anchor distT="0" distB="0" distL="114300" distR="114300" simplePos="0" relativeHeight="253351936" behindDoc="0" locked="0" layoutInCell="1" allowOverlap="1" wp14:anchorId="01D08D66" wp14:editId="50FD65DE">
                      <wp:simplePos x="0" y="0"/>
                      <wp:positionH relativeFrom="column">
                        <wp:posOffset>2663825</wp:posOffset>
                      </wp:positionH>
                      <wp:positionV relativeFrom="paragraph">
                        <wp:posOffset>1809750</wp:posOffset>
                      </wp:positionV>
                      <wp:extent cx="154305" cy="130810"/>
                      <wp:effectExtent l="0" t="0" r="17145" b="21590"/>
                      <wp:wrapNone/>
                      <wp:docPr id="85" name="109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w:pict>
                    <v:oval id="109 Elipse" o:spid="_x0000_s1026" style="position:absolute;margin-left:209.75pt;margin-top:142.5pt;width:12.15pt;height:10.3pt;z-index:253351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" fillcolor="#ffc000" strokecolor="black [3213]" strokeweight="2pt"/>
                  </w:pict>
                </mc:Fallback>
              </mc:AlternateContent>
            </w:r>
            <w:r w:rsidR="00FD6115" w:rsidRPr="000C3ADD">
              <w:rPr>
                <w:rFonts w:cstheme="minorHAnsi"/>
                <w:noProof/>
                <w:lang w:eastAsia="es-CL"/>
              </w:rPr>
              <mc:AlternateContent>
                <mc:Choice Requires="wps">
                  <w:drawing>
                    <wp:anchor distT="0" distB="0" distL="114300" distR="114300" simplePos="0" relativeHeight="253338624" behindDoc="0" locked="0" layoutInCell="1" allowOverlap="1" wp14:anchorId="12D9AA55" wp14:editId="2CE69FA7">
                      <wp:simplePos x="0" y="0"/>
                      <wp:positionH relativeFrom="column">
                        <wp:posOffset>1320800</wp:posOffset>
                      </wp:positionH>
                      <wp:positionV relativeFrom="paragraph">
                        <wp:posOffset>2339502</wp:posOffset>
                      </wp:positionV>
                      <wp:extent cx="499110" cy="55880"/>
                      <wp:effectExtent l="19050" t="19050" r="15240" b="20320"/>
                      <wp:wrapNone/>
                      <wp:docPr id="68" name="107 Conector recto"/>
                      <wp:cNvGraphicFramePr/>
                      <a:graphic xmlns:a="http://schemas.openxmlformats.org/drawingml/2006/main">
                        <a:graphicData uri="http://schemas.microsoft.com/office/word/2010/wordprocessingShape">
                          <wps:wsp>
                            <wps:cNvCnPr/>
                            <wps:spPr>
                              <a:xfrm flipH="1">
                                <a:off x="0" y="0"/>
                                <a:ext cx="499110" cy="55880"/>
                              </a:xfrm>
                              <a:prstGeom prst="line">
                                <a:avLst/>
                              </a:prstGeom>
                              <a:ln w="28575">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07 Conector recto" o:spid="_x0000_s1026" style="position:absolute;flip:x;z-index:2533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pt,184.2pt" to="143.3pt,18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" strokecolor="windowText" strokeweight="2.25pt"/>
                  </w:pict>
                </mc:Fallback>
              </mc:AlternateContent>
            </w:r>
            <w:r w:rsidR="00FD6115" w:rsidRPr="000C3ADD">
              <w:rPr>
                <w:rFonts w:cstheme="minorHAnsi"/>
                <w:noProof/>
                <w:lang w:eastAsia="es-CL"/>
              </w:rPr>
              <mc:AlternateContent>
                <mc:Choice Requires="wps">
                  <w:drawing>
                    <wp:anchor distT="0" distB="0" distL="114300" distR="114300" simplePos="0" relativeHeight="253340672" behindDoc="0" locked="0" layoutInCell="1" allowOverlap="1" wp14:anchorId="18D0E3A3" wp14:editId="6E911698">
                      <wp:simplePos x="0" y="0"/>
                      <wp:positionH relativeFrom="column">
                        <wp:posOffset>267970</wp:posOffset>
                      </wp:positionH>
                      <wp:positionV relativeFrom="paragraph">
                        <wp:posOffset>2275205</wp:posOffset>
                      </wp:positionV>
                      <wp:extent cx="1179830" cy="254635"/>
                      <wp:effectExtent l="0" t="0" r="20320" b="12065"/>
                      <wp:wrapNone/>
                      <wp:docPr id="72" name="108 Rectángulo"/>
                      <wp:cNvGraphicFramePr/>
                      <a:graphic xmlns:a="http://schemas.openxmlformats.org/drawingml/2006/main">
                        <a:graphicData uri="http://schemas.microsoft.com/office/word/2010/wordprocessingShape">
                          <wps:wsp>
                            <wps:cNvSpPr/>
                            <wps:spPr>
                              <a:xfrm>
                                <a:off x="0" y="0"/>
                                <a:ext cx="1179830" cy="254635"/>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CCB1D1D" w14:textId="61934338" w:rsidR="00823AA5" w:rsidRDefault="00823AA5" w:rsidP="000C3ADD">
                                  <w:pPr>
                                    <w:pStyle w:val="NormalWeb"/>
                                    <w:spacing w:before="0" w:beforeAutospacing="0" w:after="0" w:afterAutospacing="0"/>
                                    <w:jc w:val="center"/>
                                  </w:pPr>
                                  <w:r>
                                    <w:rPr>
                                      <w:rFonts w:asciiTheme="minorHAnsi" w:hAnsi="Calibri" w:cstheme="minorBidi"/>
                                      <w:b/>
                                      <w:bCs/>
                                      <w:color w:val="000000"/>
                                      <w:sz w:val="20"/>
                                      <w:szCs w:val="20"/>
                                    </w:rPr>
                                    <w:t>Sala Generadores</w:t>
                                  </w:r>
                                </w:p>
                              </w:txbxContent>
                            </wps:txbx>
                            <wps:bodyPr vertOverflow="clip" horzOverflow="clip" wrap="square" rtlCol="0" anchor="ctr">
                              <a:noAutofit/>
                            </wps:bodyPr>
                          </wps:wsp>
                        </a:graphicData>
                      </a:graphic>
                      <wp14:sizeRelH relativeFrom="margin">
                        <wp14:pctWidth>0</wp14:pctWidth>
                      </wp14:sizeRelH>
                      <wp14:sizeRelV relativeFrom="margin">
                        <wp14:pctHeight>0</wp14:pctHeight>
                      </wp14:sizeRelV>
                    </wp:anchor>
                  </w:drawing>
                </mc:Choice>
                <mc:Fallback>
                  <w:pict>
                    <v:rect id="_x0000_s1043" style="position:absolute;left:0;text-align:left;margin-left:21.1pt;margin-top:179.15pt;width:92.9pt;height:20.05pt;z-index:2533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" fillcolor="#ffc000" strokecolor="black [3213]" strokeweight="2pt">
                      <v:textbox>
                        <w:txbxContent>
                          <w:p w14:paraId="7CCB1D1D" w14:textId="61934338" w:rsidR="00823AA5" w:rsidRDefault="00823AA5" w:rsidP="000C3ADD">
                            <w:pPr>
                              <w:pStyle w:val="NormalWeb"/>
                              <w:spacing w:before="0" w:beforeAutospacing="0" w:after="0" w:afterAutospacing="0"/>
                              <w:jc w:val="center"/>
                            </w:pPr>
                            <w:r>
                              <w:rPr>
                                <w:rFonts w:asciiTheme="minorHAnsi" w:hAnsi="Calibri" w:cstheme="minorBidi"/>
                                <w:b/>
                                <w:bCs/>
                                <w:color w:val="000000"/>
                                <w:sz w:val="20"/>
                                <w:szCs w:val="20"/>
                              </w:rPr>
                              <w:t>Sala Generadores</w:t>
                            </w:r>
                          </w:p>
                        </w:txbxContent>
                      </v:textbox>
                    </v:rect>
                  </w:pict>
                </mc:Fallback>
              </mc:AlternateContent>
            </w:r>
            <w:r w:rsidR="00FD6115" w:rsidRPr="00FD6115">
              <w:rPr>
                <w:b/>
                <w:noProof/>
                <w:lang w:eastAsia="es-CL"/>
              </w:rPr>
              <mc:AlternateContent>
                <mc:Choice Requires="wps">
                  <w:drawing>
                    <wp:anchor distT="0" distB="0" distL="114300" distR="114300" simplePos="0" relativeHeight="253347840" behindDoc="0" locked="0" layoutInCell="1" allowOverlap="1" wp14:anchorId="5ED90739" wp14:editId="38343E53">
                      <wp:simplePos x="0" y="0"/>
                      <wp:positionH relativeFrom="column">
                        <wp:posOffset>2056765</wp:posOffset>
                      </wp:positionH>
                      <wp:positionV relativeFrom="paragraph">
                        <wp:posOffset>1548130</wp:posOffset>
                      </wp:positionV>
                      <wp:extent cx="154305" cy="130810"/>
                      <wp:effectExtent l="0" t="0" r="17145" b="21590"/>
                      <wp:wrapNone/>
                      <wp:docPr id="82" name="109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w:pict>
                    <v:oval id="109 Elipse" o:spid="_x0000_s1026" style="position:absolute;margin-left:161.95pt;margin-top:121.9pt;width:12.15pt;height:10.3pt;z-index:253347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" fillcolor="#ffc000" strokecolor="black [3213]" strokeweight="2pt"/>
                  </w:pict>
                </mc:Fallback>
              </mc:AlternateContent>
            </w:r>
            <w:r w:rsidR="00F117AC" w:rsidRPr="006461BE">
              <w:rPr>
                <w:noProof/>
                <w:lang w:eastAsia="es-CL"/>
              </w:rPr>
              <mc:AlternateContent>
                <mc:Choice Requires="wps">
                  <w:drawing>
                    <wp:anchor distT="0" distB="0" distL="114300" distR="114300" simplePos="0" relativeHeight="252083200" behindDoc="0" locked="0" layoutInCell="1" allowOverlap="1" wp14:anchorId="6607213E" wp14:editId="5AFC04C4">
                      <wp:simplePos x="0" y="0"/>
                      <wp:positionH relativeFrom="column">
                        <wp:posOffset>8239760</wp:posOffset>
                      </wp:positionH>
                      <wp:positionV relativeFrom="paragraph">
                        <wp:posOffset>279400</wp:posOffset>
                      </wp:positionV>
                      <wp:extent cx="222885" cy="382270"/>
                      <wp:effectExtent l="19050" t="19050" r="24765" b="17780"/>
                      <wp:wrapNone/>
                      <wp:docPr id="75" name="75 Flecha arriba"/>
                      <wp:cNvGraphicFramePr/>
                      <a:graphic xmlns:a="http://schemas.openxmlformats.org/drawingml/2006/main">
                        <a:graphicData uri="http://schemas.microsoft.com/office/word/2010/wordprocessingShape">
                          <wps:wsp>
                            <wps:cNvSpPr/>
                            <wps:spPr>
                              <a:xfrm>
                                <a:off x="0" y="0"/>
                                <a:ext cx="222885" cy="382270"/>
                              </a:xfrm>
                              <a:prstGeom prst="up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75 Flecha arriba" o:spid="_x0000_s1026" type="#_x0000_t68" style="position:absolute;margin-left:648.8pt;margin-top:22pt;width:17.55pt;height:30.1pt;z-index:252083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" adj="6297" fillcolor="white [3212]" strokecolor="black [3213]" strokeweight="2pt"/>
                  </w:pict>
                </mc:Fallback>
              </mc:AlternateContent>
            </w:r>
            <w:r w:rsidR="00F117AC" w:rsidRPr="006461BE">
              <w:rPr>
                <w:noProof/>
                <w:lang w:eastAsia="es-CL"/>
              </w:rPr>
              <mc:AlternateContent>
                <mc:Choice Requires="wps">
                  <w:drawing>
                    <wp:anchor distT="0" distB="0" distL="114300" distR="114300" simplePos="0" relativeHeight="252084224" behindDoc="0" locked="0" layoutInCell="1" allowOverlap="1" wp14:anchorId="67D696BA" wp14:editId="6BB006A6">
                      <wp:simplePos x="0" y="0"/>
                      <wp:positionH relativeFrom="column">
                        <wp:posOffset>8207213</wp:posOffset>
                      </wp:positionH>
                      <wp:positionV relativeFrom="paragraph">
                        <wp:posOffset>12700</wp:posOffset>
                      </wp:positionV>
                      <wp:extent cx="307975" cy="1403985"/>
                      <wp:effectExtent l="0" t="0" r="0" b="6350"/>
                      <wp:wrapNone/>
                      <wp:docPr id="7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975" cy="1403985"/>
                              </a:xfrm>
                              <a:prstGeom prst="rect">
                                <a:avLst/>
                              </a:prstGeom>
                              <a:noFill/>
                              <a:ln w="9525">
                                <a:noFill/>
                                <a:miter lim="800000"/>
                                <a:headEnd/>
                                <a:tailEnd/>
                              </a:ln>
                            </wps:spPr>
                            <wps:txbx>
                              <w:txbxContent>
                                <w:p w14:paraId="4ABD2CC2" w14:textId="77777777" w:rsidR="00823AA5" w:rsidRPr="00E47814" w:rsidRDefault="00823AA5" w:rsidP="00E61B7B">
                                  <w:pPr>
                                    <w:rPr>
                                      <w:b/>
                                      <w:color w:val="FFFFFF" w:themeColor="background1"/>
                                      <w:sz w:val="28"/>
                                    </w:rPr>
                                  </w:pPr>
                                  <w:r w:rsidRPr="00E47814">
                                    <w:rPr>
                                      <w:b/>
                                      <w:color w:val="FFFFFF" w:themeColor="background1"/>
                                      <w:sz w:val="28"/>
                                    </w:rPr>
                                    <w:t>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4" type="#_x0000_t202" style="position:absolute;left:0;text-align:left;margin-left:646.25pt;margin-top:1pt;width:24.25pt;height:110.55pt;z-index:2520842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" filled="f" stroked="f">
                      <v:textbox style="mso-fit-shape-to-text:t">
                        <w:txbxContent>
                          <w:p w14:paraId="4ABD2CC2" w14:textId="77777777" w:rsidR="00823AA5" w:rsidRPr="00E47814" w:rsidRDefault="00823AA5" w:rsidP="00E61B7B">
                            <w:pPr>
                              <w:rPr>
                                <w:b/>
                                <w:color w:val="FFFFFF" w:themeColor="background1"/>
                                <w:sz w:val="28"/>
                              </w:rPr>
                            </w:pPr>
                            <w:r w:rsidRPr="00E47814">
                              <w:rPr>
                                <w:b/>
                                <w:color w:val="FFFFFF" w:themeColor="background1"/>
                                <w:sz w:val="28"/>
                              </w:rPr>
                              <w:t>N</w:t>
                            </w:r>
                          </w:p>
                        </w:txbxContent>
                      </v:textbox>
                    </v:shape>
                  </w:pict>
                </mc:Fallback>
              </mc:AlternateContent>
            </w:r>
            <w:r w:rsidR="00D235B8" w:rsidRPr="00D235B8">
              <w:rPr>
                <w:noProof/>
                <w:lang w:eastAsia="es-CL"/>
              </w:rPr>
              <mc:AlternateContent>
                <mc:Choice Requires="wps">
                  <w:drawing>
                    <wp:anchor distT="0" distB="0" distL="114300" distR="114300" simplePos="0" relativeHeight="253342720" behindDoc="0" locked="0" layoutInCell="1" allowOverlap="1" wp14:anchorId="10020547" wp14:editId="756F1D27">
                      <wp:simplePos x="0" y="0"/>
                      <wp:positionH relativeFrom="column">
                        <wp:posOffset>1320800</wp:posOffset>
                      </wp:positionH>
                      <wp:positionV relativeFrom="paragraph">
                        <wp:posOffset>2531110</wp:posOffset>
                      </wp:positionV>
                      <wp:extent cx="286385" cy="605155"/>
                      <wp:effectExtent l="19050" t="19050" r="18415" b="23495"/>
                      <wp:wrapNone/>
                      <wp:docPr id="77" name="107 Conector recto"/>
                      <wp:cNvGraphicFramePr/>
                      <a:graphic xmlns:a="http://schemas.openxmlformats.org/drawingml/2006/main">
                        <a:graphicData uri="http://schemas.microsoft.com/office/word/2010/wordprocessingShape">
                          <wps:wsp>
                            <wps:cNvCnPr/>
                            <wps:spPr>
                              <a:xfrm flipH="1">
                                <a:off x="0" y="0"/>
                                <a:ext cx="286385" cy="605155"/>
                              </a:xfrm>
                              <a:prstGeom prst="line">
                                <a:avLst/>
                              </a:prstGeom>
                              <a:ln w="28575">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07 Conector recto" o:spid="_x0000_s1026" style="position:absolute;flip:x;z-index:2533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4pt,199.3pt" to="126.55pt,24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" strokecolor="windowText" strokeweight="2.25pt"/>
                  </w:pict>
                </mc:Fallback>
              </mc:AlternateContent>
            </w:r>
            <w:r w:rsidR="00D235B8" w:rsidRPr="00D235B8">
              <w:rPr>
                <w:noProof/>
                <w:lang w:eastAsia="es-CL"/>
              </w:rPr>
              <mc:AlternateContent>
                <mc:Choice Requires="wps">
                  <w:drawing>
                    <wp:anchor distT="0" distB="0" distL="114300" distR="114300" simplePos="0" relativeHeight="253344768" behindDoc="0" locked="0" layoutInCell="1" allowOverlap="1" wp14:anchorId="44B7B50A" wp14:editId="00F676D8">
                      <wp:simplePos x="0" y="0"/>
                      <wp:positionH relativeFrom="column">
                        <wp:posOffset>444617</wp:posOffset>
                      </wp:positionH>
                      <wp:positionV relativeFrom="paragraph">
                        <wp:posOffset>3114837</wp:posOffset>
                      </wp:positionV>
                      <wp:extent cx="1137683" cy="245125"/>
                      <wp:effectExtent l="0" t="0" r="24765" b="21590"/>
                      <wp:wrapNone/>
                      <wp:docPr id="79" name="108 Rectángulo"/>
                      <wp:cNvGraphicFramePr/>
                      <a:graphic xmlns:a="http://schemas.openxmlformats.org/drawingml/2006/main">
                        <a:graphicData uri="http://schemas.microsoft.com/office/word/2010/wordprocessingShape">
                          <wps:wsp>
                            <wps:cNvSpPr/>
                            <wps:spPr>
                              <a:xfrm>
                                <a:off x="0" y="0"/>
                                <a:ext cx="1137683" cy="245125"/>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BF409C8" w14:textId="704BC9EB" w:rsidR="00823AA5" w:rsidRDefault="00823AA5" w:rsidP="00D235B8">
                                  <w:pPr>
                                    <w:pStyle w:val="NormalWeb"/>
                                    <w:spacing w:before="0" w:beforeAutospacing="0" w:after="0" w:afterAutospacing="0"/>
                                    <w:jc w:val="center"/>
                                  </w:pPr>
                                  <w:r>
                                    <w:rPr>
                                      <w:rFonts w:asciiTheme="minorHAnsi" w:hAnsi="Calibri" w:cstheme="minorBidi"/>
                                      <w:b/>
                                      <w:bCs/>
                                      <w:color w:val="000000"/>
                                      <w:sz w:val="20"/>
                                      <w:szCs w:val="20"/>
                                    </w:rPr>
                                    <w:t>Caldera Biomasa</w:t>
                                  </w:r>
                                </w:p>
                              </w:txbxContent>
                            </wps:txbx>
                            <wps:bodyPr vertOverflow="clip" horzOverflow="clip" wrap="square" rtlCol="0" anchor="ctr">
                              <a:noAutofit/>
                            </wps:bodyPr>
                          </wps:wsp>
                        </a:graphicData>
                      </a:graphic>
                      <wp14:sizeRelH relativeFrom="margin">
                        <wp14:pctWidth>0</wp14:pctWidth>
                      </wp14:sizeRelH>
                      <wp14:sizeRelV relativeFrom="margin">
                        <wp14:pctHeight>0</wp14:pctHeight>
                      </wp14:sizeRelV>
                    </wp:anchor>
                  </w:drawing>
                </mc:Choice>
                <mc:Fallback>
                  <w:pict>
                    <v:rect id="_x0000_s1045" style="position:absolute;left:0;text-align:left;margin-left:35pt;margin-top:245.25pt;width:89.6pt;height:19.3pt;z-index:2533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" fillcolor="#ffc000" strokecolor="black [3213]" strokeweight="2pt">
                      <v:textbox>
                        <w:txbxContent>
                          <w:p w14:paraId="7BF409C8" w14:textId="704BC9EB" w:rsidR="00823AA5" w:rsidRDefault="00823AA5" w:rsidP="00D235B8">
                            <w:pPr>
                              <w:pStyle w:val="NormalWeb"/>
                              <w:spacing w:before="0" w:beforeAutospacing="0" w:after="0" w:afterAutospacing="0"/>
                              <w:jc w:val="center"/>
                            </w:pPr>
                            <w:r>
                              <w:rPr>
                                <w:rFonts w:asciiTheme="minorHAnsi" w:hAnsi="Calibri" w:cstheme="minorBidi"/>
                                <w:b/>
                                <w:bCs/>
                                <w:color w:val="000000"/>
                                <w:sz w:val="20"/>
                                <w:szCs w:val="20"/>
                              </w:rPr>
                              <w:t>Caldera Biomasa</w:t>
                            </w:r>
                          </w:p>
                        </w:txbxContent>
                      </v:textbox>
                    </v:rect>
                  </w:pict>
                </mc:Fallback>
              </mc:AlternateContent>
            </w:r>
            <w:r w:rsidR="00D235B8" w:rsidRPr="00D235B8">
              <w:rPr>
                <w:noProof/>
                <w:lang w:eastAsia="es-CL"/>
              </w:rPr>
              <mc:AlternateContent>
                <mc:Choice Requires="wps">
                  <w:drawing>
                    <wp:anchor distT="0" distB="0" distL="114300" distR="114300" simplePos="0" relativeHeight="253343744" behindDoc="0" locked="0" layoutInCell="1" allowOverlap="1" wp14:anchorId="335295C8" wp14:editId="51399BB6">
                      <wp:simplePos x="0" y="0"/>
                      <wp:positionH relativeFrom="column">
                        <wp:posOffset>1530350</wp:posOffset>
                      </wp:positionH>
                      <wp:positionV relativeFrom="paragraph">
                        <wp:posOffset>2459355</wp:posOffset>
                      </wp:positionV>
                      <wp:extent cx="154305" cy="130810"/>
                      <wp:effectExtent l="0" t="0" r="17145" b="21590"/>
                      <wp:wrapNone/>
                      <wp:docPr id="78" name="109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w:pict>
                    <v:oval id="109 Elipse" o:spid="_x0000_s1026" style="position:absolute;margin-left:120.5pt;margin-top:193.65pt;width:12.15pt;height:10.3pt;z-index:253343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" fillcolor="#ffc000" strokecolor="black [3213]" strokeweight="2pt"/>
                  </w:pict>
                </mc:Fallback>
              </mc:AlternateContent>
            </w:r>
            <w:r w:rsidR="000C3ADD" w:rsidRPr="000C3ADD">
              <w:rPr>
                <w:rFonts w:cstheme="minorHAnsi"/>
                <w:noProof/>
                <w:lang w:eastAsia="es-CL"/>
              </w:rPr>
              <mc:AlternateContent>
                <mc:Choice Requires="wps">
                  <w:drawing>
                    <wp:anchor distT="0" distB="0" distL="114300" distR="114300" simplePos="0" relativeHeight="253339648" behindDoc="0" locked="0" layoutInCell="1" allowOverlap="1" wp14:anchorId="0F9CFC05" wp14:editId="3BA486B5">
                      <wp:simplePos x="0" y="0"/>
                      <wp:positionH relativeFrom="column">
                        <wp:posOffset>1739900</wp:posOffset>
                      </wp:positionH>
                      <wp:positionV relativeFrom="paragraph">
                        <wp:posOffset>2275205</wp:posOffset>
                      </wp:positionV>
                      <wp:extent cx="154305" cy="130810"/>
                      <wp:effectExtent l="0" t="0" r="17145" b="21590"/>
                      <wp:wrapNone/>
                      <wp:docPr id="71" name="109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w:pict>
                    <v:oval id="109 Elipse" o:spid="_x0000_s1026" style="position:absolute;margin-left:137pt;margin-top:179.15pt;width:12.15pt;height:10.3pt;z-index:253339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" fillcolor="#ffc000" strokecolor="black [3213]" strokeweight="2pt"/>
                  </w:pict>
                </mc:Fallback>
              </mc:AlternateContent>
            </w:r>
            <w:r w:rsidR="005C5753" w:rsidRPr="006461BE">
              <w:rPr>
                <w:noProof/>
                <w:lang w:eastAsia="es-CL"/>
              </w:rPr>
              <mc:AlternateContent>
                <mc:Choice Requires="wps">
                  <w:drawing>
                    <wp:anchor distT="0" distB="0" distL="114300" distR="114300" simplePos="0" relativeHeight="253208576" behindDoc="0" locked="0" layoutInCell="1" allowOverlap="1" wp14:anchorId="1F6DFA2C" wp14:editId="2D9386B5">
                      <wp:simplePos x="0" y="0"/>
                      <wp:positionH relativeFrom="column">
                        <wp:posOffset>5159715</wp:posOffset>
                      </wp:positionH>
                      <wp:positionV relativeFrom="paragraph">
                        <wp:posOffset>2467580</wp:posOffset>
                      </wp:positionV>
                      <wp:extent cx="1403497" cy="413385"/>
                      <wp:effectExtent l="0" t="0" r="25400" b="24765"/>
                      <wp:wrapNone/>
                      <wp:docPr id="35" name="102 Rectángulo"/>
                      <wp:cNvGraphicFramePr/>
                      <a:graphic xmlns:a="http://schemas.openxmlformats.org/drawingml/2006/main">
                        <a:graphicData uri="http://schemas.microsoft.com/office/word/2010/wordprocessingShape">
                          <wps:wsp>
                            <wps:cNvSpPr/>
                            <wps:spPr>
                              <a:xfrm>
                                <a:off x="0" y="0"/>
                                <a:ext cx="1403497" cy="413385"/>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3AB6089" w14:textId="61578899" w:rsidR="00823AA5" w:rsidRDefault="00823AA5" w:rsidP="009B7D41">
                                  <w:pPr>
                                    <w:pStyle w:val="NormalWeb"/>
                                    <w:spacing w:before="0" w:beforeAutospacing="0" w:after="0" w:afterAutospacing="0"/>
                                    <w:jc w:val="center"/>
                                  </w:pPr>
                                  <w:r>
                                    <w:rPr>
                                      <w:rFonts w:asciiTheme="minorHAnsi" w:hAnsi="Calibri" w:cstheme="minorBidi"/>
                                      <w:b/>
                                      <w:bCs/>
                                      <w:color w:val="000000"/>
                                      <w:sz w:val="20"/>
                                      <w:szCs w:val="20"/>
                                    </w:rPr>
                                    <w:t>Planta de Tratamiento de aguas servidas</w:t>
                                  </w:r>
                                </w:p>
                              </w:txbxContent>
                            </wps:txbx>
                            <wps:bodyPr vertOverflow="clip" horzOverflow="clip" wrap="square" rtlCol="0" anchor="ctr">
                              <a:noAutofit/>
                            </wps:bodyPr>
                          </wps:wsp>
                        </a:graphicData>
                      </a:graphic>
                      <wp14:sizeRelH relativeFrom="margin">
                        <wp14:pctWidth>0</wp14:pctWidth>
                      </wp14:sizeRelH>
                      <wp14:sizeRelV relativeFrom="margin">
                        <wp14:pctHeight>0</wp14:pctHeight>
                      </wp14:sizeRelV>
                    </wp:anchor>
                  </w:drawing>
                </mc:Choice>
                <mc:Fallback>
                  <w:pict>
                    <v:rect id="102 Rectángulo" o:spid="_x0000_s1046" style="position:absolute;left:0;text-align:left;margin-left:406.3pt;margin-top:194.3pt;width:110.5pt;height:32.55pt;z-index:2532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" fillcolor="#ffc000" strokecolor="black [3213]" strokeweight="2pt">
                      <v:textbox>
                        <w:txbxContent>
                          <w:p w14:paraId="63AB6089" w14:textId="61578899" w:rsidR="00823AA5" w:rsidRDefault="00823AA5" w:rsidP="009B7D41">
                            <w:pPr>
                              <w:pStyle w:val="NormalWeb"/>
                              <w:spacing w:before="0" w:beforeAutospacing="0" w:after="0" w:afterAutospacing="0"/>
                              <w:jc w:val="center"/>
                            </w:pPr>
                            <w:r>
                              <w:rPr>
                                <w:rFonts w:asciiTheme="minorHAnsi" w:hAnsi="Calibri" w:cstheme="minorBidi"/>
                                <w:b/>
                                <w:bCs/>
                                <w:color w:val="000000"/>
                                <w:sz w:val="20"/>
                                <w:szCs w:val="20"/>
                              </w:rPr>
                              <w:t>Planta de Tratamiento de aguas servidas</w:t>
                            </w:r>
                          </w:p>
                        </w:txbxContent>
                      </v:textbox>
                    </v:rect>
                  </w:pict>
                </mc:Fallback>
              </mc:AlternateContent>
            </w:r>
            <w:r w:rsidR="007E129F" w:rsidRPr="007E129F">
              <w:rPr>
                <w:noProof/>
                <w:lang w:eastAsia="es-CL"/>
              </w:rPr>
              <mc:AlternateContent>
                <mc:Choice Requires="wps">
                  <w:drawing>
                    <wp:anchor distT="0" distB="0" distL="114300" distR="114300" simplePos="0" relativeHeight="253334528" behindDoc="0" locked="0" layoutInCell="1" allowOverlap="1" wp14:anchorId="115133B3" wp14:editId="732FC76B">
                      <wp:simplePos x="0" y="0"/>
                      <wp:positionH relativeFrom="column">
                        <wp:posOffset>6849110</wp:posOffset>
                      </wp:positionH>
                      <wp:positionV relativeFrom="paragraph">
                        <wp:posOffset>1583690</wp:posOffset>
                      </wp:positionV>
                      <wp:extent cx="1329055" cy="414655"/>
                      <wp:effectExtent l="0" t="0" r="23495" b="23495"/>
                      <wp:wrapNone/>
                      <wp:docPr id="67" name="108 Rectángulo"/>
                      <wp:cNvGraphicFramePr/>
                      <a:graphic xmlns:a="http://schemas.openxmlformats.org/drawingml/2006/main">
                        <a:graphicData uri="http://schemas.microsoft.com/office/word/2010/wordprocessingShape">
                          <wps:wsp>
                            <wps:cNvSpPr/>
                            <wps:spPr>
                              <a:xfrm>
                                <a:off x="0" y="0"/>
                                <a:ext cx="1329055" cy="414655"/>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D6A66EA" w14:textId="49E3BE80" w:rsidR="00823AA5" w:rsidRDefault="00823AA5" w:rsidP="007E129F">
                                  <w:pPr>
                                    <w:pStyle w:val="NormalWeb"/>
                                    <w:spacing w:before="0" w:beforeAutospacing="0" w:after="0" w:afterAutospacing="0"/>
                                    <w:jc w:val="center"/>
                                  </w:pPr>
                                  <w:r>
                                    <w:rPr>
                                      <w:rFonts w:asciiTheme="minorHAnsi" w:hAnsi="Calibri" w:cstheme="minorBidi"/>
                                      <w:b/>
                                      <w:bCs/>
                                      <w:color w:val="000000"/>
                                      <w:sz w:val="20"/>
                                      <w:szCs w:val="20"/>
                                    </w:rPr>
                                    <w:t>Punto de descarga del efluente tratado</w:t>
                                  </w:r>
                                </w:p>
                              </w:txbxContent>
                            </wps:txbx>
                            <wps:bodyPr vertOverflow="clip" horzOverflow="clip" wrap="square" rtlCol="0" anchor="ctr">
                              <a:noAutofit/>
                            </wps:bodyPr>
                          </wps:wsp>
                        </a:graphicData>
                      </a:graphic>
                      <wp14:sizeRelH relativeFrom="margin">
                        <wp14:pctWidth>0</wp14:pctWidth>
                      </wp14:sizeRelH>
                      <wp14:sizeRelV relativeFrom="margin">
                        <wp14:pctHeight>0</wp14:pctHeight>
                      </wp14:sizeRelV>
                    </wp:anchor>
                  </w:drawing>
                </mc:Choice>
                <mc:Fallback>
                  <w:pict>
                    <v:rect id="_x0000_s1047" style="position:absolute;left:0;text-align:left;margin-left:539.3pt;margin-top:124.7pt;width:104.65pt;height:32.65pt;z-index:2533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" fillcolor="#ffc000" strokecolor="black [3213]" strokeweight="2pt">
                      <v:textbox>
                        <w:txbxContent>
                          <w:p w14:paraId="6D6A66EA" w14:textId="49E3BE80" w:rsidR="00823AA5" w:rsidRDefault="00823AA5" w:rsidP="007E129F">
                            <w:pPr>
                              <w:pStyle w:val="NormalWeb"/>
                              <w:spacing w:before="0" w:beforeAutospacing="0" w:after="0" w:afterAutospacing="0"/>
                              <w:jc w:val="center"/>
                            </w:pPr>
                            <w:r>
                              <w:rPr>
                                <w:rFonts w:asciiTheme="minorHAnsi" w:hAnsi="Calibri" w:cstheme="minorBidi"/>
                                <w:b/>
                                <w:bCs/>
                                <w:color w:val="000000"/>
                                <w:sz w:val="20"/>
                                <w:szCs w:val="20"/>
                              </w:rPr>
                              <w:t>Punto de descarga del efluente tratado</w:t>
                            </w:r>
                          </w:p>
                        </w:txbxContent>
                      </v:textbox>
                    </v:rect>
                  </w:pict>
                </mc:Fallback>
              </mc:AlternateContent>
            </w:r>
            <w:r w:rsidR="007E129F" w:rsidRPr="007E129F">
              <w:rPr>
                <w:noProof/>
                <w:lang w:eastAsia="es-CL"/>
              </w:rPr>
              <mc:AlternateContent>
                <mc:Choice Requires="wps">
                  <w:drawing>
                    <wp:anchor distT="0" distB="0" distL="114300" distR="114300" simplePos="0" relativeHeight="253332480" behindDoc="0" locked="0" layoutInCell="1" allowOverlap="1" wp14:anchorId="2CDDD851" wp14:editId="51872495">
                      <wp:simplePos x="0" y="0"/>
                      <wp:positionH relativeFrom="column">
                        <wp:posOffset>7839075</wp:posOffset>
                      </wp:positionH>
                      <wp:positionV relativeFrom="paragraph">
                        <wp:posOffset>1340012</wp:posOffset>
                      </wp:positionV>
                      <wp:extent cx="403860" cy="362009"/>
                      <wp:effectExtent l="19050" t="19050" r="15240" b="19050"/>
                      <wp:wrapNone/>
                      <wp:docPr id="65" name="107 Conector recto"/>
                      <wp:cNvGraphicFramePr/>
                      <a:graphic xmlns:a="http://schemas.openxmlformats.org/drawingml/2006/main">
                        <a:graphicData uri="http://schemas.microsoft.com/office/word/2010/wordprocessingShape">
                          <wps:wsp>
                            <wps:cNvCnPr/>
                            <wps:spPr>
                              <a:xfrm flipV="1">
                                <a:off x="0" y="0"/>
                                <a:ext cx="403860" cy="362009"/>
                              </a:xfrm>
                              <a:prstGeom prst="line">
                                <a:avLst/>
                              </a:prstGeom>
                              <a:ln w="28575">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07 Conector recto" o:spid="_x0000_s1026" style="position:absolute;flip:y;z-index:2533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7.25pt,105.5pt" to="649.05pt,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" strokecolor="windowText" strokeweight="2.25pt"/>
                  </w:pict>
                </mc:Fallback>
              </mc:AlternateContent>
            </w:r>
            <w:r w:rsidR="007E129F" w:rsidRPr="007E129F">
              <w:rPr>
                <w:noProof/>
                <w:lang w:eastAsia="es-CL"/>
              </w:rPr>
              <mc:AlternateContent>
                <mc:Choice Requires="wps">
                  <w:drawing>
                    <wp:anchor distT="0" distB="0" distL="114300" distR="114300" simplePos="0" relativeHeight="253333504" behindDoc="0" locked="0" layoutInCell="1" allowOverlap="1" wp14:anchorId="533FE4CC" wp14:editId="54E869CD">
                      <wp:simplePos x="0" y="0"/>
                      <wp:positionH relativeFrom="column">
                        <wp:posOffset>8159115</wp:posOffset>
                      </wp:positionH>
                      <wp:positionV relativeFrom="paragraph">
                        <wp:posOffset>1302858</wp:posOffset>
                      </wp:positionV>
                      <wp:extent cx="154305" cy="130810"/>
                      <wp:effectExtent l="0" t="0" r="17145" b="21590"/>
                      <wp:wrapNone/>
                      <wp:docPr id="66" name="109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w:pict>
                    <v:oval id="109 Elipse" o:spid="_x0000_s1026" style="position:absolute;margin-left:642.45pt;margin-top:102.6pt;width:12.15pt;height:10.3pt;z-index:253333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" fillcolor="#ffc000" strokecolor="black [3213]" strokeweight="2pt"/>
                  </w:pict>
                </mc:Fallback>
              </mc:AlternateContent>
            </w:r>
            <w:r w:rsidR="007E129F" w:rsidRPr="006461BE">
              <w:rPr>
                <w:noProof/>
                <w:lang w:eastAsia="es-CL"/>
              </w:rPr>
              <mc:AlternateContent>
                <mc:Choice Requires="wps">
                  <w:drawing>
                    <wp:anchor distT="0" distB="0" distL="114300" distR="114300" simplePos="0" relativeHeight="253031424" behindDoc="0" locked="0" layoutInCell="1" allowOverlap="1" wp14:anchorId="04E0B9CF" wp14:editId="01C3155A">
                      <wp:simplePos x="0" y="0"/>
                      <wp:positionH relativeFrom="column">
                        <wp:posOffset>7636348</wp:posOffset>
                      </wp:positionH>
                      <wp:positionV relativeFrom="paragraph">
                        <wp:posOffset>943610</wp:posOffset>
                      </wp:positionV>
                      <wp:extent cx="403860" cy="307975"/>
                      <wp:effectExtent l="19050" t="19050" r="15240" b="15875"/>
                      <wp:wrapNone/>
                      <wp:docPr id="247" name="107 Conector recto"/>
                      <wp:cNvGraphicFramePr/>
                      <a:graphic xmlns:a="http://schemas.openxmlformats.org/drawingml/2006/main">
                        <a:graphicData uri="http://schemas.microsoft.com/office/word/2010/wordprocessingShape">
                          <wps:wsp>
                            <wps:cNvCnPr/>
                            <wps:spPr>
                              <a:xfrm>
                                <a:off x="0" y="0"/>
                                <a:ext cx="403860" cy="307975"/>
                              </a:xfrm>
                              <a:prstGeom prst="line">
                                <a:avLst/>
                              </a:prstGeom>
                              <a:ln w="28575">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07 Conector recto" o:spid="_x0000_s1026" style="position:absolute;z-index:25303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01.3pt,74.3pt" to="633.1pt,9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" strokecolor="windowText" strokeweight="2.25pt"/>
                  </w:pict>
                </mc:Fallback>
              </mc:AlternateContent>
            </w:r>
            <w:r w:rsidR="007E129F" w:rsidRPr="006461BE">
              <w:rPr>
                <w:noProof/>
                <w:lang w:eastAsia="es-CL"/>
              </w:rPr>
              <mc:AlternateContent>
                <mc:Choice Requires="wps">
                  <w:drawing>
                    <wp:anchor distT="0" distB="0" distL="114300" distR="114300" simplePos="0" relativeHeight="253032448" behindDoc="0" locked="0" layoutInCell="1" allowOverlap="1" wp14:anchorId="3D3C020D" wp14:editId="5A56F6C9">
                      <wp:simplePos x="0" y="0"/>
                      <wp:positionH relativeFrom="column">
                        <wp:posOffset>8001162</wp:posOffset>
                      </wp:positionH>
                      <wp:positionV relativeFrom="paragraph">
                        <wp:posOffset>1228725</wp:posOffset>
                      </wp:positionV>
                      <wp:extent cx="154305" cy="130810"/>
                      <wp:effectExtent l="0" t="0" r="17145" b="21590"/>
                      <wp:wrapNone/>
                      <wp:docPr id="248" name="109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w:pict>
                    <v:oval id="109 Elipse" o:spid="_x0000_s1026" style="position:absolute;margin-left:630pt;margin-top:96.75pt;width:12.15pt;height:10.3pt;z-index:253032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" fillcolor="#ffc000" strokecolor="black [3213]" strokeweight="2pt"/>
                  </w:pict>
                </mc:Fallback>
              </mc:AlternateContent>
            </w:r>
            <w:r w:rsidR="00523BC9" w:rsidRPr="006461BE">
              <w:rPr>
                <w:noProof/>
                <w:lang w:eastAsia="es-CL"/>
              </w:rPr>
              <mc:AlternateContent>
                <mc:Choice Requires="wps">
                  <w:drawing>
                    <wp:anchor distT="0" distB="0" distL="114300" distR="114300" simplePos="0" relativeHeight="253206528" behindDoc="0" locked="0" layoutInCell="1" allowOverlap="1" wp14:anchorId="2E44342B" wp14:editId="00BE34AA">
                      <wp:simplePos x="0" y="0"/>
                      <wp:positionH relativeFrom="column">
                        <wp:posOffset>5735482</wp:posOffset>
                      </wp:positionH>
                      <wp:positionV relativeFrom="paragraph">
                        <wp:posOffset>2105660</wp:posOffset>
                      </wp:positionV>
                      <wp:extent cx="1" cy="478466"/>
                      <wp:effectExtent l="19050" t="0" r="19050" b="17145"/>
                      <wp:wrapNone/>
                      <wp:docPr id="305" name="101 Conector recto"/>
                      <wp:cNvGraphicFramePr/>
                      <a:graphic xmlns:a="http://schemas.openxmlformats.org/drawingml/2006/main">
                        <a:graphicData uri="http://schemas.microsoft.com/office/word/2010/wordprocessingShape">
                          <wps:wsp>
                            <wps:cNvCnPr/>
                            <wps:spPr>
                              <a:xfrm flipH="1">
                                <a:off x="0" y="0"/>
                                <a:ext cx="1" cy="478466"/>
                              </a:xfrm>
                              <a:prstGeom prst="line">
                                <a:avLst/>
                              </a:prstGeom>
                              <a:ln w="28575">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01 Conector recto" o:spid="_x0000_s1026" style="position:absolute;flip:x;z-index:2532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1.6pt,165.8pt" to="451.6pt,20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" strokecolor="windowText" strokeweight="2.25pt"/>
                  </w:pict>
                </mc:Fallback>
              </mc:AlternateContent>
            </w:r>
            <w:r w:rsidR="00523BC9" w:rsidRPr="006461BE">
              <w:rPr>
                <w:noProof/>
                <w:lang w:eastAsia="es-CL"/>
              </w:rPr>
              <mc:AlternateContent>
                <mc:Choice Requires="wps">
                  <w:drawing>
                    <wp:anchor distT="0" distB="0" distL="114300" distR="114300" simplePos="0" relativeHeight="253335552" behindDoc="0" locked="0" layoutInCell="1" allowOverlap="1" wp14:anchorId="22AB652D" wp14:editId="6B8625EA">
                      <wp:simplePos x="0" y="0"/>
                      <wp:positionH relativeFrom="column">
                        <wp:posOffset>5663565</wp:posOffset>
                      </wp:positionH>
                      <wp:positionV relativeFrom="paragraph">
                        <wp:posOffset>2022475</wp:posOffset>
                      </wp:positionV>
                      <wp:extent cx="154305" cy="130810"/>
                      <wp:effectExtent l="0" t="0" r="17145" b="21590"/>
                      <wp:wrapNone/>
                      <wp:docPr id="55" name="109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w:pict>
                    <v:oval id="109 Elipse" o:spid="_x0000_s1026" style="position:absolute;margin-left:445.95pt;margin-top:159.25pt;width:12.15pt;height:10.3pt;z-index:253335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" fillcolor="#ffc000" strokecolor="black [3213]" strokeweight="2pt"/>
                  </w:pict>
                </mc:Fallback>
              </mc:AlternateContent>
            </w:r>
            <w:r w:rsidR="00523BC9" w:rsidRPr="006461BE">
              <w:rPr>
                <w:noProof/>
                <w:lang w:eastAsia="es-CL"/>
              </w:rPr>
              <mc:AlternateContent>
                <mc:Choice Requires="wps">
                  <w:drawing>
                    <wp:anchor distT="0" distB="0" distL="114300" distR="114300" simplePos="0" relativeHeight="253035520" behindDoc="0" locked="0" layoutInCell="1" allowOverlap="1" wp14:anchorId="05D77F0C" wp14:editId="664F6585">
                      <wp:simplePos x="0" y="0"/>
                      <wp:positionH relativeFrom="column">
                        <wp:posOffset>3830645</wp:posOffset>
                      </wp:positionH>
                      <wp:positionV relativeFrom="paragraph">
                        <wp:posOffset>1946585</wp:posOffset>
                      </wp:positionV>
                      <wp:extent cx="79877" cy="765249"/>
                      <wp:effectExtent l="19050" t="19050" r="34925" b="15875"/>
                      <wp:wrapNone/>
                      <wp:docPr id="257" name="101 Conector recto"/>
                      <wp:cNvGraphicFramePr/>
                      <a:graphic xmlns:a="http://schemas.openxmlformats.org/drawingml/2006/main">
                        <a:graphicData uri="http://schemas.microsoft.com/office/word/2010/wordprocessingShape">
                          <wps:wsp>
                            <wps:cNvCnPr/>
                            <wps:spPr>
                              <a:xfrm>
                                <a:off x="0" y="0"/>
                                <a:ext cx="79877" cy="765249"/>
                              </a:xfrm>
                              <a:prstGeom prst="line">
                                <a:avLst/>
                              </a:prstGeom>
                              <a:ln w="28575">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01 Conector recto" o:spid="_x0000_s1026" style="position:absolute;z-index:25303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1.65pt,153.25pt" to="307.95pt,2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" strokecolor="windowText" strokeweight="2.25pt"/>
                  </w:pict>
                </mc:Fallback>
              </mc:AlternateContent>
            </w:r>
            <w:r w:rsidR="00523BC9" w:rsidRPr="006461BE">
              <w:rPr>
                <w:noProof/>
                <w:lang w:eastAsia="es-CL"/>
              </w:rPr>
              <mc:AlternateContent>
                <mc:Choice Requires="wps">
                  <w:drawing>
                    <wp:anchor distT="0" distB="0" distL="114300" distR="114300" simplePos="0" relativeHeight="253328384" behindDoc="0" locked="0" layoutInCell="1" allowOverlap="1" wp14:anchorId="3B01ABAB" wp14:editId="1807AD6C">
                      <wp:simplePos x="0" y="0"/>
                      <wp:positionH relativeFrom="column">
                        <wp:posOffset>3810797</wp:posOffset>
                      </wp:positionH>
                      <wp:positionV relativeFrom="paragraph">
                        <wp:posOffset>2189480</wp:posOffset>
                      </wp:positionV>
                      <wp:extent cx="272859" cy="520877"/>
                      <wp:effectExtent l="19050" t="19050" r="32385" b="12700"/>
                      <wp:wrapNone/>
                      <wp:docPr id="319" name="101 Conector recto"/>
                      <wp:cNvGraphicFramePr/>
                      <a:graphic xmlns:a="http://schemas.openxmlformats.org/drawingml/2006/main">
                        <a:graphicData uri="http://schemas.microsoft.com/office/word/2010/wordprocessingShape">
                          <wps:wsp>
                            <wps:cNvCnPr/>
                            <wps:spPr>
                              <a:xfrm flipH="1">
                                <a:off x="0" y="0"/>
                                <a:ext cx="272859" cy="520877"/>
                              </a:xfrm>
                              <a:prstGeom prst="line">
                                <a:avLst/>
                              </a:prstGeom>
                              <a:ln w="28575">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01 Conector recto" o:spid="_x0000_s1026" style="position:absolute;flip:x;z-index:2533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0.05pt,172.4pt" to="321.55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" strokecolor="windowText" strokeweight="2.25pt"/>
                  </w:pict>
                </mc:Fallback>
              </mc:AlternateContent>
            </w:r>
            <w:r w:rsidR="00523BC9" w:rsidRPr="006461BE">
              <w:rPr>
                <w:noProof/>
                <w:lang w:eastAsia="es-CL"/>
              </w:rPr>
              <mc:AlternateContent>
                <mc:Choice Requires="wps">
                  <w:drawing>
                    <wp:anchor distT="0" distB="0" distL="114300" distR="114300" simplePos="0" relativeHeight="253326336" behindDoc="0" locked="0" layoutInCell="1" allowOverlap="1" wp14:anchorId="49DA37CB" wp14:editId="01249200">
                      <wp:simplePos x="0" y="0"/>
                      <wp:positionH relativeFrom="column">
                        <wp:posOffset>3702685</wp:posOffset>
                      </wp:positionH>
                      <wp:positionV relativeFrom="paragraph">
                        <wp:posOffset>2105822</wp:posOffset>
                      </wp:positionV>
                      <wp:extent cx="1097753" cy="574040"/>
                      <wp:effectExtent l="19050" t="19050" r="26670" b="35560"/>
                      <wp:wrapNone/>
                      <wp:docPr id="318" name="101 Conector recto"/>
                      <wp:cNvGraphicFramePr/>
                      <a:graphic xmlns:a="http://schemas.openxmlformats.org/drawingml/2006/main">
                        <a:graphicData uri="http://schemas.microsoft.com/office/word/2010/wordprocessingShape">
                          <wps:wsp>
                            <wps:cNvCnPr/>
                            <wps:spPr>
                              <a:xfrm flipH="1">
                                <a:off x="0" y="0"/>
                                <a:ext cx="1097753" cy="574040"/>
                              </a:xfrm>
                              <a:prstGeom prst="line">
                                <a:avLst/>
                              </a:prstGeom>
                              <a:ln w="28575">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01 Conector recto" o:spid="_x0000_s1026" style="position:absolute;flip:x;z-index:2533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1.55pt,165.8pt" to="378pt,2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" strokecolor="windowText" strokeweight="2.25pt"/>
                  </w:pict>
                </mc:Fallback>
              </mc:AlternateContent>
            </w:r>
            <w:r w:rsidR="00523BC9" w:rsidRPr="006461BE">
              <w:rPr>
                <w:noProof/>
                <w:lang w:eastAsia="es-CL"/>
              </w:rPr>
              <mc:AlternateContent>
                <mc:Choice Requires="wps">
                  <w:drawing>
                    <wp:anchor distT="0" distB="0" distL="114300" distR="114300" simplePos="0" relativeHeight="253336576" behindDoc="0" locked="0" layoutInCell="1" allowOverlap="1" wp14:anchorId="639F8275" wp14:editId="74D3C289">
                      <wp:simplePos x="0" y="0"/>
                      <wp:positionH relativeFrom="column">
                        <wp:posOffset>4768688</wp:posOffset>
                      </wp:positionH>
                      <wp:positionV relativeFrom="paragraph">
                        <wp:posOffset>2007235</wp:posOffset>
                      </wp:positionV>
                      <wp:extent cx="154305" cy="130810"/>
                      <wp:effectExtent l="0" t="0" r="17145" b="21590"/>
                      <wp:wrapNone/>
                      <wp:docPr id="281" name="103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w:pict>
                    <v:oval id="103 Elipse" o:spid="_x0000_s1026" style="position:absolute;margin-left:375.5pt;margin-top:158.05pt;width:12.15pt;height:10.3pt;z-index:253336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" fillcolor="#ffc000" strokecolor="black [3213]" strokeweight="2pt"/>
                  </w:pict>
                </mc:Fallback>
              </mc:AlternateContent>
            </w:r>
            <w:r w:rsidR="00523BC9" w:rsidRPr="006461BE">
              <w:rPr>
                <w:noProof/>
                <w:lang w:eastAsia="es-CL"/>
              </w:rPr>
              <mc:AlternateContent>
                <mc:Choice Requires="wps">
                  <w:drawing>
                    <wp:anchor distT="0" distB="0" distL="114300" distR="114300" simplePos="0" relativeHeight="253207552" behindDoc="0" locked="0" layoutInCell="1" allowOverlap="1" wp14:anchorId="47A999BF" wp14:editId="37D428C2">
                      <wp:simplePos x="0" y="0"/>
                      <wp:positionH relativeFrom="column">
                        <wp:posOffset>4032250</wp:posOffset>
                      </wp:positionH>
                      <wp:positionV relativeFrom="paragraph">
                        <wp:posOffset>2072640</wp:posOffset>
                      </wp:positionV>
                      <wp:extent cx="154305" cy="130810"/>
                      <wp:effectExtent l="0" t="0" r="17145" b="21590"/>
                      <wp:wrapNone/>
                      <wp:docPr id="306" name="103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w:pict>
                    <v:oval id="103 Elipse" o:spid="_x0000_s1026" style="position:absolute;margin-left:317.5pt;margin-top:163.2pt;width:12.15pt;height:10.3pt;z-index:253207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" fillcolor="#ffc000" strokecolor="black [3213]" strokeweight="2pt"/>
                  </w:pict>
                </mc:Fallback>
              </mc:AlternateContent>
            </w:r>
            <w:r w:rsidR="00523BC9" w:rsidRPr="006461BE">
              <w:rPr>
                <w:noProof/>
                <w:lang w:eastAsia="es-CL"/>
              </w:rPr>
              <mc:AlternateContent>
                <mc:Choice Requires="wps">
                  <w:drawing>
                    <wp:anchor distT="0" distB="0" distL="114300" distR="114300" simplePos="0" relativeHeight="253037568" behindDoc="0" locked="0" layoutInCell="1" allowOverlap="1" wp14:anchorId="2D281DD1" wp14:editId="1504CE65">
                      <wp:simplePos x="0" y="0"/>
                      <wp:positionH relativeFrom="column">
                        <wp:posOffset>3761267</wp:posOffset>
                      </wp:positionH>
                      <wp:positionV relativeFrom="paragraph">
                        <wp:posOffset>1823085</wp:posOffset>
                      </wp:positionV>
                      <wp:extent cx="154305" cy="130810"/>
                      <wp:effectExtent l="0" t="0" r="17145" b="21590"/>
                      <wp:wrapNone/>
                      <wp:docPr id="261" name="103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w:pict>
                    <v:oval id="103 Elipse" o:spid="_x0000_s1026" style="position:absolute;margin-left:296.15pt;margin-top:143.55pt;width:12.15pt;height:10.3pt;z-index:253037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" fillcolor="#ffc000" strokecolor="black [3213]" strokeweight="2pt"/>
                  </w:pict>
                </mc:Fallback>
              </mc:AlternateContent>
            </w:r>
            <w:r w:rsidR="00FB685C" w:rsidRPr="00FB685C">
              <w:rPr>
                <w:b/>
                <w:noProof/>
                <w:lang w:eastAsia="es-CL"/>
              </w:rPr>
              <mc:AlternateContent>
                <mc:Choice Requires="wps">
                  <w:drawing>
                    <wp:anchor distT="0" distB="0" distL="114300" distR="114300" simplePos="0" relativeHeight="253322240" behindDoc="0" locked="0" layoutInCell="1" allowOverlap="1" wp14:anchorId="17A3EEF9" wp14:editId="31533183">
                      <wp:simplePos x="0" y="0"/>
                      <wp:positionH relativeFrom="column">
                        <wp:posOffset>1076325</wp:posOffset>
                      </wp:positionH>
                      <wp:positionV relativeFrom="paragraph">
                        <wp:posOffset>1071880</wp:posOffset>
                      </wp:positionV>
                      <wp:extent cx="403225" cy="382270"/>
                      <wp:effectExtent l="19050" t="19050" r="15875" b="17780"/>
                      <wp:wrapNone/>
                      <wp:docPr id="315" name="107 Conector recto"/>
                      <wp:cNvGraphicFramePr/>
                      <a:graphic xmlns:a="http://schemas.openxmlformats.org/drawingml/2006/main">
                        <a:graphicData uri="http://schemas.microsoft.com/office/word/2010/wordprocessingShape">
                          <wps:wsp>
                            <wps:cNvCnPr/>
                            <wps:spPr>
                              <a:xfrm flipH="1" flipV="1">
                                <a:off x="0" y="0"/>
                                <a:ext cx="403225" cy="382270"/>
                              </a:xfrm>
                              <a:prstGeom prst="line">
                                <a:avLst/>
                              </a:prstGeom>
                              <a:ln w="28575">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07 Conector recto" o:spid="_x0000_s1026" style="position:absolute;flip:x y;z-index:2533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4.75pt,84.4pt" to="116.5pt,1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" strokecolor="windowText" strokeweight="2.25pt"/>
                  </w:pict>
                </mc:Fallback>
              </mc:AlternateContent>
            </w:r>
            <w:r w:rsidR="00FB685C" w:rsidRPr="00FB685C">
              <w:rPr>
                <w:b/>
                <w:noProof/>
                <w:lang w:eastAsia="es-CL"/>
              </w:rPr>
              <mc:AlternateContent>
                <mc:Choice Requires="wps">
                  <w:drawing>
                    <wp:anchor distT="0" distB="0" distL="114300" distR="114300" simplePos="0" relativeHeight="253323264" behindDoc="0" locked="0" layoutInCell="1" allowOverlap="1" wp14:anchorId="13252162" wp14:editId="6CED341A">
                      <wp:simplePos x="0" y="0"/>
                      <wp:positionH relativeFrom="column">
                        <wp:posOffset>1436370</wp:posOffset>
                      </wp:positionH>
                      <wp:positionV relativeFrom="paragraph">
                        <wp:posOffset>1442085</wp:posOffset>
                      </wp:positionV>
                      <wp:extent cx="154305" cy="130810"/>
                      <wp:effectExtent l="0" t="0" r="17145" b="21590"/>
                      <wp:wrapNone/>
                      <wp:docPr id="316" name="109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w:pict>
                    <v:oval id="109 Elipse" o:spid="_x0000_s1026" style="position:absolute;margin-left:113.1pt;margin-top:113.55pt;width:12.15pt;height:10.3pt;z-index:253323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" fillcolor="#ffc000" strokecolor="black [3213]" strokeweight="2pt"/>
                  </w:pict>
                </mc:Fallback>
              </mc:AlternateContent>
            </w:r>
            <w:r w:rsidR="00FB685C" w:rsidRPr="00FB685C">
              <w:rPr>
                <w:noProof/>
                <w:lang w:eastAsia="es-CL"/>
              </w:rPr>
              <mc:AlternateContent>
                <mc:Choice Requires="wps">
                  <w:drawing>
                    <wp:anchor distT="0" distB="0" distL="114300" distR="114300" simplePos="0" relativeHeight="253318144" behindDoc="0" locked="0" layoutInCell="1" allowOverlap="1" wp14:anchorId="335B04F0" wp14:editId="68AD5A5E">
                      <wp:simplePos x="0" y="0"/>
                      <wp:positionH relativeFrom="column">
                        <wp:posOffset>1693072</wp:posOffset>
                      </wp:positionH>
                      <wp:positionV relativeFrom="paragraph">
                        <wp:posOffset>606425</wp:posOffset>
                      </wp:positionV>
                      <wp:extent cx="350520" cy="465455"/>
                      <wp:effectExtent l="19050" t="19050" r="30480" b="29845"/>
                      <wp:wrapNone/>
                      <wp:docPr id="311" name="107 Conector recto"/>
                      <wp:cNvGraphicFramePr/>
                      <a:graphic xmlns:a="http://schemas.openxmlformats.org/drawingml/2006/main">
                        <a:graphicData uri="http://schemas.microsoft.com/office/word/2010/wordprocessingShape">
                          <wps:wsp>
                            <wps:cNvCnPr/>
                            <wps:spPr>
                              <a:xfrm flipH="1" flipV="1">
                                <a:off x="0" y="0"/>
                                <a:ext cx="350520" cy="465455"/>
                              </a:xfrm>
                              <a:prstGeom prst="line">
                                <a:avLst/>
                              </a:prstGeom>
                              <a:ln w="28575">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07 Conector recto" o:spid="_x0000_s1026" style="position:absolute;flip:x y;z-index:2533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3.3pt,47.75pt" to="160.9pt,8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" strokecolor="windowText" strokeweight="2.25pt"/>
                  </w:pict>
                </mc:Fallback>
              </mc:AlternateContent>
            </w:r>
            <w:r w:rsidR="00FB685C" w:rsidRPr="00FB685C">
              <w:rPr>
                <w:noProof/>
                <w:lang w:eastAsia="es-CL"/>
              </w:rPr>
              <mc:AlternateContent>
                <mc:Choice Requires="wps">
                  <w:drawing>
                    <wp:anchor distT="0" distB="0" distL="114300" distR="114300" simplePos="0" relativeHeight="253319168" behindDoc="0" locked="0" layoutInCell="1" allowOverlap="1" wp14:anchorId="37B91791" wp14:editId="542E035E">
                      <wp:simplePos x="0" y="0"/>
                      <wp:positionH relativeFrom="column">
                        <wp:posOffset>1996440</wp:posOffset>
                      </wp:positionH>
                      <wp:positionV relativeFrom="paragraph">
                        <wp:posOffset>1056005</wp:posOffset>
                      </wp:positionV>
                      <wp:extent cx="154305" cy="130810"/>
                      <wp:effectExtent l="0" t="0" r="17145" b="21590"/>
                      <wp:wrapNone/>
                      <wp:docPr id="312" name="109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w:pict>
                    <v:oval id="109 Elipse" o:spid="_x0000_s1026" style="position:absolute;margin-left:157.2pt;margin-top:83.15pt;width:12.15pt;height:10.3pt;z-index:253319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" fillcolor="#ffc000" strokecolor="black [3213]" strokeweight="2pt"/>
                  </w:pict>
                </mc:Fallback>
              </mc:AlternateContent>
            </w:r>
            <w:r w:rsidR="00FB685C" w:rsidRPr="006461BE">
              <w:rPr>
                <w:noProof/>
                <w:lang w:eastAsia="es-CL"/>
              </w:rPr>
              <mc:AlternateContent>
                <mc:Choice Requires="wps">
                  <w:drawing>
                    <wp:anchor distT="0" distB="0" distL="114300" distR="114300" simplePos="0" relativeHeight="253314048" behindDoc="0" locked="0" layoutInCell="1" allowOverlap="1" wp14:anchorId="254DCF81" wp14:editId="4DC1E63E">
                      <wp:simplePos x="0" y="0"/>
                      <wp:positionH relativeFrom="column">
                        <wp:posOffset>4521200</wp:posOffset>
                      </wp:positionH>
                      <wp:positionV relativeFrom="paragraph">
                        <wp:posOffset>733263</wp:posOffset>
                      </wp:positionV>
                      <wp:extent cx="892810" cy="265814"/>
                      <wp:effectExtent l="0" t="0" r="21590" b="20320"/>
                      <wp:wrapNone/>
                      <wp:docPr id="267" name="108 Rectángulo"/>
                      <wp:cNvGraphicFramePr/>
                      <a:graphic xmlns:a="http://schemas.openxmlformats.org/drawingml/2006/main">
                        <a:graphicData uri="http://schemas.microsoft.com/office/word/2010/wordprocessingShape">
                          <wps:wsp>
                            <wps:cNvSpPr/>
                            <wps:spPr>
                              <a:xfrm>
                                <a:off x="0" y="0"/>
                                <a:ext cx="892810" cy="265814"/>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96CB0F" w14:textId="1057B91A" w:rsidR="00823AA5" w:rsidRDefault="00823AA5" w:rsidP="0013374A">
                                  <w:pPr>
                                    <w:pStyle w:val="NormalWeb"/>
                                    <w:spacing w:before="0" w:beforeAutospacing="0" w:after="0" w:afterAutospacing="0"/>
                                    <w:jc w:val="center"/>
                                  </w:pPr>
                                  <w:r>
                                    <w:rPr>
                                      <w:rFonts w:asciiTheme="minorHAnsi" w:hAnsi="Calibri" w:cstheme="minorBidi"/>
                                      <w:b/>
                                      <w:bCs/>
                                      <w:color w:val="000000"/>
                                      <w:sz w:val="20"/>
                                      <w:szCs w:val="20"/>
                                    </w:rPr>
                                    <w:t>Habitaciones</w:t>
                                  </w:r>
                                </w:p>
                              </w:txbxContent>
                            </wps:txbx>
                            <wps:bodyPr vertOverflow="clip" horzOverflow="clip" wrap="square" rtlCol="0" anchor="ctr">
                              <a:noAutofit/>
                            </wps:bodyPr>
                          </wps:wsp>
                        </a:graphicData>
                      </a:graphic>
                      <wp14:sizeRelH relativeFrom="margin">
                        <wp14:pctWidth>0</wp14:pctWidth>
                      </wp14:sizeRelH>
                      <wp14:sizeRelV relativeFrom="margin">
                        <wp14:pctHeight>0</wp14:pctHeight>
                      </wp14:sizeRelV>
                    </wp:anchor>
                  </w:drawing>
                </mc:Choice>
                <mc:Fallback>
                  <w:pict>
                    <v:rect id="_x0000_s1048" style="position:absolute;left:0;text-align:left;margin-left:356pt;margin-top:57.75pt;width:70.3pt;height:20.95pt;z-index:2533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" fillcolor="#ffc000" strokecolor="black [3213]" strokeweight="2pt">
                      <v:textbox>
                        <w:txbxContent>
                          <w:p w14:paraId="2196CB0F" w14:textId="1057B91A" w:rsidR="00823AA5" w:rsidRDefault="00823AA5" w:rsidP="0013374A">
                            <w:pPr>
                              <w:pStyle w:val="NormalWeb"/>
                              <w:spacing w:before="0" w:beforeAutospacing="0" w:after="0" w:afterAutospacing="0"/>
                              <w:jc w:val="center"/>
                            </w:pPr>
                            <w:r>
                              <w:rPr>
                                <w:rFonts w:asciiTheme="minorHAnsi" w:hAnsi="Calibri" w:cstheme="minorBidi"/>
                                <w:b/>
                                <w:bCs/>
                                <w:color w:val="000000"/>
                                <w:sz w:val="20"/>
                                <w:szCs w:val="20"/>
                              </w:rPr>
                              <w:t>Habitaciones</w:t>
                            </w:r>
                          </w:p>
                        </w:txbxContent>
                      </v:textbox>
                    </v:rect>
                  </w:pict>
                </mc:Fallback>
              </mc:AlternateContent>
            </w:r>
            <w:r w:rsidR="00FB685C" w:rsidRPr="006461BE">
              <w:rPr>
                <w:noProof/>
                <w:lang w:eastAsia="es-CL"/>
              </w:rPr>
              <mc:AlternateContent>
                <mc:Choice Requires="wps">
                  <w:drawing>
                    <wp:anchor distT="0" distB="0" distL="114300" distR="114300" simplePos="0" relativeHeight="253052928" behindDoc="0" locked="0" layoutInCell="1" allowOverlap="1" wp14:anchorId="376DDC50" wp14:editId="4785BABF">
                      <wp:simplePos x="0" y="0"/>
                      <wp:positionH relativeFrom="column">
                        <wp:posOffset>3458845</wp:posOffset>
                      </wp:positionH>
                      <wp:positionV relativeFrom="paragraph">
                        <wp:posOffset>1061085</wp:posOffset>
                      </wp:positionV>
                      <wp:extent cx="154305" cy="130810"/>
                      <wp:effectExtent l="0" t="0" r="17145" b="21590"/>
                      <wp:wrapNone/>
                      <wp:docPr id="52" name="109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w:pict>
                    <v:oval id="109 Elipse" o:spid="_x0000_s1026" style="position:absolute;margin-left:272.35pt;margin-top:83.55pt;width:12.15pt;height:10.3pt;z-index:253052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" fillcolor="#ffc000" strokecolor="black [3213]" strokeweight="2pt"/>
                  </w:pict>
                </mc:Fallback>
              </mc:AlternateContent>
            </w:r>
            <w:r w:rsidR="00FB685C" w:rsidRPr="006461BE">
              <w:rPr>
                <w:noProof/>
                <w:lang w:eastAsia="es-CL"/>
              </w:rPr>
              <mc:AlternateContent>
                <mc:Choice Requires="wps">
                  <w:drawing>
                    <wp:anchor distT="0" distB="0" distL="114300" distR="114300" simplePos="0" relativeHeight="253310976" behindDoc="0" locked="0" layoutInCell="1" allowOverlap="1" wp14:anchorId="7B96F262" wp14:editId="7D19166A">
                      <wp:simplePos x="0" y="0"/>
                      <wp:positionH relativeFrom="column">
                        <wp:posOffset>4691380</wp:posOffset>
                      </wp:positionH>
                      <wp:positionV relativeFrom="paragraph">
                        <wp:posOffset>934720</wp:posOffset>
                      </wp:positionV>
                      <wp:extent cx="106045" cy="648335"/>
                      <wp:effectExtent l="19050" t="19050" r="27305" b="18415"/>
                      <wp:wrapNone/>
                      <wp:docPr id="294" name="107 Conector recto"/>
                      <wp:cNvGraphicFramePr/>
                      <a:graphic xmlns:a="http://schemas.openxmlformats.org/drawingml/2006/main">
                        <a:graphicData uri="http://schemas.microsoft.com/office/word/2010/wordprocessingShape">
                          <wps:wsp>
                            <wps:cNvCnPr/>
                            <wps:spPr>
                              <a:xfrm flipH="1">
                                <a:off x="0" y="0"/>
                                <a:ext cx="106045" cy="648335"/>
                              </a:xfrm>
                              <a:prstGeom prst="line">
                                <a:avLst/>
                              </a:prstGeom>
                              <a:ln w="28575">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07 Conector recto" o:spid="_x0000_s1026" style="position:absolute;flip:x;z-index:2533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9.4pt,73.6pt" to="377.75pt,12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" strokecolor="windowText" strokeweight="2.25pt"/>
                  </w:pict>
                </mc:Fallback>
              </mc:AlternateContent>
            </w:r>
            <w:r w:rsidR="00FB685C" w:rsidRPr="006461BE">
              <w:rPr>
                <w:noProof/>
                <w:lang w:eastAsia="es-CL"/>
              </w:rPr>
              <mc:AlternateContent>
                <mc:Choice Requires="wps">
                  <w:drawing>
                    <wp:anchor distT="0" distB="0" distL="114300" distR="114300" simplePos="0" relativeHeight="253313024" behindDoc="0" locked="0" layoutInCell="1" allowOverlap="1" wp14:anchorId="0A70C334" wp14:editId="2F8ADBA5">
                      <wp:simplePos x="0" y="0"/>
                      <wp:positionH relativeFrom="column">
                        <wp:posOffset>4781388</wp:posOffset>
                      </wp:positionH>
                      <wp:positionV relativeFrom="paragraph">
                        <wp:posOffset>967105</wp:posOffset>
                      </wp:positionV>
                      <wp:extent cx="409456" cy="382535"/>
                      <wp:effectExtent l="19050" t="19050" r="29210" b="17780"/>
                      <wp:wrapNone/>
                      <wp:docPr id="295" name="107 Conector recto"/>
                      <wp:cNvGraphicFramePr/>
                      <a:graphic xmlns:a="http://schemas.openxmlformats.org/drawingml/2006/main">
                        <a:graphicData uri="http://schemas.microsoft.com/office/word/2010/wordprocessingShape">
                          <wps:wsp>
                            <wps:cNvCnPr/>
                            <wps:spPr>
                              <a:xfrm>
                                <a:off x="0" y="0"/>
                                <a:ext cx="409456" cy="382535"/>
                              </a:xfrm>
                              <a:prstGeom prst="line">
                                <a:avLst/>
                              </a:prstGeom>
                              <a:ln w="28575">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07 Conector recto" o:spid="_x0000_s1026" style="position:absolute;z-index:2533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6.5pt,76.15pt" to="408.75pt,10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" strokecolor="windowText" strokeweight="2.25pt"/>
                  </w:pict>
                </mc:Fallback>
              </mc:AlternateContent>
            </w:r>
            <w:r w:rsidR="00FB685C" w:rsidRPr="006461BE">
              <w:rPr>
                <w:noProof/>
                <w:lang w:eastAsia="es-CL"/>
              </w:rPr>
              <mc:AlternateContent>
                <mc:Choice Requires="wps">
                  <w:drawing>
                    <wp:anchor distT="0" distB="0" distL="114300" distR="114300" simplePos="0" relativeHeight="253017088" behindDoc="0" locked="0" layoutInCell="1" allowOverlap="1" wp14:anchorId="3D59E279" wp14:editId="20528ED7">
                      <wp:simplePos x="0" y="0"/>
                      <wp:positionH relativeFrom="column">
                        <wp:posOffset>4095588</wp:posOffset>
                      </wp:positionH>
                      <wp:positionV relativeFrom="paragraph">
                        <wp:posOffset>935990</wp:posOffset>
                      </wp:positionV>
                      <wp:extent cx="818515" cy="342900"/>
                      <wp:effectExtent l="19050" t="19050" r="19685" b="19050"/>
                      <wp:wrapNone/>
                      <wp:docPr id="28" name="107 Conector recto"/>
                      <wp:cNvGraphicFramePr/>
                      <a:graphic xmlns:a="http://schemas.openxmlformats.org/drawingml/2006/main">
                        <a:graphicData uri="http://schemas.microsoft.com/office/word/2010/wordprocessingShape">
                          <wps:wsp>
                            <wps:cNvCnPr/>
                            <wps:spPr>
                              <a:xfrm flipH="1">
                                <a:off x="0" y="0"/>
                                <a:ext cx="818515" cy="342900"/>
                              </a:xfrm>
                              <a:prstGeom prst="line">
                                <a:avLst/>
                              </a:prstGeom>
                              <a:ln w="28575">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07 Conector recto" o:spid="_x0000_s1026" style="position:absolute;flip:x;z-index:25301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2.5pt,73.7pt" to="386.95pt,10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" strokecolor="windowText" strokeweight="2.25pt"/>
                  </w:pict>
                </mc:Fallback>
              </mc:AlternateContent>
            </w:r>
            <w:r w:rsidR="00FB685C" w:rsidRPr="006461BE">
              <w:rPr>
                <w:noProof/>
                <w:lang w:eastAsia="es-CL"/>
              </w:rPr>
              <mc:AlternateContent>
                <mc:Choice Requires="wps">
                  <w:drawing>
                    <wp:anchor distT="0" distB="0" distL="114300" distR="114300" simplePos="0" relativeHeight="253308928" behindDoc="0" locked="0" layoutInCell="1" allowOverlap="1" wp14:anchorId="4EEF18FD" wp14:editId="3D51A912">
                      <wp:simplePos x="0" y="0"/>
                      <wp:positionH relativeFrom="column">
                        <wp:posOffset>4447333</wp:posOffset>
                      </wp:positionH>
                      <wp:positionV relativeFrom="paragraph">
                        <wp:posOffset>947125</wp:posOffset>
                      </wp:positionV>
                      <wp:extent cx="361507" cy="425080"/>
                      <wp:effectExtent l="19050" t="19050" r="19685" b="13335"/>
                      <wp:wrapNone/>
                      <wp:docPr id="284" name="107 Conector recto"/>
                      <wp:cNvGraphicFramePr/>
                      <a:graphic xmlns:a="http://schemas.openxmlformats.org/drawingml/2006/main">
                        <a:graphicData uri="http://schemas.microsoft.com/office/word/2010/wordprocessingShape">
                          <wps:wsp>
                            <wps:cNvCnPr/>
                            <wps:spPr>
                              <a:xfrm flipH="1">
                                <a:off x="0" y="0"/>
                                <a:ext cx="361507" cy="425080"/>
                              </a:xfrm>
                              <a:prstGeom prst="line">
                                <a:avLst/>
                              </a:prstGeom>
                              <a:ln w="28575">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07 Conector recto" o:spid="_x0000_s1026" style="position:absolute;flip:x;z-index:2533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0.2pt,74.6pt" to="378.65pt,10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" strokecolor="windowText" strokeweight="2.25pt"/>
                  </w:pict>
                </mc:Fallback>
              </mc:AlternateContent>
            </w:r>
            <w:r w:rsidR="00FB685C" w:rsidRPr="006461BE">
              <w:rPr>
                <w:noProof/>
                <w:lang w:eastAsia="es-CL"/>
              </w:rPr>
              <mc:AlternateContent>
                <mc:Choice Requires="wps">
                  <w:drawing>
                    <wp:anchor distT="0" distB="0" distL="114300" distR="114300" simplePos="0" relativeHeight="253306880" behindDoc="0" locked="0" layoutInCell="1" allowOverlap="1" wp14:anchorId="7B93C9DA" wp14:editId="656B936E">
                      <wp:simplePos x="0" y="0"/>
                      <wp:positionH relativeFrom="column">
                        <wp:posOffset>5175723</wp:posOffset>
                      </wp:positionH>
                      <wp:positionV relativeFrom="paragraph">
                        <wp:posOffset>1327150</wp:posOffset>
                      </wp:positionV>
                      <wp:extent cx="154305" cy="130810"/>
                      <wp:effectExtent l="0" t="0" r="17145" b="21590"/>
                      <wp:wrapNone/>
                      <wp:docPr id="282" name="109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w:pict>
                    <v:oval id="109 Elipse" o:spid="_x0000_s1026" style="position:absolute;margin-left:407.55pt;margin-top:104.5pt;width:12.15pt;height:10.3pt;z-index:253306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" fillcolor="#ffc000" strokecolor="black [3213]" strokeweight="2pt"/>
                  </w:pict>
                </mc:Fallback>
              </mc:AlternateContent>
            </w:r>
            <w:r w:rsidR="00FB685C" w:rsidRPr="006461BE">
              <w:rPr>
                <w:noProof/>
                <w:lang w:eastAsia="es-CL"/>
              </w:rPr>
              <mc:AlternateContent>
                <mc:Choice Requires="wps">
                  <w:drawing>
                    <wp:anchor distT="0" distB="0" distL="114300" distR="114300" simplePos="0" relativeHeight="253304832" behindDoc="0" locked="0" layoutInCell="1" allowOverlap="1" wp14:anchorId="478111E5" wp14:editId="25CDB243">
                      <wp:simplePos x="0" y="0"/>
                      <wp:positionH relativeFrom="column">
                        <wp:posOffset>4604385</wp:posOffset>
                      </wp:positionH>
                      <wp:positionV relativeFrom="paragraph">
                        <wp:posOffset>1582258</wp:posOffset>
                      </wp:positionV>
                      <wp:extent cx="154305" cy="130810"/>
                      <wp:effectExtent l="0" t="0" r="17145" b="21590"/>
                      <wp:wrapNone/>
                      <wp:docPr id="280" name="109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w:pict>
                    <v:oval id="109 Elipse" o:spid="_x0000_s1026" style="position:absolute;margin-left:362.55pt;margin-top:124.6pt;width:12.15pt;height:10.3pt;z-index:253304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" fillcolor="#ffc000" strokecolor="black [3213]" strokeweight="2pt"/>
                  </w:pict>
                </mc:Fallback>
              </mc:AlternateContent>
            </w:r>
            <w:r w:rsidR="00FB685C" w:rsidRPr="006461BE">
              <w:rPr>
                <w:noProof/>
                <w:lang w:eastAsia="es-CL"/>
              </w:rPr>
              <mc:AlternateContent>
                <mc:Choice Requires="wps">
                  <w:drawing>
                    <wp:anchor distT="0" distB="0" distL="114300" distR="114300" simplePos="0" relativeHeight="253302784" behindDoc="0" locked="0" layoutInCell="1" allowOverlap="1" wp14:anchorId="54321A16" wp14:editId="48C85473">
                      <wp:simplePos x="0" y="0"/>
                      <wp:positionH relativeFrom="column">
                        <wp:posOffset>4313393</wp:posOffset>
                      </wp:positionH>
                      <wp:positionV relativeFrom="paragraph">
                        <wp:posOffset>1369695</wp:posOffset>
                      </wp:positionV>
                      <wp:extent cx="154305" cy="130810"/>
                      <wp:effectExtent l="0" t="0" r="17145" b="21590"/>
                      <wp:wrapNone/>
                      <wp:docPr id="279" name="109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w:pict>
                    <v:oval id="109 Elipse" o:spid="_x0000_s1026" style="position:absolute;margin-left:339.65pt;margin-top:107.85pt;width:12.15pt;height:10.3pt;z-index:2533027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" fillcolor="#ffc000" strokecolor="black [3213]" strokeweight="2pt"/>
                  </w:pict>
                </mc:Fallback>
              </mc:AlternateContent>
            </w:r>
            <w:r w:rsidR="00FB685C" w:rsidRPr="006461BE">
              <w:rPr>
                <w:noProof/>
                <w:lang w:eastAsia="es-CL"/>
              </w:rPr>
              <mc:AlternateContent>
                <mc:Choice Requires="wps">
                  <w:drawing>
                    <wp:anchor distT="0" distB="0" distL="114300" distR="114300" simplePos="0" relativeHeight="253012992" behindDoc="0" locked="0" layoutInCell="1" allowOverlap="1" wp14:anchorId="43B62A40" wp14:editId="793955F4">
                      <wp:simplePos x="0" y="0"/>
                      <wp:positionH relativeFrom="column">
                        <wp:posOffset>3955415</wp:posOffset>
                      </wp:positionH>
                      <wp:positionV relativeFrom="paragraph">
                        <wp:posOffset>1230468</wp:posOffset>
                      </wp:positionV>
                      <wp:extent cx="154305" cy="130810"/>
                      <wp:effectExtent l="0" t="0" r="17145" b="21590"/>
                      <wp:wrapNone/>
                      <wp:docPr id="26" name="109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w:pict>
                    <v:oval id="109 Elipse" o:spid="_x0000_s1026" style="position:absolute;margin-left:311.45pt;margin-top:96.9pt;width:12.15pt;height:10.3pt;z-index:253012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" fillcolor="#ffc000" strokecolor="black [3213]" strokeweight="2pt"/>
                  </w:pict>
                </mc:Fallback>
              </mc:AlternateContent>
            </w:r>
            <w:r w:rsidR="002B4193" w:rsidRPr="006461BE">
              <w:rPr>
                <w:noProof/>
                <w:lang w:eastAsia="es-CL"/>
              </w:rPr>
              <w:t xml:space="preserve"> </w:t>
            </w:r>
            <w:r w:rsidR="004E396E" w:rsidRPr="006461BE">
              <w:rPr>
                <w:noProof/>
                <w:lang w:eastAsia="es-CL"/>
              </w:rPr>
              <w:drawing>
                <wp:inline distT="0" distB="0" distL="0" distR="0" wp14:anchorId="4E2D3442" wp14:editId="7B07F2CF">
                  <wp:extent cx="8505471" cy="4124886"/>
                  <wp:effectExtent l="0" t="0" r="0" b="9525"/>
                  <wp:docPr id="277" name="Imagen 277" descr="C:\Users\andy.morrison\Desktop\Layout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ndy.morrison\Desktop\Layout 1.jpg"/>
                          <pic:cNvPicPr>
                            <a:picLocks noChangeAspect="1" noChangeArrowheads="1"/>
                          </pic:cNvPicPr>
                        </pic:nvPicPr>
                        <pic:blipFill>
                          <a:blip r:embed="rId30">
                            <a:extLst>
                              <a:ext uri="{BEBA8EAE-BF5A-486C-A8C5-ECC9F3942E4B}">
                                <a14:imgProps xmlns:a14="http://schemas.microsoft.com/office/drawing/2010/main">
                                  <a14:imgLayer r:embed="rId31">
                                    <a14:imgEffect>
                                      <a14:sharpenSoften amount="25000"/>
                                    </a14:imgEffect>
                                    <a14:imgEffect>
                                      <a14:brightnessContrast bright="4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8520335" cy="4132095"/>
                          </a:xfrm>
                          <a:prstGeom prst="rect">
                            <a:avLst/>
                          </a:prstGeom>
                          <a:noFill/>
                          <a:ln>
                            <a:noFill/>
                          </a:ln>
                        </pic:spPr>
                      </pic:pic>
                    </a:graphicData>
                  </a:graphic>
                </wp:inline>
              </w:drawing>
            </w:r>
            <w:r w:rsidR="002B4193" w:rsidRPr="00DD1E8B">
              <w:rPr>
                <w:noProof/>
                <w:lang w:eastAsia="es-CL"/>
              </w:rPr>
              <w:t xml:space="preserve"> </w:t>
            </w:r>
            <w:r w:rsidR="00727ABA">
              <w:rPr>
                <w:noProof/>
                <w:lang w:eastAsia="es-CL"/>
              </w:rPr>
              <w:t xml:space="preserve"> </w:t>
            </w:r>
          </w:p>
        </w:tc>
      </w:tr>
    </w:tbl>
    <w:p w14:paraId="2BA2EF61" w14:textId="77777777" w:rsidR="00BA0FDE" w:rsidRPr="0025129B" w:rsidRDefault="00BA0FDE" w:rsidP="00BA0FDE">
      <w:pPr>
        <w:rPr>
          <w:sz w:val="20"/>
        </w:rPr>
      </w:pPr>
    </w:p>
    <w:p w14:paraId="24C618EF" w14:textId="77777777" w:rsidR="00BA0FDE" w:rsidRDefault="00BA0FDE" w:rsidP="00BA0FDE">
      <w:pPr>
        <w:rPr>
          <w:sz w:val="20"/>
        </w:rPr>
      </w:pPr>
    </w:p>
    <w:p w14:paraId="7D486EC5" w14:textId="77777777" w:rsidR="006F1803" w:rsidRDefault="006F1803" w:rsidP="006F1803"/>
    <w:p w14:paraId="48D56609" w14:textId="77777777" w:rsidR="006F1803" w:rsidRDefault="006F1803" w:rsidP="006F1803"/>
    <w:p w14:paraId="3DB83AED" w14:textId="77777777" w:rsidR="006F1803" w:rsidRDefault="006F1803" w:rsidP="006F1803"/>
    <w:p w14:paraId="5EC3BD5D" w14:textId="77777777" w:rsidR="006F1803" w:rsidRDefault="006F1803" w:rsidP="006F1803"/>
    <w:p w14:paraId="5C24A7D4" w14:textId="77777777" w:rsidR="006F1803" w:rsidRPr="0025129B" w:rsidRDefault="006F1803" w:rsidP="006F1803"/>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688"/>
      </w:tblGrid>
      <w:tr w:rsidR="006F1803" w:rsidRPr="0025129B" w14:paraId="746B59C8" w14:textId="77777777" w:rsidTr="009765D5">
        <w:trPr>
          <w:trHeight w:val="7320"/>
          <w:jc w:val="center"/>
        </w:trPr>
        <w:tc>
          <w:tcPr>
            <w:tcW w:w="5000"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5ECE7A0B" w14:textId="18BDCB9C" w:rsidR="006F1803" w:rsidRPr="006461BE" w:rsidRDefault="006F1803" w:rsidP="009765D5">
            <w:pPr>
              <w:rPr>
                <w:color w:val="FF0000"/>
              </w:rPr>
            </w:pPr>
            <w:r w:rsidRPr="006461BE">
              <w:rPr>
                <w:b/>
              </w:rPr>
              <w:t xml:space="preserve">Figura </w:t>
            </w:r>
            <w:r>
              <w:rPr>
                <w:b/>
              </w:rPr>
              <w:t>3</w:t>
            </w:r>
            <w:r w:rsidRPr="006461BE">
              <w:rPr>
                <w:b/>
              </w:rPr>
              <w:t>. Layout del proyecto (Fuente: Elaboración propia en base a imagen Google Earth de fecha 20/03/16)</w:t>
            </w:r>
            <w:r w:rsidRPr="006461BE">
              <w:rPr>
                <w:noProof/>
                <w:lang w:eastAsia="es-CL"/>
              </w:rPr>
              <w:t xml:space="preserve"> </w:t>
            </w:r>
          </w:p>
          <w:p w14:paraId="322CE937" w14:textId="77777777" w:rsidR="006F1803" w:rsidRPr="006461BE" w:rsidRDefault="006F1803" w:rsidP="009765D5">
            <w:pPr>
              <w:jc w:val="center"/>
              <w:rPr>
                <w:rFonts w:cstheme="minorHAnsi"/>
                <w:lang w:eastAsia="es-ES"/>
              </w:rPr>
            </w:pPr>
          </w:p>
          <w:p w14:paraId="7FFBA810" w14:textId="2F37CE9D" w:rsidR="006F1803" w:rsidRPr="000B4596" w:rsidRDefault="00A73E16" w:rsidP="009765D5">
            <w:pPr>
              <w:jc w:val="center"/>
              <w:rPr>
                <w:noProof/>
                <w:sz w:val="4"/>
                <w:lang w:eastAsia="es-CL"/>
              </w:rPr>
            </w:pPr>
            <w:r w:rsidRPr="006461BE">
              <w:rPr>
                <w:noProof/>
                <w:lang w:eastAsia="es-CL"/>
              </w:rPr>
              <mc:AlternateContent>
                <mc:Choice Requires="wps">
                  <w:drawing>
                    <wp:anchor distT="0" distB="0" distL="114300" distR="114300" simplePos="0" relativeHeight="253574144" behindDoc="0" locked="0" layoutInCell="1" allowOverlap="1" wp14:anchorId="756D3B05" wp14:editId="429369C7">
                      <wp:simplePos x="0" y="0"/>
                      <wp:positionH relativeFrom="column">
                        <wp:posOffset>6000115</wp:posOffset>
                      </wp:positionH>
                      <wp:positionV relativeFrom="paragraph">
                        <wp:posOffset>3058633</wp:posOffset>
                      </wp:positionV>
                      <wp:extent cx="1148080" cy="361315"/>
                      <wp:effectExtent l="0" t="247650" r="0" b="248285"/>
                      <wp:wrapNone/>
                      <wp:docPr id="232" name="232 Rectángulo"/>
                      <wp:cNvGraphicFramePr/>
                      <a:graphic xmlns:a="http://schemas.openxmlformats.org/drawingml/2006/main">
                        <a:graphicData uri="http://schemas.microsoft.com/office/word/2010/wordprocessingShape">
                          <wps:wsp>
                            <wps:cNvSpPr/>
                            <wps:spPr>
                              <a:xfrm rot="2335497">
                                <a:off x="0" y="0"/>
                                <a:ext cx="1148080" cy="3613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E79E3B" w14:textId="539D7F67" w:rsidR="00823AA5" w:rsidRPr="004E396E" w:rsidRDefault="00823AA5" w:rsidP="00A73E16">
                                  <w:pPr>
                                    <w:jc w:val="center"/>
                                    <w:rPr>
                                      <w:color w:val="DBE5F1" w:themeColor="accent1" w:themeTint="33"/>
                                      <w:sz w:val="24"/>
                                    </w:rPr>
                                  </w:pPr>
                                  <w:r>
                                    <w:rPr>
                                      <w:color w:val="DBE5F1" w:themeColor="accent1" w:themeTint="33"/>
                                      <w:sz w:val="24"/>
                                    </w:rPr>
                                    <w:t xml:space="preserve">Río </w:t>
                                  </w:r>
                                  <w:r w:rsidRPr="004E396E">
                                    <w:rPr>
                                      <w:color w:val="DBE5F1" w:themeColor="accent1" w:themeTint="33"/>
                                      <w:sz w:val="24"/>
                                    </w:rPr>
                                    <w:t>Grey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232 Rectángulo" o:spid="_x0000_s1049" style="position:absolute;left:0;text-align:left;margin-left:472.45pt;margin-top:240.85pt;width:90.4pt;height:28.45pt;rotation:2550986fd;z-index:253574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" filled="f" stroked="f" strokeweight="2pt">
                      <v:textbox>
                        <w:txbxContent>
                          <w:p w14:paraId="3AE79E3B" w14:textId="539D7F67" w:rsidR="00823AA5" w:rsidRPr="004E396E" w:rsidRDefault="00823AA5" w:rsidP="00A73E16">
                            <w:pPr>
                              <w:jc w:val="center"/>
                              <w:rPr>
                                <w:color w:val="DBE5F1" w:themeColor="accent1" w:themeTint="33"/>
                                <w:sz w:val="24"/>
                              </w:rPr>
                            </w:pPr>
                            <w:r>
                              <w:rPr>
                                <w:color w:val="DBE5F1" w:themeColor="accent1" w:themeTint="33"/>
                                <w:sz w:val="24"/>
                              </w:rPr>
                              <w:t xml:space="preserve">Río </w:t>
                            </w:r>
                            <w:r w:rsidRPr="004E396E">
                              <w:rPr>
                                <w:color w:val="DBE5F1" w:themeColor="accent1" w:themeTint="33"/>
                                <w:sz w:val="24"/>
                              </w:rPr>
                              <w:t>Grey</w:t>
                            </w:r>
                          </w:p>
                        </w:txbxContent>
                      </v:textbox>
                    </v:rect>
                  </w:pict>
                </mc:Fallback>
              </mc:AlternateContent>
            </w:r>
            <w:r w:rsidRPr="006461BE">
              <w:rPr>
                <w:noProof/>
                <w:lang w:eastAsia="es-CL"/>
              </w:rPr>
              <mc:AlternateContent>
                <mc:Choice Requires="wps">
                  <w:drawing>
                    <wp:anchor distT="0" distB="0" distL="114300" distR="114300" simplePos="0" relativeHeight="253572096" behindDoc="0" locked="0" layoutInCell="1" allowOverlap="1" wp14:anchorId="59AC8D44" wp14:editId="51CEE7FD">
                      <wp:simplePos x="0" y="0"/>
                      <wp:positionH relativeFrom="column">
                        <wp:posOffset>3211830</wp:posOffset>
                      </wp:positionH>
                      <wp:positionV relativeFrom="paragraph">
                        <wp:posOffset>1919767</wp:posOffset>
                      </wp:positionV>
                      <wp:extent cx="1148080" cy="361315"/>
                      <wp:effectExtent l="0" t="247650" r="0" b="248285"/>
                      <wp:wrapNone/>
                      <wp:docPr id="231" name="231 Rectángulo"/>
                      <wp:cNvGraphicFramePr/>
                      <a:graphic xmlns:a="http://schemas.openxmlformats.org/drawingml/2006/main">
                        <a:graphicData uri="http://schemas.microsoft.com/office/word/2010/wordprocessingShape">
                          <wps:wsp>
                            <wps:cNvSpPr/>
                            <wps:spPr>
                              <a:xfrm rot="19348181">
                                <a:off x="0" y="0"/>
                                <a:ext cx="1148080" cy="3613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6C86015" w14:textId="144639B8" w:rsidR="00823AA5" w:rsidRPr="004E396E" w:rsidRDefault="00823AA5" w:rsidP="00A73E16">
                                  <w:pPr>
                                    <w:jc w:val="center"/>
                                    <w:rPr>
                                      <w:color w:val="DBE5F1" w:themeColor="accent1" w:themeTint="33"/>
                                      <w:sz w:val="24"/>
                                    </w:rPr>
                                  </w:pPr>
                                  <w:r>
                                    <w:rPr>
                                      <w:color w:val="DBE5F1" w:themeColor="accent1" w:themeTint="33"/>
                                      <w:sz w:val="24"/>
                                    </w:rPr>
                                    <w:t>Río Pingo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231 Rectángulo" o:spid="_x0000_s1050" style="position:absolute;left:0;text-align:left;margin-left:252.9pt;margin-top:151.15pt;width:90.4pt;height:28.45pt;rotation:-2459587fd;z-index:2535720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" filled="f" stroked="f" strokeweight="2pt">
                      <v:textbox>
                        <w:txbxContent>
                          <w:p w14:paraId="56C86015" w14:textId="144639B8" w:rsidR="00823AA5" w:rsidRPr="004E396E" w:rsidRDefault="00823AA5" w:rsidP="00A73E16">
                            <w:pPr>
                              <w:jc w:val="center"/>
                              <w:rPr>
                                <w:color w:val="DBE5F1" w:themeColor="accent1" w:themeTint="33"/>
                                <w:sz w:val="24"/>
                              </w:rPr>
                            </w:pPr>
                            <w:r>
                              <w:rPr>
                                <w:color w:val="DBE5F1" w:themeColor="accent1" w:themeTint="33"/>
                                <w:sz w:val="24"/>
                              </w:rPr>
                              <w:t>Río Pingo</w:t>
                            </w:r>
                          </w:p>
                        </w:txbxContent>
                      </v:textbox>
                    </v:rect>
                  </w:pict>
                </mc:Fallback>
              </mc:AlternateContent>
            </w:r>
            <w:r w:rsidRPr="006461BE">
              <w:rPr>
                <w:noProof/>
                <w:lang w:eastAsia="es-CL"/>
              </w:rPr>
              <mc:AlternateContent>
                <mc:Choice Requires="wps">
                  <w:drawing>
                    <wp:anchor distT="0" distB="0" distL="114300" distR="114300" simplePos="0" relativeHeight="253570048" behindDoc="0" locked="0" layoutInCell="1" allowOverlap="1" wp14:anchorId="2C9C2542" wp14:editId="6D511FCE">
                      <wp:simplePos x="0" y="0"/>
                      <wp:positionH relativeFrom="column">
                        <wp:posOffset>2873375</wp:posOffset>
                      </wp:positionH>
                      <wp:positionV relativeFrom="paragraph">
                        <wp:posOffset>280670</wp:posOffset>
                      </wp:positionV>
                      <wp:extent cx="1148080" cy="361315"/>
                      <wp:effectExtent l="0" t="0" r="0" b="0"/>
                      <wp:wrapNone/>
                      <wp:docPr id="230" name="230 Rectángulo"/>
                      <wp:cNvGraphicFramePr/>
                      <a:graphic xmlns:a="http://schemas.openxmlformats.org/drawingml/2006/main">
                        <a:graphicData uri="http://schemas.microsoft.com/office/word/2010/wordprocessingShape">
                          <wps:wsp>
                            <wps:cNvSpPr/>
                            <wps:spPr>
                              <a:xfrm>
                                <a:off x="0" y="0"/>
                                <a:ext cx="1148080" cy="3613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86BB627" w14:textId="0848D6BB" w:rsidR="00823AA5" w:rsidRPr="004E396E" w:rsidRDefault="00823AA5" w:rsidP="00A73E16">
                                  <w:pPr>
                                    <w:jc w:val="center"/>
                                    <w:rPr>
                                      <w:color w:val="DBE5F1" w:themeColor="accent1" w:themeTint="33"/>
                                      <w:sz w:val="24"/>
                                    </w:rPr>
                                  </w:pPr>
                                  <w:r>
                                    <w:rPr>
                                      <w:color w:val="DBE5F1" w:themeColor="accent1" w:themeTint="33"/>
                                      <w:sz w:val="24"/>
                                    </w:rPr>
                                    <w:t>Lago</w:t>
                                  </w:r>
                                  <w:r w:rsidRPr="004E396E">
                                    <w:rPr>
                                      <w:color w:val="DBE5F1" w:themeColor="accent1" w:themeTint="33"/>
                                      <w:sz w:val="24"/>
                                    </w:rPr>
                                    <w:t xml:space="preserve"> Grey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230 Rectángulo" o:spid="_x0000_s1051" style="position:absolute;left:0;text-align:left;margin-left:226.25pt;margin-top:22.1pt;width:90.4pt;height:28.45pt;z-index:253570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" filled="f" stroked="f" strokeweight="2pt">
                      <v:textbox>
                        <w:txbxContent>
                          <w:p w14:paraId="586BB627" w14:textId="0848D6BB" w:rsidR="00823AA5" w:rsidRPr="004E396E" w:rsidRDefault="00823AA5" w:rsidP="00A73E16">
                            <w:pPr>
                              <w:jc w:val="center"/>
                              <w:rPr>
                                <w:color w:val="DBE5F1" w:themeColor="accent1" w:themeTint="33"/>
                                <w:sz w:val="24"/>
                              </w:rPr>
                            </w:pPr>
                            <w:r>
                              <w:rPr>
                                <w:color w:val="DBE5F1" w:themeColor="accent1" w:themeTint="33"/>
                                <w:sz w:val="24"/>
                              </w:rPr>
                              <w:t>Lago</w:t>
                            </w:r>
                            <w:r w:rsidRPr="004E396E">
                              <w:rPr>
                                <w:color w:val="DBE5F1" w:themeColor="accent1" w:themeTint="33"/>
                                <w:sz w:val="24"/>
                              </w:rPr>
                              <w:t xml:space="preserve"> Grey</w:t>
                            </w:r>
                          </w:p>
                        </w:txbxContent>
                      </v:textbox>
                    </v:rect>
                  </w:pict>
                </mc:Fallback>
              </mc:AlternateContent>
            </w:r>
            <w:r w:rsidR="0068139C" w:rsidRPr="006461BE">
              <w:rPr>
                <w:noProof/>
                <w:lang w:eastAsia="es-CL"/>
              </w:rPr>
              <mc:AlternateContent>
                <mc:Choice Requires="wps">
                  <w:drawing>
                    <wp:anchor distT="0" distB="0" distL="114300" distR="114300" simplePos="0" relativeHeight="253382656" behindDoc="0" locked="0" layoutInCell="1" allowOverlap="1" wp14:anchorId="3BD51F5B" wp14:editId="58DE7D07">
                      <wp:simplePos x="0" y="0"/>
                      <wp:positionH relativeFrom="column">
                        <wp:posOffset>5947410</wp:posOffset>
                      </wp:positionH>
                      <wp:positionV relativeFrom="paragraph">
                        <wp:posOffset>916940</wp:posOffset>
                      </wp:positionV>
                      <wp:extent cx="2295525" cy="413385"/>
                      <wp:effectExtent l="0" t="0" r="28575" b="24765"/>
                      <wp:wrapNone/>
                      <wp:docPr id="99" name="102 Rectángulo"/>
                      <wp:cNvGraphicFramePr/>
                      <a:graphic xmlns:a="http://schemas.openxmlformats.org/drawingml/2006/main">
                        <a:graphicData uri="http://schemas.microsoft.com/office/word/2010/wordprocessingShape">
                          <wps:wsp>
                            <wps:cNvSpPr/>
                            <wps:spPr>
                              <a:xfrm>
                                <a:off x="0" y="0"/>
                                <a:ext cx="2295525" cy="413385"/>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2179BA7" w14:textId="6E6FC8CC" w:rsidR="00823AA5" w:rsidRDefault="00823AA5" w:rsidP="006F1803">
                                  <w:pPr>
                                    <w:pStyle w:val="NormalWeb"/>
                                    <w:spacing w:before="0" w:beforeAutospacing="0" w:after="0" w:afterAutospacing="0"/>
                                    <w:jc w:val="center"/>
                                  </w:pPr>
                                  <w:r>
                                    <w:rPr>
                                      <w:rFonts w:asciiTheme="minorHAnsi" w:hAnsi="Calibri" w:cstheme="minorBidi"/>
                                      <w:b/>
                                      <w:bCs/>
                                      <w:color w:val="000000"/>
                                      <w:sz w:val="20"/>
                                      <w:szCs w:val="20"/>
                                    </w:rPr>
                                    <w:t>Área actualmente utilizada para embarque y desembarque de pasajeros</w:t>
                                  </w:r>
                                </w:p>
                              </w:txbxContent>
                            </wps:txbx>
                            <wps:bodyPr vertOverflow="clip" horzOverflow="clip" wrap="square" rtlCol="0" anchor="ctr">
                              <a:noAutofit/>
                            </wps:bodyPr>
                          </wps:wsp>
                        </a:graphicData>
                      </a:graphic>
                      <wp14:sizeRelH relativeFrom="margin">
                        <wp14:pctWidth>0</wp14:pctWidth>
                      </wp14:sizeRelH>
                      <wp14:sizeRelV relativeFrom="margin">
                        <wp14:pctHeight>0</wp14:pctHeight>
                      </wp14:sizeRelV>
                    </wp:anchor>
                  </w:drawing>
                </mc:Choice>
                <mc:Fallback>
                  <w:pict>
                    <v:rect id="_x0000_s1052" style="position:absolute;left:0;text-align:left;margin-left:468.3pt;margin-top:72.2pt;width:180.75pt;height:32.55pt;z-index:25338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" fillcolor="#ffc000" strokecolor="black [3213]" strokeweight="2pt">
                      <v:textbox>
                        <w:txbxContent>
                          <w:p w14:paraId="72179BA7" w14:textId="6E6FC8CC" w:rsidR="00823AA5" w:rsidRDefault="00823AA5" w:rsidP="006F1803">
                            <w:pPr>
                              <w:pStyle w:val="NormalWeb"/>
                              <w:spacing w:before="0" w:beforeAutospacing="0" w:after="0" w:afterAutospacing="0"/>
                              <w:jc w:val="center"/>
                            </w:pPr>
                            <w:r>
                              <w:rPr>
                                <w:rFonts w:asciiTheme="minorHAnsi" w:hAnsi="Calibri" w:cstheme="minorBidi"/>
                                <w:b/>
                                <w:bCs/>
                                <w:color w:val="000000"/>
                                <w:sz w:val="20"/>
                                <w:szCs w:val="20"/>
                              </w:rPr>
                              <w:t>Área actualmente utilizada para embarque y desembarque de pasajeros</w:t>
                            </w:r>
                          </w:p>
                        </w:txbxContent>
                      </v:textbox>
                    </v:rect>
                  </w:pict>
                </mc:Fallback>
              </mc:AlternateContent>
            </w:r>
            <w:r w:rsidR="00A6249D" w:rsidRPr="006461BE">
              <w:rPr>
                <w:noProof/>
                <w:lang w:eastAsia="es-CL"/>
              </w:rPr>
              <mc:AlternateContent>
                <mc:Choice Requires="wps">
                  <w:drawing>
                    <wp:anchor distT="0" distB="0" distL="114300" distR="114300" simplePos="0" relativeHeight="253373440" behindDoc="0" locked="0" layoutInCell="1" allowOverlap="1" wp14:anchorId="750DA7D2" wp14:editId="72794028">
                      <wp:simplePos x="0" y="0"/>
                      <wp:positionH relativeFrom="column">
                        <wp:posOffset>6347460</wp:posOffset>
                      </wp:positionH>
                      <wp:positionV relativeFrom="paragraph">
                        <wp:posOffset>278765</wp:posOffset>
                      </wp:positionV>
                      <wp:extent cx="1371600" cy="432435"/>
                      <wp:effectExtent l="0" t="0" r="19050" b="24765"/>
                      <wp:wrapNone/>
                      <wp:docPr id="336" name="108 Rectángulo"/>
                      <wp:cNvGraphicFramePr/>
                      <a:graphic xmlns:a="http://schemas.openxmlformats.org/drawingml/2006/main">
                        <a:graphicData uri="http://schemas.microsoft.com/office/word/2010/wordprocessingShape">
                          <wps:wsp>
                            <wps:cNvSpPr/>
                            <wps:spPr>
                              <a:xfrm>
                                <a:off x="0" y="0"/>
                                <a:ext cx="1371600" cy="432435"/>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5A9614" w14:textId="4456D348" w:rsidR="00823AA5" w:rsidRDefault="00823AA5" w:rsidP="006F1803">
                                  <w:pPr>
                                    <w:pStyle w:val="NormalWeb"/>
                                    <w:spacing w:before="0" w:beforeAutospacing="0" w:after="0" w:afterAutospacing="0"/>
                                    <w:jc w:val="center"/>
                                  </w:pPr>
                                  <w:r>
                                    <w:rPr>
                                      <w:rFonts w:asciiTheme="minorHAnsi" w:hAnsi="Calibri" w:cstheme="minorBidi"/>
                                      <w:b/>
                                      <w:bCs/>
                                      <w:color w:val="000000"/>
                                      <w:sz w:val="20"/>
                                      <w:szCs w:val="20"/>
                                    </w:rPr>
                                    <w:t>Área fondeo embarcación Grey III</w:t>
                                  </w:r>
                                </w:p>
                              </w:txbxContent>
                            </wps:txbx>
                            <wps:bodyPr vertOverflow="clip" horzOverflow="clip" wrap="square" rtlCol="0" anchor="ctr">
                              <a:noAutofit/>
                            </wps:bodyPr>
                          </wps:wsp>
                        </a:graphicData>
                      </a:graphic>
                      <wp14:sizeRelH relativeFrom="margin">
                        <wp14:pctWidth>0</wp14:pctWidth>
                      </wp14:sizeRelH>
                      <wp14:sizeRelV relativeFrom="margin">
                        <wp14:pctHeight>0</wp14:pctHeight>
                      </wp14:sizeRelV>
                    </wp:anchor>
                  </w:drawing>
                </mc:Choice>
                <mc:Fallback>
                  <w:pict>
                    <v:rect id="_x0000_s1053" style="position:absolute;left:0;text-align:left;margin-left:499.8pt;margin-top:21.95pt;width:108pt;height:34.05pt;z-index:2533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" fillcolor="#ffc000" strokecolor="black [3213]" strokeweight="2pt">
                      <v:textbox>
                        <w:txbxContent>
                          <w:p w14:paraId="6E5A9614" w14:textId="4456D348" w:rsidR="00823AA5" w:rsidRDefault="00823AA5" w:rsidP="006F1803">
                            <w:pPr>
                              <w:pStyle w:val="NormalWeb"/>
                              <w:spacing w:before="0" w:beforeAutospacing="0" w:after="0" w:afterAutospacing="0"/>
                              <w:jc w:val="center"/>
                            </w:pPr>
                            <w:r>
                              <w:rPr>
                                <w:rFonts w:asciiTheme="minorHAnsi" w:hAnsi="Calibri" w:cstheme="minorBidi"/>
                                <w:b/>
                                <w:bCs/>
                                <w:color w:val="000000"/>
                                <w:sz w:val="20"/>
                                <w:szCs w:val="20"/>
                              </w:rPr>
                              <w:t>Área fondeo embarcación Grey III</w:t>
                            </w:r>
                          </w:p>
                        </w:txbxContent>
                      </v:textbox>
                    </v:rect>
                  </w:pict>
                </mc:Fallback>
              </mc:AlternateContent>
            </w:r>
            <w:r w:rsidR="000E4F46" w:rsidRPr="0039775F">
              <w:rPr>
                <w:noProof/>
                <w:lang w:eastAsia="es-CL"/>
              </w:rPr>
              <mc:AlternateContent>
                <mc:Choice Requires="wps">
                  <w:drawing>
                    <wp:anchor distT="0" distB="0" distL="114300" distR="114300" simplePos="0" relativeHeight="253420544" behindDoc="0" locked="0" layoutInCell="1" allowOverlap="1" wp14:anchorId="2F0CED81" wp14:editId="37571ED1">
                      <wp:simplePos x="0" y="0"/>
                      <wp:positionH relativeFrom="column">
                        <wp:posOffset>6219094</wp:posOffset>
                      </wp:positionH>
                      <wp:positionV relativeFrom="paragraph">
                        <wp:posOffset>1971040</wp:posOffset>
                      </wp:positionV>
                      <wp:extent cx="1424305" cy="254635"/>
                      <wp:effectExtent l="0" t="0" r="23495" b="12065"/>
                      <wp:wrapNone/>
                      <wp:docPr id="135" name="108 Rectángulo"/>
                      <wp:cNvGraphicFramePr/>
                      <a:graphic xmlns:a="http://schemas.openxmlformats.org/drawingml/2006/main">
                        <a:graphicData uri="http://schemas.microsoft.com/office/word/2010/wordprocessingShape">
                          <wps:wsp>
                            <wps:cNvSpPr/>
                            <wps:spPr>
                              <a:xfrm>
                                <a:off x="0" y="0"/>
                                <a:ext cx="1424305" cy="254635"/>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58E6B06" w14:textId="4E15ED85" w:rsidR="00823AA5" w:rsidRDefault="00823AA5" w:rsidP="0039775F">
                                  <w:pPr>
                                    <w:pStyle w:val="NormalWeb"/>
                                    <w:spacing w:before="0" w:beforeAutospacing="0" w:after="0" w:afterAutospacing="0"/>
                                    <w:jc w:val="center"/>
                                  </w:pPr>
                                  <w:r>
                                    <w:rPr>
                                      <w:rFonts w:asciiTheme="minorHAnsi" w:hAnsi="Calibri" w:cstheme="minorBidi"/>
                                      <w:b/>
                                      <w:bCs/>
                                      <w:color w:val="000000"/>
                                      <w:sz w:val="20"/>
                                      <w:szCs w:val="20"/>
                                    </w:rPr>
                                    <w:t>Área de reforestación</w:t>
                                  </w:r>
                                </w:p>
                              </w:txbxContent>
                            </wps:txbx>
                            <wps:bodyPr vertOverflow="clip" horzOverflow="clip" wrap="square" rtlCol="0" anchor="ctr">
                              <a:noAutofit/>
                            </wps:bodyPr>
                          </wps:wsp>
                        </a:graphicData>
                      </a:graphic>
                      <wp14:sizeRelH relativeFrom="margin">
                        <wp14:pctWidth>0</wp14:pctWidth>
                      </wp14:sizeRelH>
                      <wp14:sizeRelV relativeFrom="margin">
                        <wp14:pctHeight>0</wp14:pctHeight>
                      </wp14:sizeRelV>
                    </wp:anchor>
                  </w:drawing>
                </mc:Choice>
                <mc:Fallback>
                  <w:pict>
                    <v:rect id="_x0000_s1054" style="position:absolute;left:0;text-align:left;margin-left:489.7pt;margin-top:155.2pt;width:112.15pt;height:20.05pt;z-index:25342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" fillcolor="#ffc000" strokecolor="black [3213]" strokeweight="2pt">
                      <v:textbox>
                        <w:txbxContent>
                          <w:p w14:paraId="158E6B06" w14:textId="4E15ED85" w:rsidR="00823AA5" w:rsidRDefault="00823AA5" w:rsidP="0039775F">
                            <w:pPr>
                              <w:pStyle w:val="NormalWeb"/>
                              <w:spacing w:before="0" w:beforeAutospacing="0" w:after="0" w:afterAutospacing="0"/>
                              <w:jc w:val="center"/>
                            </w:pPr>
                            <w:r>
                              <w:rPr>
                                <w:rFonts w:asciiTheme="minorHAnsi" w:hAnsi="Calibri" w:cstheme="minorBidi"/>
                                <w:b/>
                                <w:bCs/>
                                <w:color w:val="000000"/>
                                <w:sz w:val="20"/>
                                <w:szCs w:val="20"/>
                              </w:rPr>
                              <w:t>Área de reforestación</w:t>
                            </w:r>
                          </w:p>
                        </w:txbxContent>
                      </v:textbox>
                    </v:rect>
                  </w:pict>
                </mc:Fallback>
              </mc:AlternateContent>
            </w:r>
            <w:r w:rsidR="000E4F46" w:rsidRPr="0039775F">
              <w:rPr>
                <w:noProof/>
                <w:lang w:eastAsia="es-CL"/>
              </w:rPr>
              <mc:AlternateContent>
                <mc:Choice Requires="wps">
                  <w:drawing>
                    <wp:anchor distT="0" distB="0" distL="114300" distR="114300" simplePos="0" relativeHeight="253418496" behindDoc="0" locked="0" layoutInCell="1" allowOverlap="1" wp14:anchorId="5E384D30" wp14:editId="27B13D4A">
                      <wp:simplePos x="0" y="0"/>
                      <wp:positionH relativeFrom="column">
                        <wp:posOffset>6326505</wp:posOffset>
                      </wp:positionH>
                      <wp:positionV relativeFrom="paragraph">
                        <wp:posOffset>1720479</wp:posOffset>
                      </wp:positionV>
                      <wp:extent cx="571500" cy="455295"/>
                      <wp:effectExtent l="19050" t="19050" r="19050" b="20955"/>
                      <wp:wrapNone/>
                      <wp:docPr id="133" name="107 Conector recto"/>
                      <wp:cNvGraphicFramePr/>
                      <a:graphic xmlns:a="http://schemas.openxmlformats.org/drawingml/2006/main">
                        <a:graphicData uri="http://schemas.microsoft.com/office/word/2010/wordprocessingShape">
                          <wps:wsp>
                            <wps:cNvCnPr/>
                            <wps:spPr>
                              <a:xfrm>
                                <a:off x="0" y="0"/>
                                <a:ext cx="571500" cy="455295"/>
                              </a:xfrm>
                              <a:prstGeom prst="line">
                                <a:avLst/>
                              </a:prstGeom>
                              <a:ln w="28575">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07 Conector recto" o:spid="_x0000_s1026" style="position:absolute;z-index:25341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8.15pt,135.45pt" to="543.15pt,17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" strokecolor="windowText" strokeweight="2.25pt"/>
                  </w:pict>
                </mc:Fallback>
              </mc:AlternateContent>
            </w:r>
            <w:r w:rsidR="000E4F46" w:rsidRPr="0039775F">
              <w:rPr>
                <w:noProof/>
                <w:lang w:eastAsia="es-CL"/>
              </w:rPr>
              <mc:AlternateContent>
                <mc:Choice Requires="wps">
                  <w:drawing>
                    <wp:anchor distT="0" distB="0" distL="114300" distR="114300" simplePos="0" relativeHeight="253419520" behindDoc="0" locked="0" layoutInCell="1" allowOverlap="1" wp14:anchorId="6BF767F8" wp14:editId="312AA586">
                      <wp:simplePos x="0" y="0"/>
                      <wp:positionH relativeFrom="column">
                        <wp:posOffset>6215380</wp:posOffset>
                      </wp:positionH>
                      <wp:positionV relativeFrom="paragraph">
                        <wp:posOffset>1632585</wp:posOffset>
                      </wp:positionV>
                      <wp:extent cx="154305" cy="130810"/>
                      <wp:effectExtent l="0" t="0" r="17145" b="21590"/>
                      <wp:wrapNone/>
                      <wp:docPr id="134" name="109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w:pict>
                    <v:oval id="109 Elipse" o:spid="_x0000_s1026" style="position:absolute;margin-left:489.4pt;margin-top:128.55pt;width:12.15pt;height:10.3pt;z-index:2534195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" fillcolor="#ffc000" strokecolor="black [3213]" strokeweight="2pt"/>
                  </w:pict>
                </mc:Fallback>
              </mc:AlternateContent>
            </w:r>
            <w:r w:rsidR="0077038B" w:rsidRPr="0077038B">
              <w:rPr>
                <w:noProof/>
                <w:lang w:eastAsia="es-CL"/>
              </w:rPr>
              <mc:AlternateContent>
                <mc:Choice Requires="wps">
                  <w:drawing>
                    <wp:anchor distT="0" distB="0" distL="114300" distR="114300" simplePos="0" relativeHeight="253424640" behindDoc="0" locked="0" layoutInCell="1" allowOverlap="1" wp14:anchorId="4263F639" wp14:editId="2CEBE09F">
                      <wp:simplePos x="0" y="0"/>
                      <wp:positionH relativeFrom="column">
                        <wp:posOffset>3357407</wp:posOffset>
                      </wp:positionH>
                      <wp:positionV relativeFrom="paragraph">
                        <wp:posOffset>2604770</wp:posOffset>
                      </wp:positionV>
                      <wp:extent cx="1823617" cy="255905"/>
                      <wp:effectExtent l="0" t="0" r="24765" b="10795"/>
                      <wp:wrapNone/>
                      <wp:docPr id="138" name="108 Rectángulo"/>
                      <wp:cNvGraphicFramePr/>
                      <a:graphic xmlns:a="http://schemas.openxmlformats.org/drawingml/2006/main">
                        <a:graphicData uri="http://schemas.microsoft.com/office/word/2010/wordprocessingShape">
                          <wps:wsp>
                            <wps:cNvSpPr/>
                            <wps:spPr>
                              <a:xfrm>
                                <a:off x="0" y="0"/>
                                <a:ext cx="1823617" cy="255905"/>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FB20724" w14:textId="70CFEB6C" w:rsidR="00823AA5" w:rsidRDefault="00823AA5" w:rsidP="0077038B">
                                  <w:pPr>
                                    <w:pStyle w:val="NormalWeb"/>
                                    <w:spacing w:before="0" w:beforeAutospacing="0" w:after="0" w:afterAutospacing="0"/>
                                    <w:jc w:val="center"/>
                                  </w:pPr>
                                  <w:r>
                                    <w:rPr>
                                      <w:rFonts w:asciiTheme="minorHAnsi" w:hAnsi="Calibri" w:cstheme="minorBidi"/>
                                      <w:b/>
                                      <w:bCs/>
                                      <w:color w:val="000000"/>
                                      <w:sz w:val="20"/>
                                      <w:szCs w:val="20"/>
                                    </w:rPr>
                                    <w:t>Camino picada (Área de corta)</w:t>
                                  </w:r>
                                </w:p>
                              </w:txbxContent>
                            </wps:txbx>
                            <wps:bodyPr vertOverflow="clip" horzOverflow="clip" wrap="square" rtlCol="0" anchor="ctr">
                              <a:noAutofit/>
                            </wps:bodyPr>
                          </wps:wsp>
                        </a:graphicData>
                      </a:graphic>
                      <wp14:sizeRelH relativeFrom="margin">
                        <wp14:pctWidth>0</wp14:pctWidth>
                      </wp14:sizeRelH>
                      <wp14:sizeRelV relativeFrom="margin">
                        <wp14:pctHeight>0</wp14:pctHeight>
                      </wp14:sizeRelV>
                    </wp:anchor>
                  </w:drawing>
                </mc:Choice>
                <mc:Fallback>
                  <w:pict>
                    <v:rect id="_x0000_s1055" style="position:absolute;left:0;text-align:left;margin-left:264.35pt;margin-top:205.1pt;width:143.6pt;height:20.15pt;z-index:25342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" fillcolor="#ffc000" strokecolor="black [3213]" strokeweight="2pt">
                      <v:textbox>
                        <w:txbxContent>
                          <w:p w14:paraId="6FB20724" w14:textId="70CFEB6C" w:rsidR="00823AA5" w:rsidRDefault="00823AA5" w:rsidP="0077038B">
                            <w:pPr>
                              <w:pStyle w:val="NormalWeb"/>
                              <w:spacing w:before="0" w:beforeAutospacing="0" w:after="0" w:afterAutospacing="0"/>
                              <w:jc w:val="center"/>
                            </w:pPr>
                            <w:r>
                              <w:rPr>
                                <w:rFonts w:asciiTheme="minorHAnsi" w:hAnsi="Calibri" w:cstheme="minorBidi"/>
                                <w:b/>
                                <w:bCs/>
                                <w:color w:val="000000"/>
                                <w:sz w:val="20"/>
                                <w:szCs w:val="20"/>
                              </w:rPr>
                              <w:t>Camino picada (Área de corta)</w:t>
                            </w:r>
                          </w:p>
                        </w:txbxContent>
                      </v:textbox>
                    </v:rect>
                  </w:pict>
                </mc:Fallback>
              </mc:AlternateContent>
            </w:r>
            <w:r w:rsidR="0077038B" w:rsidRPr="0077038B">
              <w:rPr>
                <w:noProof/>
                <w:lang w:eastAsia="es-CL"/>
              </w:rPr>
              <mc:AlternateContent>
                <mc:Choice Requires="wps">
                  <w:drawing>
                    <wp:anchor distT="0" distB="0" distL="114300" distR="114300" simplePos="0" relativeHeight="253422592" behindDoc="0" locked="0" layoutInCell="1" allowOverlap="1" wp14:anchorId="070D0807" wp14:editId="37698D98">
                      <wp:simplePos x="0" y="0"/>
                      <wp:positionH relativeFrom="column">
                        <wp:posOffset>4372772</wp:posOffset>
                      </wp:positionH>
                      <wp:positionV relativeFrom="paragraph">
                        <wp:posOffset>2786380</wp:posOffset>
                      </wp:positionV>
                      <wp:extent cx="297711" cy="276447"/>
                      <wp:effectExtent l="19050" t="19050" r="26670" b="28575"/>
                      <wp:wrapNone/>
                      <wp:docPr id="136" name="107 Conector recto"/>
                      <wp:cNvGraphicFramePr/>
                      <a:graphic xmlns:a="http://schemas.openxmlformats.org/drawingml/2006/main">
                        <a:graphicData uri="http://schemas.microsoft.com/office/word/2010/wordprocessingShape">
                          <wps:wsp>
                            <wps:cNvCnPr/>
                            <wps:spPr>
                              <a:xfrm flipH="1" flipV="1">
                                <a:off x="0" y="0"/>
                                <a:ext cx="297711" cy="276447"/>
                              </a:xfrm>
                              <a:prstGeom prst="line">
                                <a:avLst/>
                              </a:prstGeom>
                              <a:ln w="28575">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07 Conector recto" o:spid="_x0000_s1026" style="position:absolute;flip:x y;z-index:25342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4.3pt,219.4pt" to="367.75pt,24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" strokecolor="windowText" strokeweight="2.25pt"/>
                  </w:pict>
                </mc:Fallback>
              </mc:AlternateContent>
            </w:r>
            <w:r w:rsidR="0077038B" w:rsidRPr="0077038B">
              <w:rPr>
                <w:noProof/>
                <w:lang w:eastAsia="es-CL"/>
              </w:rPr>
              <mc:AlternateContent>
                <mc:Choice Requires="wps">
                  <w:drawing>
                    <wp:anchor distT="0" distB="0" distL="114300" distR="114300" simplePos="0" relativeHeight="253423616" behindDoc="0" locked="0" layoutInCell="1" allowOverlap="1" wp14:anchorId="1961FCFC" wp14:editId="48B24E86">
                      <wp:simplePos x="0" y="0"/>
                      <wp:positionH relativeFrom="column">
                        <wp:posOffset>4601210</wp:posOffset>
                      </wp:positionH>
                      <wp:positionV relativeFrom="paragraph">
                        <wp:posOffset>3006725</wp:posOffset>
                      </wp:positionV>
                      <wp:extent cx="154305" cy="130810"/>
                      <wp:effectExtent l="0" t="0" r="17145" b="21590"/>
                      <wp:wrapNone/>
                      <wp:docPr id="137" name="109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w:pict>
                    <v:oval id="109 Elipse" o:spid="_x0000_s1026" style="position:absolute;margin-left:362.3pt;margin-top:236.75pt;width:12.15pt;height:10.3pt;z-index:253423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" fillcolor="#ffc000" strokecolor="black [3213]" strokeweight="2pt"/>
                  </w:pict>
                </mc:Fallback>
              </mc:AlternateContent>
            </w:r>
            <w:r w:rsidR="0039775F" w:rsidRPr="00FD6115">
              <w:rPr>
                <w:b/>
                <w:noProof/>
                <w:lang w:eastAsia="es-CL"/>
              </w:rPr>
              <mc:AlternateContent>
                <mc:Choice Requires="wps">
                  <w:drawing>
                    <wp:anchor distT="0" distB="0" distL="114300" distR="114300" simplePos="0" relativeHeight="253414400" behindDoc="0" locked="0" layoutInCell="1" allowOverlap="1" wp14:anchorId="282898E6" wp14:editId="492AE038">
                      <wp:simplePos x="0" y="0"/>
                      <wp:positionH relativeFrom="column">
                        <wp:posOffset>5380828</wp:posOffset>
                      </wp:positionH>
                      <wp:positionV relativeFrom="paragraph">
                        <wp:posOffset>3271520</wp:posOffset>
                      </wp:positionV>
                      <wp:extent cx="212725" cy="403860"/>
                      <wp:effectExtent l="19050" t="19050" r="34925" b="15240"/>
                      <wp:wrapNone/>
                      <wp:docPr id="340" name="107 Conector recto"/>
                      <wp:cNvGraphicFramePr/>
                      <a:graphic xmlns:a="http://schemas.openxmlformats.org/drawingml/2006/main">
                        <a:graphicData uri="http://schemas.microsoft.com/office/word/2010/wordprocessingShape">
                          <wps:wsp>
                            <wps:cNvCnPr/>
                            <wps:spPr>
                              <a:xfrm flipH="1" flipV="1">
                                <a:off x="0" y="0"/>
                                <a:ext cx="212725" cy="403860"/>
                              </a:xfrm>
                              <a:prstGeom prst="line">
                                <a:avLst/>
                              </a:prstGeom>
                              <a:ln w="28575">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07 Conector recto" o:spid="_x0000_s1026" style="position:absolute;flip:x y;z-index:2534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3.7pt,257.6pt" to="440.45pt,28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" strokecolor="windowText" strokeweight="2.25pt"/>
                  </w:pict>
                </mc:Fallback>
              </mc:AlternateContent>
            </w:r>
            <w:r w:rsidR="0039775F" w:rsidRPr="00FD6115">
              <w:rPr>
                <w:b/>
                <w:noProof/>
                <w:lang w:eastAsia="es-CL"/>
              </w:rPr>
              <mc:AlternateContent>
                <mc:Choice Requires="wps">
                  <w:drawing>
                    <wp:anchor distT="0" distB="0" distL="114300" distR="114300" simplePos="0" relativeHeight="253416448" behindDoc="0" locked="0" layoutInCell="1" allowOverlap="1" wp14:anchorId="641FD646" wp14:editId="1FA5E118">
                      <wp:simplePos x="0" y="0"/>
                      <wp:positionH relativeFrom="column">
                        <wp:posOffset>5206365</wp:posOffset>
                      </wp:positionH>
                      <wp:positionV relativeFrom="paragraph">
                        <wp:posOffset>3528060</wp:posOffset>
                      </wp:positionV>
                      <wp:extent cx="1233170" cy="255905"/>
                      <wp:effectExtent l="0" t="0" r="24130" b="10795"/>
                      <wp:wrapNone/>
                      <wp:docPr id="341" name="108 Rectángulo"/>
                      <wp:cNvGraphicFramePr/>
                      <a:graphic xmlns:a="http://schemas.openxmlformats.org/drawingml/2006/main">
                        <a:graphicData uri="http://schemas.microsoft.com/office/word/2010/wordprocessingShape">
                          <wps:wsp>
                            <wps:cNvSpPr/>
                            <wps:spPr>
                              <a:xfrm>
                                <a:off x="0" y="0"/>
                                <a:ext cx="1233170" cy="255905"/>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0CC3CB" w14:textId="3C3EF50D" w:rsidR="00823AA5" w:rsidRDefault="00823AA5" w:rsidP="006F1803">
                                  <w:pPr>
                                    <w:pStyle w:val="NormalWeb"/>
                                    <w:spacing w:before="0" w:beforeAutospacing="0" w:after="0" w:afterAutospacing="0"/>
                                    <w:jc w:val="center"/>
                                  </w:pPr>
                                  <w:r>
                                    <w:rPr>
                                      <w:rFonts w:asciiTheme="minorHAnsi" w:hAnsi="Calibri" w:cstheme="minorBidi"/>
                                      <w:b/>
                                      <w:bCs/>
                                      <w:color w:val="000000"/>
                                      <w:sz w:val="20"/>
                                      <w:szCs w:val="20"/>
                                    </w:rPr>
                                    <w:t>Hotel Lago Grey</w:t>
                                  </w:r>
                                </w:p>
                              </w:txbxContent>
                            </wps:txbx>
                            <wps:bodyPr vertOverflow="clip" horzOverflow="clip" wrap="square" rtlCol="0" anchor="ctr">
                              <a:noAutofit/>
                            </wps:bodyPr>
                          </wps:wsp>
                        </a:graphicData>
                      </a:graphic>
                      <wp14:sizeRelH relativeFrom="margin">
                        <wp14:pctWidth>0</wp14:pctWidth>
                      </wp14:sizeRelH>
                      <wp14:sizeRelV relativeFrom="margin">
                        <wp14:pctHeight>0</wp14:pctHeight>
                      </wp14:sizeRelV>
                    </wp:anchor>
                  </w:drawing>
                </mc:Choice>
                <mc:Fallback>
                  <w:pict>
                    <v:rect id="_x0000_s1056" style="position:absolute;left:0;text-align:left;margin-left:409.95pt;margin-top:277.8pt;width:97.1pt;height:20.15pt;z-index:25341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" fillcolor="#ffc000" strokecolor="black [3213]" strokeweight="2pt">
                      <v:textbox>
                        <w:txbxContent>
                          <w:p w14:paraId="070CC3CB" w14:textId="3C3EF50D" w:rsidR="00823AA5" w:rsidRDefault="00823AA5" w:rsidP="006F1803">
                            <w:pPr>
                              <w:pStyle w:val="NormalWeb"/>
                              <w:spacing w:before="0" w:beforeAutospacing="0" w:after="0" w:afterAutospacing="0"/>
                              <w:jc w:val="center"/>
                            </w:pPr>
                            <w:r>
                              <w:rPr>
                                <w:rFonts w:asciiTheme="minorHAnsi" w:hAnsi="Calibri" w:cstheme="minorBidi"/>
                                <w:b/>
                                <w:bCs/>
                                <w:color w:val="000000"/>
                                <w:sz w:val="20"/>
                                <w:szCs w:val="20"/>
                              </w:rPr>
                              <w:t>Hotel Lago Grey</w:t>
                            </w:r>
                          </w:p>
                        </w:txbxContent>
                      </v:textbox>
                    </v:rect>
                  </w:pict>
                </mc:Fallback>
              </mc:AlternateContent>
            </w:r>
            <w:r w:rsidR="00E8728D" w:rsidRPr="00FD6115">
              <w:rPr>
                <w:b/>
                <w:noProof/>
                <w:lang w:eastAsia="es-CL"/>
              </w:rPr>
              <mc:AlternateContent>
                <mc:Choice Requires="wps">
                  <w:drawing>
                    <wp:anchor distT="0" distB="0" distL="114300" distR="114300" simplePos="0" relativeHeight="253415424" behindDoc="0" locked="0" layoutInCell="1" allowOverlap="1" wp14:anchorId="5C2D2F13" wp14:editId="3CFB139B">
                      <wp:simplePos x="0" y="0"/>
                      <wp:positionH relativeFrom="column">
                        <wp:posOffset>5299710</wp:posOffset>
                      </wp:positionH>
                      <wp:positionV relativeFrom="paragraph">
                        <wp:posOffset>3202305</wp:posOffset>
                      </wp:positionV>
                      <wp:extent cx="154305" cy="130810"/>
                      <wp:effectExtent l="0" t="0" r="17145" b="21590"/>
                      <wp:wrapNone/>
                      <wp:docPr id="345" name="109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w:pict>
                    <v:oval id="109 Elipse" o:spid="_x0000_s1026" style="position:absolute;margin-left:417.3pt;margin-top:252.15pt;width:12.15pt;height:10.3pt;z-index:2534154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" fillcolor="#ffc000" strokecolor="black [3213]" strokeweight="2pt"/>
                  </w:pict>
                </mc:Fallback>
              </mc:AlternateContent>
            </w:r>
            <w:r w:rsidR="004670BB" w:rsidRPr="00FB685C">
              <w:rPr>
                <w:noProof/>
                <w:lang w:eastAsia="es-CL"/>
              </w:rPr>
              <mc:AlternateContent>
                <mc:Choice Requires="wps">
                  <w:drawing>
                    <wp:anchor distT="0" distB="0" distL="114300" distR="114300" simplePos="0" relativeHeight="253390848" behindDoc="0" locked="0" layoutInCell="1" allowOverlap="1" wp14:anchorId="78F1C01D" wp14:editId="31643E96">
                      <wp:simplePos x="0" y="0"/>
                      <wp:positionH relativeFrom="column">
                        <wp:posOffset>1469552</wp:posOffset>
                      </wp:positionH>
                      <wp:positionV relativeFrom="paragraph">
                        <wp:posOffset>308610</wp:posOffset>
                      </wp:positionV>
                      <wp:extent cx="169767" cy="465456"/>
                      <wp:effectExtent l="19050" t="19050" r="20955" b="10795"/>
                      <wp:wrapNone/>
                      <wp:docPr id="115" name="107 Conector recto"/>
                      <wp:cNvGraphicFramePr/>
                      <a:graphic xmlns:a="http://schemas.openxmlformats.org/drawingml/2006/main">
                        <a:graphicData uri="http://schemas.microsoft.com/office/word/2010/wordprocessingShape">
                          <wps:wsp>
                            <wps:cNvCnPr/>
                            <wps:spPr>
                              <a:xfrm flipH="1" flipV="1">
                                <a:off x="0" y="0"/>
                                <a:ext cx="169767" cy="465456"/>
                              </a:xfrm>
                              <a:prstGeom prst="line">
                                <a:avLst/>
                              </a:prstGeom>
                              <a:ln w="28575">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07 Conector recto" o:spid="_x0000_s1026" style="position:absolute;flip:x y;z-index:2533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5.7pt,24.3pt" to="129.05pt,6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" strokecolor="windowText" strokeweight="2.25pt"/>
                  </w:pict>
                </mc:Fallback>
              </mc:AlternateContent>
            </w:r>
            <w:r w:rsidR="004670BB" w:rsidRPr="006461BE">
              <w:rPr>
                <w:noProof/>
                <w:lang w:eastAsia="es-CL"/>
              </w:rPr>
              <mc:AlternateContent>
                <mc:Choice Requires="wps">
                  <w:drawing>
                    <wp:anchor distT="0" distB="0" distL="114300" distR="114300" simplePos="0" relativeHeight="253392896" behindDoc="0" locked="0" layoutInCell="1" allowOverlap="1" wp14:anchorId="5891AB6D" wp14:editId="2A35894E">
                      <wp:simplePos x="0" y="0"/>
                      <wp:positionH relativeFrom="column">
                        <wp:posOffset>385445</wp:posOffset>
                      </wp:positionH>
                      <wp:positionV relativeFrom="paragraph">
                        <wp:posOffset>163830</wp:posOffset>
                      </wp:positionV>
                      <wp:extent cx="2083435" cy="265430"/>
                      <wp:effectExtent l="0" t="0" r="12065" b="20320"/>
                      <wp:wrapNone/>
                      <wp:docPr id="335" name="108 Rectángulo"/>
                      <wp:cNvGraphicFramePr/>
                      <a:graphic xmlns:a="http://schemas.openxmlformats.org/drawingml/2006/main">
                        <a:graphicData uri="http://schemas.microsoft.com/office/word/2010/wordprocessingShape">
                          <wps:wsp>
                            <wps:cNvSpPr/>
                            <wps:spPr>
                              <a:xfrm>
                                <a:off x="0" y="0"/>
                                <a:ext cx="2083435" cy="265430"/>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CF281C7" w14:textId="6FBCE3DF" w:rsidR="00823AA5" w:rsidRDefault="00823AA5" w:rsidP="006F1803">
                                  <w:pPr>
                                    <w:pStyle w:val="NormalWeb"/>
                                    <w:spacing w:before="0" w:beforeAutospacing="0" w:after="0" w:afterAutospacing="0"/>
                                    <w:jc w:val="center"/>
                                  </w:pPr>
                                  <w:r>
                                    <w:rPr>
                                      <w:rFonts w:asciiTheme="minorHAnsi" w:hAnsi="Calibri" w:cstheme="minorBidi"/>
                                      <w:b/>
                                      <w:bCs/>
                                      <w:color w:val="000000"/>
                                      <w:sz w:val="20"/>
                                      <w:szCs w:val="20"/>
                                    </w:rPr>
                                    <w:t>Atracaderos para embarcaciones</w:t>
                                  </w:r>
                                </w:p>
                              </w:txbxContent>
                            </wps:txbx>
                            <wps:bodyPr vertOverflow="clip" horzOverflow="clip" wrap="square" rtlCol="0" anchor="ctr">
                              <a:noAutofit/>
                            </wps:bodyPr>
                          </wps:wsp>
                        </a:graphicData>
                      </a:graphic>
                      <wp14:sizeRelH relativeFrom="margin">
                        <wp14:pctWidth>0</wp14:pctWidth>
                      </wp14:sizeRelH>
                      <wp14:sizeRelV relativeFrom="margin">
                        <wp14:pctHeight>0</wp14:pctHeight>
                      </wp14:sizeRelV>
                    </wp:anchor>
                  </w:drawing>
                </mc:Choice>
                <mc:Fallback>
                  <w:pict>
                    <v:rect id="_x0000_s1057" style="position:absolute;left:0;text-align:left;margin-left:30.35pt;margin-top:12.9pt;width:164.05pt;height:20.9pt;z-index:2533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" fillcolor="#ffc000" strokecolor="black [3213]" strokeweight="2pt">
                      <v:textbox>
                        <w:txbxContent>
                          <w:p w14:paraId="3CF281C7" w14:textId="6FBCE3DF" w:rsidR="00823AA5" w:rsidRDefault="00823AA5" w:rsidP="006F1803">
                            <w:pPr>
                              <w:pStyle w:val="NormalWeb"/>
                              <w:spacing w:before="0" w:beforeAutospacing="0" w:after="0" w:afterAutospacing="0"/>
                              <w:jc w:val="center"/>
                            </w:pPr>
                            <w:r>
                              <w:rPr>
                                <w:rFonts w:asciiTheme="minorHAnsi" w:hAnsi="Calibri" w:cstheme="minorBidi"/>
                                <w:b/>
                                <w:bCs/>
                                <w:color w:val="000000"/>
                                <w:sz w:val="20"/>
                                <w:szCs w:val="20"/>
                              </w:rPr>
                              <w:t>Atracaderos para embarcaciones</w:t>
                            </w:r>
                          </w:p>
                        </w:txbxContent>
                      </v:textbox>
                    </v:rect>
                  </w:pict>
                </mc:Fallback>
              </mc:AlternateContent>
            </w:r>
            <w:r w:rsidR="004670BB" w:rsidRPr="00FB685C">
              <w:rPr>
                <w:noProof/>
                <w:lang w:eastAsia="es-CL"/>
              </w:rPr>
              <mc:AlternateContent>
                <mc:Choice Requires="wps">
                  <w:drawing>
                    <wp:anchor distT="0" distB="0" distL="114300" distR="114300" simplePos="0" relativeHeight="253391872" behindDoc="0" locked="0" layoutInCell="1" allowOverlap="1" wp14:anchorId="335DE4AF" wp14:editId="05E254D0">
                      <wp:simplePos x="0" y="0"/>
                      <wp:positionH relativeFrom="column">
                        <wp:posOffset>1581150</wp:posOffset>
                      </wp:positionH>
                      <wp:positionV relativeFrom="paragraph">
                        <wp:posOffset>749935</wp:posOffset>
                      </wp:positionV>
                      <wp:extent cx="154305" cy="130810"/>
                      <wp:effectExtent l="0" t="0" r="17145" b="21590"/>
                      <wp:wrapNone/>
                      <wp:docPr id="116" name="109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w:pict>
                    <v:oval id="109 Elipse" o:spid="_x0000_s1026" style="position:absolute;margin-left:124.5pt;margin-top:59.05pt;width:12.15pt;height:10.3pt;z-index:253391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" fillcolor="#ffc000" strokecolor="black [3213]" strokeweight="2pt"/>
                  </w:pict>
                </mc:Fallback>
              </mc:AlternateContent>
            </w:r>
            <w:r w:rsidR="004670BB" w:rsidRPr="006461BE">
              <w:rPr>
                <w:noProof/>
                <w:lang w:eastAsia="es-CL"/>
              </w:rPr>
              <mc:AlternateContent>
                <mc:Choice Requires="wps">
                  <w:drawing>
                    <wp:anchor distT="0" distB="0" distL="114300" distR="114300" simplePos="0" relativeHeight="253380608" behindDoc="0" locked="0" layoutInCell="1" allowOverlap="1" wp14:anchorId="52314E09" wp14:editId="535F7423">
                      <wp:simplePos x="0" y="0"/>
                      <wp:positionH relativeFrom="column">
                        <wp:posOffset>5657850</wp:posOffset>
                      </wp:positionH>
                      <wp:positionV relativeFrom="paragraph">
                        <wp:posOffset>786927</wp:posOffset>
                      </wp:positionV>
                      <wp:extent cx="467833" cy="364726"/>
                      <wp:effectExtent l="19050" t="19050" r="27940" b="16510"/>
                      <wp:wrapNone/>
                      <wp:docPr id="105" name="101 Conector recto"/>
                      <wp:cNvGraphicFramePr/>
                      <a:graphic xmlns:a="http://schemas.openxmlformats.org/drawingml/2006/main">
                        <a:graphicData uri="http://schemas.microsoft.com/office/word/2010/wordprocessingShape">
                          <wps:wsp>
                            <wps:cNvCnPr/>
                            <wps:spPr>
                              <a:xfrm>
                                <a:off x="0" y="0"/>
                                <a:ext cx="467833" cy="364726"/>
                              </a:xfrm>
                              <a:prstGeom prst="line">
                                <a:avLst/>
                              </a:prstGeom>
                              <a:ln w="28575">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01 Conector recto" o:spid="_x0000_s1026" style="position:absolute;z-index:25338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5.5pt,61.95pt" to="482.35pt,9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" strokecolor="windowText" strokeweight="2.25pt"/>
                  </w:pict>
                </mc:Fallback>
              </mc:AlternateContent>
            </w:r>
            <w:r w:rsidR="004670BB" w:rsidRPr="006461BE">
              <w:rPr>
                <w:noProof/>
                <w:lang w:eastAsia="es-CL"/>
              </w:rPr>
              <mc:AlternateContent>
                <mc:Choice Requires="wps">
                  <w:drawing>
                    <wp:anchor distT="0" distB="0" distL="114300" distR="114300" simplePos="0" relativeHeight="253403136" behindDoc="0" locked="0" layoutInCell="1" allowOverlap="1" wp14:anchorId="2DAFF67B" wp14:editId="4781106E">
                      <wp:simplePos x="0" y="0"/>
                      <wp:positionH relativeFrom="column">
                        <wp:posOffset>5551967</wp:posOffset>
                      </wp:positionH>
                      <wp:positionV relativeFrom="paragraph">
                        <wp:posOffset>692785</wp:posOffset>
                      </wp:positionV>
                      <wp:extent cx="154305" cy="130810"/>
                      <wp:effectExtent l="0" t="0" r="17145" b="21590"/>
                      <wp:wrapNone/>
                      <wp:docPr id="106" name="109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w:pict>
                    <v:oval id="109 Elipse" o:spid="_x0000_s1026" style="position:absolute;margin-left:437.15pt;margin-top:54.55pt;width:12.15pt;height:10.3pt;z-index:253403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" fillcolor="#ffc000" strokecolor="black [3213]" strokeweight="2pt"/>
                  </w:pict>
                </mc:Fallback>
              </mc:AlternateContent>
            </w:r>
            <w:r w:rsidR="004670BB" w:rsidRPr="006461BE">
              <w:rPr>
                <w:noProof/>
                <w:lang w:eastAsia="es-CL"/>
              </w:rPr>
              <mc:AlternateContent>
                <mc:Choice Requires="wps">
                  <w:drawing>
                    <wp:anchor distT="0" distB="0" distL="114300" distR="114300" simplePos="0" relativeHeight="253377536" behindDoc="0" locked="0" layoutInCell="1" allowOverlap="1" wp14:anchorId="63041589" wp14:editId="7B8C76D3">
                      <wp:simplePos x="0" y="0"/>
                      <wp:positionH relativeFrom="column">
                        <wp:posOffset>5393217</wp:posOffset>
                      </wp:positionH>
                      <wp:positionV relativeFrom="paragraph">
                        <wp:posOffset>712470</wp:posOffset>
                      </wp:positionV>
                      <wp:extent cx="154305" cy="130810"/>
                      <wp:effectExtent l="0" t="0" r="17145" b="21590"/>
                      <wp:wrapNone/>
                      <wp:docPr id="118" name="109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w:pict>
                    <v:oval id="109 Elipse" o:spid="_x0000_s1026" style="position:absolute;margin-left:424.65pt;margin-top:56.1pt;width:12.15pt;height:10.3pt;z-index:253377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" fillcolor="#ffc000" strokecolor="black [3213]" strokeweight="2pt"/>
                  </w:pict>
                </mc:Fallback>
              </mc:AlternateContent>
            </w:r>
            <w:r w:rsidR="004670BB" w:rsidRPr="006461BE">
              <w:rPr>
                <w:noProof/>
                <w:lang w:eastAsia="es-CL"/>
              </w:rPr>
              <mc:AlternateContent>
                <mc:Choice Requires="wps">
                  <w:drawing>
                    <wp:anchor distT="0" distB="0" distL="114300" distR="114300" simplePos="0" relativeHeight="253371392" behindDoc="0" locked="0" layoutInCell="1" allowOverlap="1" wp14:anchorId="643EB3D0" wp14:editId="18F71C34">
                      <wp:simplePos x="0" y="0"/>
                      <wp:positionH relativeFrom="column">
                        <wp:posOffset>6094095</wp:posOffset>
                      </wp:positionH>
                      <wp:positionV relativeFrom="paragraph">
                        <wp:posOffset>383067</wp:posOffset>
                      </wp:positionV>
                      <wp:extent cx="563525" cy="106325"/>
                      <wp:effectExtent l="19050" t="19050" r="8255" b="27305"/>
                      <wp:wrapNone/>
                      <wp:docPr id="103" name="107 Conector recto"/>
                      <wp:cNvGraphicFramePr/>
                      <a:graphic xmlns:a="http://schemas.openxmlformats.org/drawingml/2006/main">
                        <a:graphicData uri="http://schemas.microsoft.com/office/word/2010/wordprocessingShape">
                          <wps:wsp>
                            <wps:cNvCnPr/>
                            <wps:spPr>
                              <a:xfrm>
                                <a:off x="0" y="0"/>
                                <a:ext cx="563525" cy="106325"/>
                              </a:xfrm>
                              <a:prstGeom prst="line">
                                <a:avLst/>
                              </a:prstGeom>
                              <a:ln w="28575">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07 Conector recto" o:spid="_x0000_s1026" style="position:absolute;z-index:2533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79.85pt,30.15pt" to="524.2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" strokecolor="windowText" strokeweight="2.25pt"/>
                  </w:pict>
                </mc:Fallback>
              </mc:AlternateContent>
            </w:r>
            <w:r w:rsidR="004670BB" w:rsidRPr="006461BE">
              <w:rPr>
                <w:noProof/>
                <w:lang w:eastAsia="es-CL"/>
              </w:rPr>
              <mc:AlternateContent>
                <mc:Choice Requires="wps">
                  <w:drawing>
                    <wp:anchor distT="0" distB="0" distL="114300" distR="114300" simplePos="0" relativeHeight="253372416" behindDoc="0" locked="0" layoutInCell="1" allowOverlap="1" wp14:anchorId="1292368E" wp14:editId="67845F6E">
                      <wp:simplePos x="0" y="0"/>
                      <wp:positionH relativeFrom="column">
                        <wp:posOffset>5980430</wp:posOffset>
                      </wp:positionH>
                      <wp:positionV relativeFrom="paragraph">
                        <wp:posOffset>312420</wp:posOffset>
                      </wp:positionV>
                      <wp:extent cx="154305" cy="130810"/>
                      <wp:effectExtent l="0" t="0" r="17145" b="21590"/>
                      <wp:wrapNone/>
                      <wp:docPr id="104" name="109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anchor>
                  </w:drawing>
                </mc:Choice>
                <mc:Fallback>
                  <w:pict>
                    <v:oval id="109 Elipse" o:spid="_x0000_s1026" style="position:absolute;margin-left:470.9pt;margin-top:24.6pt;width:12.15pt;height:10.3pt;z-index:253372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" fillcolor="#ffc000" strokecolor="black [3213]" strokeweight="2pt"/>
                  </w:pict>
                </mc:Fallback>
              </mc:AlternateContent>
            </w:r>
            <w:r w:rsidR="004670BB" w:rsidRPr="006461BE">
              <w:rPr>
                <w:noProof/>
                <w:lang w:eastAsia="es-CL"/>
              </w:rPr>
              <mc:AlternateContent>
                <mc:Choice Requires="wps">
                  <w:drawing>
                    <wp:anchor distT="0" distB="0" distL="114300" distR="114300" simplePos="0" relativeHeight="253376512" behindDoc="0" locked="0" layoutInCell="1" allowOverlap="1" wp14:anchorId="39B0DE07" wp14:editId="51A8D70D">
                      <wp:simplePos x="0" y="0"/>
                      <wp:positionH relativeFrom="column">
                        <wp:posOffset>4957445</wp:posOffset>
                      </wp:positionH>
                      <wp:positionV relativeFrom="paragraph">
                        <wp:posOffset>808355</wp:posOffset>
                      </wp:positionV>
                      <wp:extent cx="494030" cy="445770"/>
                      <wp:effectExtent l="19050" t="19050" r="20320" b="30480"/>
                      <wp:wrapNone/>
                      <wp:docPr id="332" name="107 Conector recto"/>
                      <wp:cNvGraphicFramePr/>
                      <a:graphic xmlns:a="http://schemas.openxmlformats.org/drawingml/2006/main">
                        <a:graphicData uri="http://schemas.microsoft.com/office/word/2010/wordprocessingShape">
                          <wps:wsp>
                            <wps:cNvCnPr/>
                            <wps:spPr>
                              <a:xfrm flipV="1">
                                <a:off x="0" y="0"/>
                                <a:ext cx="494030" cy="445770"/>
                              </a:xfrm>
                              <a:prstGeom prst="line">
                                <a:avLst/>
                              </a:prstGeom>
                              <a:ln w="28575">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07 Conector recto" o:spid="_x0000_s1026" style="position:absolute;flip:y;z-index:25337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0.35pt,63.65pt" to="429.25pt,9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" strokecolor="windowText" strokeweight="2.25pt"/>
                  </w:pict>
                </mc:Fallback>
              </mc:AlternateContent>
            </w:r>
            <w:r w:rsidR="004670BB" w:rsidRPr="006461BE">
              <w:rPr>
                <w:noProof/>
                <w:lang w:eastAsia="es-CL"/>
              </w:rPr>
              <mc:AlternateContent>
                <mc:Choice Requires="wps">
                  <w:drawing>
                    <wp:anchor distT="0" distB="0" distL="114300" distR="114300" simplePos="0" relativeHeight="253378560" behindDoc="0" locked="0" layoutInCell="1" allowOverlap="1" wp14:anchorId="33D97C31" wp14:editId="7111DDCE">
                      <wp:simplePos x="0" y="0"/>
                      <wp:positionH relativeFrom="column">
                        <wp:posOffset>4319270</wp:posOffset>
                      </wp:positionH>
                      <wp:positionV relativeFrom="paragraph">
                        <wp:posOffset>1099185</wp:posOffset>
                      </wp:positionV>
                      <wp:extent cx="1094740" cy="254635"/>
                      <wp:effectExtent l="0" t="0" r="10160" b="12065"/>
                      <wp:wrapNone/>
                      <wp:docPr id="331" name="108 Rectángulo"/>
                      <wp:cNvGraphicFramePr/>
                      <a:graphic xmlns:a="http://schemas.openxmlformats.org/drawingml/2006/main">
                        <a:graphicData uri="http://schemas.microsoft.com/office/word/2010/wordprocessingShape">
                          <wps:wsp>
                            <wps:cNvSpPr/>
                            <wps:spPr>
                              <a:xfrm>
                                <a:off x="0" y="0"/>
                                <a:ext cx="1094740" cy="254635"/>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EF1D8C7" w14:textId="07040F0B" w:rsidR="00823AA5" w:rsidRDefault="00823AA5" w:rsidP="006F1803">
                                  <w:pPr>
                                    <w:pStyle w:val="NormalWeb"/>
                                    <w:spacing w:before="0" w:beforeAutospacing="0" w:after="0" w:afterAutospacing="0"/>
                                    <w:jc w:val="center"/>
                                  </w:pPr>
                                  <w:r>
                                    <w:rPr>
                                      <w:rFonts w:asciiTheme="minorHAnsi" w:hAnsi="Calibri" w:cstheme="minorBidi"/>
                                      <w:b/>
                                      <w:bCs/>
                                      <w:color w:val="000000"/>
                                      <w:sz w:val="20"/>
                                      <w:szCs w:val="20"/>
                                    </w:rPr>
                                    <w:t>Sector de carena</w:t>
                                  </w:r>
                                </w:p>
                              </w:txbxContent>
                            </wps:txbx>
                            <wps:bodyPr vertOverflow="clip" horzOverflow="clip" wrap="square" rtlCol="0" anchor="ctr">
                              <a:noAutofit/>
                            </wps:bodyPr>
                          </wps:wsp>
                        </a:graphicData>
                      </a:graphic>
                      <wp14:sizeRelH relativeFrom="margin">
                        <wp14:pctWidth>0</wp14:pctWidth>
                      </wp14:sizeRelH>
                      <wp14:sizeRelV relativeFrom="margin">
                        <wp14:pctHeight>0</wp14:pctHeight>
                      </wp14:sizeRelV>
                    </wp:anchor>
                  </w:drawing>
                </mc:Choice>
                <mc:Fallback>
                  <w:pict>
                    <v:rect id="_x0000_s1058" style="position:absolute;left:0;text-align:left;margin-left:340.1pt;margin-top:86.55pt;width:86.2pt;height:20.05pt;z-index:25337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" fillcolor="#ffc000" strokecolor="black [3213]" strokeweight="2pt">
                      <v:textbox>
                        <w:txbxContent>
                          <w:p w14:paraId="1EF1D8C7" w14:textId="07040F0B" w:rsidR="00823AA5" w:rsidRDefault="00823AA5" w:rsidP="006F1803">
                            <w:pPr>
                              <w:pStyle w:val="NormalWeb"/>
                              <w:spacing w:before="0" w:beforeAutospacing="0" w:after="0" w:afterAutospacing="0"/>
                              <w:jc w:val="center"/>
                            </w:pPr>
                            <w:r>
                              <w:rPr>
                                <w:rFonts w:asciiTheme="minorHAnsi" w:hAnsi="Calibri" w:cstheme="minorBidi"/>
                                <w:b/>
                                <w:bCs/>
                                <w:color w:val="000000"/>
                                <w:sz w:val="20"/>
                                <w:szCs w:val="20"/>
                              </w:rPr>
                              <w:t>Sector de carena</w:t>
                            </w:r>
                          </w:p>
                        </w:txbxContent>
                      </v:textbox>
                    </v:rect>
                  </w:pict>
                </mc:Fallback>
              </mc:AlternateContent>
            </w:r>
            <w:r w:rsidR="006F1803" w:rsidRPr="006461BE">
              <w:rPr>
                <w:noProof/>
                <w:lang w:eastAsia="es-CL"/>
              </w:rPr>
              <mc:AlternateContent>
                <mc:Choice Requires="wps">
                  <w:drawing>
                    <wp:anchor distT="0" distB="0" distL="114300" distR="114300" simplePos="0" relativeHeight="253367296" behindDoc="0" locked="0" layoutInCell="1" allowOverlap="1" wp14:anchorId="74B3A273" wp14:editId="2B7AC737">
                      <wp:simplePos x="0" y="0"/>
                      <wp:positionH relativeFrom="column">
                        <wp:posOffset>8239760</wp:posOffset>
                      </wp:positionH>
                      <wp:positionV relativeFrom="paragraph">
                        <wp:posOffset>279400</wp:posOffset>
                      </wp:positionV>
                      <wp:extent cx="222885" cy="382270"/>
                      <wp:effectExtent l="19050" t="19050" r="24765" b="17780"/>
                      <wp:wrapNone/>
                      <wp:docPr id="349" name="349 Flecha arriba"/>
                      <wp:cNvGraphicFramePr/>
                      <a:graphic xmlns:a="http://schemas.openxmlformats.org/drawingml/2006/main">
                        <a:graphicData uri="http://schemas.microsoft.com/office/word/2010/wordprocessingShape">
                          <wps:wsp>
                            <wps:cNvSpPr/>
                            <wps:spPr>
                              <a:xfrm>
                                <a:off x="0" y="0"/>
                                <a:ext cx="222885" cy="382270"/>
                              </a:xfrm>
                              <a:prstGeom prst="up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349 Flecha arriba" o:spid="_x0000_s1026" type="#_x0000_t68" style="position:absolute;margin-left:648.8pt;margin-top:22pt;width:17.55pt;height:30.1pt;z-index:253367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" adj="6297" fillcolor="white [3212]" strokecolor="black [3213]" strokeweight="2pt"/>
                  </w:pict>
                </mc:Fallback>
              </mc:AlternateContent>
            </w:r>
            <w:r w:rsidR="006F1803" w:rsidRPr="006461BE">
              <w:rPr>
                <w:noProof/>
                <w:lang w:eastAsia="es-CL"/>
              </w:rPr>
              <mc:AlternateContent>
                <mc:Choice Requires="wps">
                  <w:drawing>
                    <wp:anchor distT="0" distB="0" distL="114300" distR="114300" simplePos="0" relativeHeight="253368320" behindDoc="0" locked="0" layoutInCell="1" allowOverlap="1" wp14:anchorId="0E15C10F" wp14:editId="28019C01">
                      <wp:simplePos x="0" y="0"/>
                      <wp:positionH relativeFrom="column">
                        <wp:posOffset>8207213</wp:posOffset>
                      </wp:positionH>
                      <wp:positionV relativeFrom="paragraph">
                        <wp:posOffset>12700</wp:posOffset>
                      </wp:positionV>
                      <wp:extent cx="307975" cy="1403985"/>
                      <wp:effectExtent l="0" t="0" r="0" b="6350"/>
                      <wp:wrapNone/>
                      <wp:docPr id="35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975" cy="1403985"/>
                              </a:xfrm>
                              <a:prstGeom prst="rect">
                                <a:avLst/>
                              </a:prstGeom>
                              <a:noFill/>
                              <a:ln w="9525">
                                <a:noFill/>
                                <a:miter lim="800000"/>
                                <a:headEnd/>
                                <a:tailEnd/>
                              </a:ln>
                            </wps:spPr>
                            <wps:txbx>
                              <w:txbxContent>
                                <w:p w14:paraId="0C3D3257" w14:textId="77777777" w:rsidR="00823AA5" w:rsidRPr="00E47814" w:rsidRDefault="00823AA5" w:rsidP="006F1803">
                                  <w:pPr>
                                    <w:rPr>
                                      <w:b/>
                                      <w:color w:val="FFFFFF" w:themeColor="background1"/>
                                      <w:sz w:val="28"/>
                                    </w:rPr>
                                  </w:pPr>
                                  <w:r w:rsidRPr="00E47814">
                                    <w:rPr>
                                      <w:b/>
                                      <w:color w:val="FFFFFF" w:themeColor="background1"/>
                                      <w:sz w:val="28"/>
                                    </w:rPr>
                                    <w:t>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9" type="#_x0000_t202" style="position:absolute;left:0;text-align:left;margin-left:646.25pt;margin-top:1pt;width:24.25pt;height:110.55pt;z-index:2533683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" filled="f" stroked="f">
                      <v:textbox style="mso-fit-shape-to-text:t">
                        <w:txbxContent>
                          <w:p w14:paraId="0C3D3257" w14:textId="77777777" w:rsidR="00823AA5" w:rsidRPr="00E47814" w:rsidRDefault="00823AA5" w:rsidP="006F1803">
                            <w:pPr>
                              <w:rPr>
                                <w:b/>
                                <w:color w:val="FFFFFF" w:themeColor="background1"/>
                                <w:sz w:val="28"/>
                              </w:rPr>
                            </w:pPr>
                            <w:r w:rsidRPr="00E47814">
                              <w:rPr>
                                <w:b/>
                                <w:color w:val="FFFFFF" w:themeColor="background1"/>
                                <w:sz w:val="28"/>
                              </w:rPr>
                              <w:t>N</w:t>
                            </w:r>
                          </w:p>
                        </w:txbxContent>
                      </v:textbox>
                    </v:shape>
                  </w:pict>
                </mc:Fallback>
              </mc:AlternateContent>
            </w:r>
            <w:r w:rsidR="006F1803" w:rsidRPr="006461BE">
              <w:rPr>
                <w:noProof/>
                <w:lang w:eastAsia="es-CL"/>
              </w:rPr>
              <w:t xml:space="preserve"> </w:t>
            </w:r>
            <w:r w:rsidR="006F1803">
              <w:rPr>
                <w:noProof/>
                <w:lang w:eastAsia="es-CL"/>
              </w:rPr>
              <w:drawing>
                <wp:inline distT="0" distB="0" distL="0" distR="0" wp14:anchorId="3367F451" wp14:editId="0AFE1B87">
                  <wp:extent cx="8506599" cy="4125432"/>
                  <wp:effectExtent l="0" t="0" r="0" b="8890"/>
                  <wp:docPr id="132" name="Imagen 132" descr="C:\Users\andy.morrison\Desktop\Layout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ndy.morrison\Desktop\Layout 2.jpg"/>
                          <pic:cNvPicPr>
                            <a:picLocks noChangeAspect="1" noChangeArrowheads="1"/>
                          </pic:cNvPicPr>
                        </pic:nvPicPr>
                        <pic:blipFill>
                          <a:blip r:embed="rId32">
                            <a:extLst>
                              <a:ext uri="{BEBA8EAE-BF5A-486C-A8C5-ECC9F3942E4B}">
                                <a14:imgProps xmlns:a14="http://schemas.microsoft.com/office/drawing/2010/main">
                                  <a14:imgLayer r:embed="rId33">
                                    <a14:imgEffect>
                                      <a14:sharpenSoften amount="25000"/>
                                    </a14:imgEffect>
                                    <a14:imgEffect>
                                      <a14:brightnessContrast bright="4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8524904" cy="4134309"/>
                          </a:xfrm>
                          <a:prstGeom prst="rect">
                            <a:avLst/>
                          </a:prstGeom>
                          <a:noFill/>
                          <a:ln>
                            <a:noFill/>
                          </a:ln>
                        </pic:spPr>
                      </pic:pic>
                    </a:graphicData>
                  </a:graphic>
                </wp:inline>
              </w:drawing>
            </w:r>
            <w:r w:rsidR="006F1803" w:rsidRPr="00DD1E8B">
              <w:rPr>
                <w:noProof/>
                <w:lang w:eastAsia="es-CL"/>
              </w:rPr>
              <w:t xml:space="preserve"> </w:t>
            </w:r>
            <w:r w:rsidR="006F1803">
              <w:rPr>
                <w:noProof/>
                <w:lang w:eastAsia="es-CL"/>
              </w:rPr>
              <w:t xml:space="preserve"> </w:t>
            </w:r>
          </w:p>
        </w:tc>
      </w:tr>
    </w:tbl>
    <w:p w14:paraId="5560441E" w14:textId="77777777" w:rsidR="006F1803" w:rsidRPr="0025129B" w:rsidRDefault="006F1803" w:rsidP="006F1803">
      <w:pPr>
        <w:rPr>
          <w:sz w:val="20"/>
        </w:rPr>
      </w:pPr>
    </w:p>
    <w:p w14:paraId="374EDF1C" w14:textId="77777777" w:rsidR="002D43DF" w:rsidRPr="0025129B" w:rsidRDefault="002D43DF" w:rsidP="00BA0FDE">
      <w:pPr>
        <w:rPr>
          <w:sz w:val="20"/>
        </w:rPr>
        <w:sectPr w:rsidR="002D43DF" w:rsidRPr="0025129B" w:rsidSect="008F2BCF">
          <w:pgSz w:w="15840" w:h="12240" w:orient="landscape"/>
          <w:pgMar w:top="1134" w:right="1134" w:bottom="1134" w:left="1134" w:header="709" w:footer="709" w:gutter="0"/>
          <w:cols w:space="708"/>
          <w:docGrid w:linePitch="360"/>
        </w:sectPr>
      </w:pPr>
    </w:p>
    <w:p w14:paraId="67D20B1D" w14:textId="77777777" w:rsidR="00B1722C" w:rsidRPr="0025129B" w:rsidRDefault="00B1722C" w:rsidP="00C958D0">
      <w:pPr>
        <w:pStyle w:val="Ttulo1"/>
      </w:pPr>
      <w:bookmarkStart w:id="52" w:name="_Toc451952092"/>
      <w:r w:rsidRPr="0025129B">
        <w:lastRenderedPageBreak/>
        <w:t xml:space="preserve">INSTRUMENTOS DE </w:t>
      </w:r>
      <w:r w:rsidR="005F32AE">
        <w:t xml:space="preserve">GESTIÓN AMBIENTAL QUE REGULAN </w:t>
      </w:r>
      <w:r w:rsidRPr="0025129B">
        <w:t>LA ACTIVIDAD FISCALIZADA.</w:t>
      </w:r>
      <w:bookmarkEnd w:id="48"/>
      <w:bookmarkEnd w:id="49"/>
      <w:bookmarkEnd w:id="50"/>
      <w:bookmarkEnd w:id="51"/>
      <w:bookmarkEnd w:id="52"/>
    </w:p>
    <w:p w14:paraId="00013E7E" w14:textId="77777777" w:rsidR="00ED4317" w:rsidRPr="0025129B" w:rsidRDefault="00ED4317" w:rsidP="00C97715">
      <w:pPr>
        <w:rPr>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62"/>
        <w:gridCol w:w="1173"/>
        <w:gridCol w:w="1106"/>
        <w:gridCol w:w="908"/>
        <w:gridCol w:w="1104"/>
        <w:gridCol w:w="1513"/>
        <w:gridCol w:w="2765"/>
        <w:gridCol w:w="1181"/>
      </w:tblGrid>
      <w:tr w:rsidR="003714C8" w:rsidRPr="00FC38D5" w14:paraId="50FA941E" w14:textId="77777777" w:rsidTr="00FB196E">
        <w:trPr>
          <w:trHeight w:val="498"/>
        </w:trPr>
        <w:tc>
          <w:tcPr>
            <w:tcW w:w="5000" w:type="pct"/>
            <w:gridSpan w:val="8"/>
            <w:shd w:val="clear" w:color="000000" w:fill="D9D9D9"/>
            <w:noWrap/>
            <w:vAlign w:val="center"/>
          </w:tcPr>
          <w:p w14:paraId="4AC70AEA" w14:textId="77777777" w:rsidR="003714C8" w:rsidRPr="00D40DD8" w:rsidRDefault="003714C8" w:rsidP="00FB196E">
            <w:pPr>
              <w:spacing w:line="0" w:lineRule="atLeast"/>
              <w:jc w:val="left"/>
              <w:rPr>
                <w:rFonts w:eastAsia="Times New Roman" w:cs="Calibri"/>
                <w:b/>
                <w:bCs/>
                <w:color w:val="000000"/>
                <w:sz w:val="20"/>
                <w:szCs w:val="20"/>
                <w:lang w:eastAsia="es-CL"/>
              </w:rPr>
            </w:pPr>
            <w:r w:rsidRPr="00D40DD8">
              <w:rPr>
                <w:rFonts w:eastAsia="Times New Roman" w:cs="Calibri"/>
                <w:b/>
                <w:bCs/>
                <w:color w:val="000000"/>
                <w:sz w:val="20"/>
                <w:szCs w:val="20"/>
                <w:lang w:eastAsia="es-CL"/>
              </w:rPr>
              <w:t>Identificación de Instrumentos de Gestión Ambiental que regulan la  actividad,</w:t>
            </w:r>
            <w:r w:rsidR="00FB196E" w:rsidRPr="00D40DD8">
              <w:rPr>
                <w:rFonts w:eastAsia="Times New Roman" w:cs="Calibri"/>
                <w:b/>
                <w:bCs/>
                <w:color w:val="000000"/>
                <w:sz w:val="20"/>
                <w:szCs w:val="20"/>
                <w:lang w:eastAsia="es-CL"/>
              </w:rPr>
              <w:t xml:space="preserve"> proyecto o fuente fiscalizada.</w:t>
            </w:r>
          </w:p>
        </w:tc>
      </w:tr>
      <w:tr w:rsidR="001A6B43" w:rsidRPr="00FC38D5" w14:paraId="3DDEC4BD" w14:textId="77777777" w:rsidTr="004B3542">
        <w:trPr>
          <w:trHeight w:val="498"/>
        </w:trPr>
        <w:tc>
          <w:tcPr>
            <w:tcW w:w="179" w:type="pct"/>
            <w:shd w:val="clear" w:color="auto" w:fill="auto"/>
            <w:vAlign w:val="center"/>
            <w:hideMark/>
          </w:tcPr>
          <w:p w14:paraId="381113D2" w14:textId="77777777" w:rsidR="00096213" w:rsidRPr="00D40DD8" w:rsidRDefault="00096213" w:rsidP="003714C8">
            <w:pPr>
              <w:spacing w:line="0" w:lineRule="atLeast"/>
              <w:jc w:val="center"/>
              <w:rPr>
                <w:rFonts w:eastAsia="Times New Roman" w:cs="Calibri"/>
                <w:b/>
                <w:bCs/>
                <w:sz w:val="20"/>
                <w:szCs w:val="20"/>
                <w:lang w:eastAsia="es-CL"/>
              </w:rPr>
            </w:pPr>
            <w:r w:rsidRPr="00D40DD8">
              <w:rPr>
                <w:rFonts w:eastAsia="Times New Roman" w:cs="Calibri"/>
                <w:b/>
                <w:bCs/>
                <w:sz w:val="20"/>
                <w:szCs w:val="20"/>
                <w:lang w:eastAsia="es-CL"/>
              </w:rPr>
              <w:t>N°</w:t>
            </w:r>
          </w:p>
        </w:tc>
        <w:tc>
          <w:tcPr>
            <w:tcW w:w="580" w:type="pct"/>
            <w:shd w:val="clear" w:color="auto" w:fill="auto"/>
            <w:vAlign w:val="center"/>
            <w:hideMark/>
          </w:tcPr>
          <w:p w14:paraId="02323FBA" w14:textId="77777777" w:rsidR="00096213" w:rsidRPr="00D40DD8" w:rsidRDefault="00F64DF2" w:rsidP="003714C8">
            <w:pPr>
              <w:spacing w:line="0" w:lineRule="atLeast"/>
              <w:jc w:val="center"/>
              <w:rPr>
                <w:rFonts w:eastAsia="Times New Roman" w:cs="Calibri"/>
                <w:b/>
                <w:bCs/>
                <w:sz w:val="20"/>
                <w:szCs w:val="20"/>
                <w:lang w:eastAsia="es-CL"/>
              </w:rPr>
            </w:pPr>
            <w:r w:rsidRPr="00D40DD8">
              <w:rPr>
                <w:rFonts w:eastAsia="Times New Roman" w:cs="Calibri"/>
                <w:b/>
                <w:bCs/>
                <w:sz w:val="20"/>
                <w:szCs w:val="20"/>
                <w:lang w:eastAsia="es-CL"/>
              </w:rPr>
              <w:t>Tipo de i</w:t>
            </w:r>
            <w:r w:rsidR="00096213" w:rsidRPr="00D40DD8">
              <w:rPr>
                <w:rFonts w:eastAsia="Times New Roman" w:cs="Calibri"/>
                <w:b/>
                <w:bCs/>
                <w:sz w:val="20"/>
                <w:szCs w:val="20"/>
                <w:lang w:eastAsia="es-CL"/>
              </w:rPr>
              <w:t>nstrumento</w:t>
            </w:r>
          </w:p>
        </w:tc>
        <w:tc>
          <w:tcPr>
            <w:tcW w:w="547" w:type="pct"/>
            <w:shd w:val="clear" w:color="auto" w:fill="auto"/>
            <w:vAlign w:val="center"/>
            <w:hideMark/>
          </w:tcPr>
          <w:p w14:paraId="5CC36D47" w14:textId="77777777" w:rsidR="00096213" w:rsidRPr="00D40DD8" w:rsidRDefault="00096213" w:rsidP="003714C8">
            <w:pPr>
              <w:spacing w:line="0" w:lineRule="atLeast"/>
              <w:jc w:val="center"/>
              <w:rPr>
                <w:rFonts w:eastAsia="Times New Roman" w:cs="Calibri"/>
                <w:b/>
                <w:bCs/>
                <w:sz w:val="20"/>
                <w:szCs w:val="20"/>
                <w:lang w:eastAsia="es-CL"/>
              </w:rPr>
            </w:pPr>
            <w:r w:rsidRPr="00D40DD8">
              <w:rPr>
                <w:rFonts w:eastAsia="Times New Roman" w:cs="Calibri"/>
                <w:b/>
                <w:bCs/>
                <w:sz w:val="20"/>
                <w:szCs w:val="20"/>
                <w:lang w:eastAsia="es-CL"/>
              </w:rPr>
              <w:t>N°/</w:t>
            </w:r>
          </w:p>
          <w:p w14:paraId="50442B2A" w14:textId="77777777" w:rsidR="00051C01" w:rsidRPr="00D40DD8" w:rsidRDefault="00096213" w:rsidP="00051C01">
            <w:pPr>
              <w:spacing w:line="0" w:lineRule="atLeast"/>
              <w:jc w:val="center"/>
              <w:rPr>
                <w:rFonts w:eastAsia="Times New Roman" w:cs="Calibri"/>
                <w:b/>
                <w:bCs/>
                <w:sz w:val="20"/>
                <w:szCs w:val="20"/>
                <w:lang w:eastAsia="es-CL"/>
              </w:rPr>
            </w:pPr>
            <w:r w:rsidRPr="00D40DD8">
              <w:rPr>
                <w:rFonts w:eastAsia="Times New Roman" w:cs="Calibri"/>
                <w:b/>
                <w:bCs/>
                <w:sz w:val="20"/>
                <w:szCs w:val="20"/>
                <w:lang w:eastAsia="es-CL"/>
              </w:rPr>
              <w:t>Descripción</w:t>
            </w:r>
          </w:p>
        </w:tc>
        <w:tc>
          <w:tcPr>
            <w:tcW w:w="449" w:type="pct"/>
            <w:vAlign w:val="center"/>
          </w:tcPr>
          <w:p w14:paraId="6238CA17" w14:textId="77777777" w:rsidR="00096213" w:rsidRPr="00D40DD8" w:rsidRDefault="00096213" w:rsidP="00096213">
            <w:pPr>
              <w:spacing w:line="0" w:lineRule="atLeast"/>
              <w:jc w:val="center"/>
              <w:rPr>
                <w:rFonts w:eastAsia="Times New Roman" w:cs="Calibri"/>
                <w:b/>
                <w:bCs/>
                <w:sz w:val="20"/>
                <w:szCs w:val="20"/>
                <w:lang w:eastAsia="es-CL"/>
              </w:rPr>
            </w:pPr>
            <w:r w:rsidRPr="00D40DD8">
              <w:rPr>
                <w:rFonts w:eastAsia="Times New Roman" w:cs="Calibri"/>
                <w:b/>
                <w:bCs/>
                <w:sz w:val="20"/>
                <w:szCs w:val="20"/>
                <w:lang w:eastAsia="es-CL"/>
              </w:rPr>
              <w:t>Fecha</w:t>
            </w:r>
          </w:p>
        </w:tc>
        <w:tc>
          <w:tcPr>
            <w:tcW w:w="546" w:type="pct"/>
            <w:shd w:val="clear" w:color="auto" w:fill="auto"/>
            <w:vAlign w:val="center"/>
            <w:hideMark/>
          </w:tcPr>
          <w:p w14:paraId="37ADBA69" w14:textId="77777777" w:rsidR="00096213" w:rsidRPr="00D40DD8" w:rsidRDefault="00096213" w:rsidP="003714C8">
            <w:pPr>
              <w:spacing w:line="0" w:lineRule="atLeast"/>
              <w:jc w:val="center"/>
              <w:rPr>
                <w:rFonts w:eastAsia="Times New Roman" w:cs="Calibri"/>
                <w:b/>
                <w:bCs/>
                <w:sz w:val="20"/>
                <w:szCs w:val="20"/>
                <w:lang w:eastAsia="es-CL"/>
              </w:rPr>
            </w:pPr>
            <w:r w:rsidRPr="00D40DD8">
              <w:rPr>
                <w:rFonts w:eastAsia="Times New Roman" w:cs="Calibri"/>
                <w:b/>
                <w:bCs/>
                <w:sz w:val="20"/>
                <w:szCs w:val="20"/>
                <w:lang w:eastAsia="es-CL"/>
              </w:rPr>
              <w:t>Comisión / Institución</w:t>
            </w:r>
          </w:p>
        </w:tc>
        <w:tc>
          <w:tcPr>
            <w:tcW w:w="748" w:type="pct"/>
            <w:shd w:val="clear" w:color="auto" w:fill="auto"/>
            <w:vAlign w:val="center"/>
            <w:hideMark/>
          </w:tcPr>
          <w:p w14:paraId="1ED510C2" w14:textId="77777777" w:rsidR="00096213" w:rsidRPr="00D40DD8" w:rsidRDefault="00F64DF2" w:rsidP="003714C8">
            <w:pPr>
              <w:spacing w:line="0" w:lineRule="atLeast"/>
              <w:jc w:val="center"/>
              <w:rPr>
                <w:rFonts w:eastAsia="Times New Roman" w:cs="Calibri"/>
                <w:b/>
                <w:bCs/>
                <w:sz w:val="20"/>
                <w:szCs w:val="20"/>
                <w:lang w:eastAsia="es-CL"/>
              </w:rPr>
            </w:pPr>
            <w:r w:rsidRPr="00D40DD8">
              <w:rPr>
                <w:rFonts w:eastAsia="Times New Roman" w:cs="Calibri"/>
                <w:b/>
                <w:bCs/>
                <w:sz w:val="20"/>
                <w:szCs w:val="20"/>
                <w:lang w:eastAsia="es-CL"/>
              </w:rPr>
              <w:t>Nombre de la actividad, proyecto o f</w:t>
            </w:r>
            <w:r w:rsidR="00096213" w:rsidRPr="00D40DD8">
              <w:rPr>
                <w:rFonts w:eastAsia="Times New Roman" w:cs="Calibri"/>
                <w:b/>
                <w:bCs/>
                <w:sz w:val="20"/>
                <w:szCs w:val="20"/>
                <w:lang w:eastAsia="es-CL"/>
              </w:rPr>
              <w:t xml:space="preserve">uente </w:t>
            </w:r>
            <w:r w:rsidR="005F32AE" w:rsidRPr="00D40DD8">
              <w:rPr>
                <w:rFonts w:eastAsia="Times New Roman" w:cs="Calibri"/>
                <w:b/>
                <w:bCs/>
                <w:sz w:val="20"/>
                <w:szCs w:val="20"/>
                <w:lang w:eastAsia="es-CL"/>
              </w:rPr>
              <w:t>regulada</w:t>
            </w:r>
          </w:p>
        </w:tc>
        <w:tc>
          <w:tcPr>
            <w:tcW w:w="1367" w:type="pct"/>
            <w:shd w:val="clear" w:color="auto" w:fill="auto"/>
            <w:vAlign w:val="center"/>
            <w:hideMark/>
          </w:tcPr>
          <w:p w14:paraId="6EF0A84F" w14:textId="77777777" w:rsidR="00096213" w:rsidRPr="00D40DD8" w:rsidRDefault="00FB196E" w:rsidP="00FB196E">
            <w:pPr>
              <w:spacing w:line="0" w:lineRule="atLeast"/>
              <w:jc w:val="center"/>
              <w:rPr>
                <w:rFonts w:eastAsia="Times New Roman" w:cs="Calibri"/>
                <w:b/>
                <w:bCs/>
                <w:sz w:val="20"/>
                <w:szCs w:val="20"/>
                <w:lang w:eastAsia="es-CL"/>
              </w:rPr>
            </w:pPr>
            <w:r w:rsidRPr="00D40DD8">
              <w:rPr>
                <w:rFonts w:eastAsia="Times New Roman" w:cs="Calibri"/>
                <w:b/>
                <w:bCs/>
                <w:sz w:val="20"/>
                <w:szCs w:val="20"/>
                <w:lang w:eastAsia="es-CL"/>
              </w:rPr>
              <w:t>Comentarios</w:t>
            </w:r>
          </w:p>
        </w:tc>
        <w:tc>
          <w:tcPr>
            <w:tcW w:w="584" w:type="pct"/>
            <w:vAlign w:val="center"/>
          </w:tcPr>
          <w:p w14:paraId="2175C3A1" w14:textId="77777777" w:rsidR="00096213" w:rsidRPr="00D40DD8" w:rsidRDefault="00F64DF2" w:rsidP="00F64DF2">
            <w:pPr>
              <w:spacing w:line="0" w:lineRule="atLeast"/>
              <w:jc w:val="center"/>
              <w:rPr>
                <w:rFonts w:eastAsia="Times New Roman" w:cs="Calibri"/>
                <w:b/>
                <w:bCs/>
                <w:sz w:val="20"/>
                <w:szCs w:val="20"/>
                <w:lang w:eastAsia="es-CL"/>
              </w:rPr>
            </w:pPr>
            <w:r w:rsidRPr="00D40DD8">
              <w:rPr>
                <w:rFonts w:eastAsia="Times New Roman" w:cs="Calibri"/>
                <w:b/>
                <w:bCs/>
                <w:sz w:val="20"/>
                <w:szCs w:val="20"/>
                <w:lang w:eastAsia="es-CL"/>
              </w:rPr>
              <w:t>Instrumento f</w:t>
            </w:r>
            <w:r w:rsidR="00096213" w:rsidRPr="00D40DD8">
              <w:rPr>
                <w:rFonts w:eastAsia="Times New Roman" w:cs="Calibri"/>
                <w:b/>
                <w:bCs/>
                <w:sz w:val="20"/>
                <w:szCs w:val="20"/>
                <w:lang w:eastAsia="es-CL"/>
              </w:rPr>
              <w:t>iscalizado</w:t>
            </w:r>
          </w:p>
        </w:tc>
      </w:tr>
      <w:tr w:rsidR="004C2D79" w:rsidRPr="00040320" w14:paraId="60331231" w14:textId="77777777" w:rsidTr="004B3542">
        <w:trPr>
          <w:trHeight w:val="498"/>
        </w:trPr>
        <w:tc>
          <w:tcPr>
            <w:tcW w:w="179" w:type="pct"/>
            <w:shd w:val="clear" w:color="auto" w:fill="auto"/>
            <w:noWrap/>
            <w:vAlign w:val="center"/>
            <w:hideMark/>
          </w:tcPr>
          <w:p w14:paraId="262E6AEB" w14:textId="77777777" w:rsidR="004C2D79" w:rsidRPr="00D40DD8" w:rsidRDefault="004C2D79" w:rsidP="00FB196E">
            <w:pPr>
              <w:spacing w:line="0" w:lineRule="atLeast"/>
              <w:jc w:val="center"/>
              <w:rPr>
                <w:color w:val="000000"/>
                <w:sz w:val="20"/>
              </w:rPr>
            </w:pPr>
            <w:r w:rsidRPr="00D40DD8">
              <w:rPr>
                <w:color w:val="000000"/>
                <w:sz w:val="20"/>
              </w:rPr>
              <w:t>1</w:t>
            </w:r>
          </w:p>
        </w:tc>
        <w:tc>
          <w:tcPr>
            <w:tcW w:w="580" w:type="pct"/>
            <w:shd w:val="clear" w:color="auto" w:fill="auto"/>
            <w:noWrap/>
            <w:vAlign w:val="center"/>
          </w:tcPr>
          <w:p w14:paraId="5DC86E32" w14:textId="77777777" w:rsidR="004C2D79" w:rsidRPr="00D40DD8" w:rsidRDefault="004C2D79" w:rsidP="00FB196E">
            <w:pPr>
              <w:spacing w:line="0" w:lineRule="atLeast"/>
              <w:jc w:val="center"/>
              <w:rPr>
                <w:color w:val="000000"/>
                <w:sz w:val="20"/>
              </w:rPr>
            </w:pPr>
            <w:r w:rsidRPr="00D40DD8">
              <w:rPr>
                <w:color w:val="000000"/>
                <w:sz w:val="20"/>
              </w:rPr>
              <w:t>RCA</w:t>
            </w:r>
          </w:p>
        </w:tc>
        <w:tc>
          <w:tcPr>
            <w:tcW w:w="547" w:type="pct"/>
            <w:shd w:val="clear" w:color="auto" w:fill="auto"/>
            <w:noWrap/>
            <w:vAlign w:val="center"/>
          </w:tcPr>
          <w:p w14:paraId="6D38502C" w14:textId="56507BBE" w:rsidR="004C2D79" w:rsidRPr="00D40DD8" w:rsidRDefault="00D40DD8" w:rsidP="00D40DD8">
            <w:pPr>
              <w:spacing w:line="0" w:lineRule="atLeast"/>
              <w:jc w:val="center"/>
              <w:rPr>
                <w:color w:val="000000"/>
                <w:sz w:val="20"/>
              </w:rPr>
            </w:pPr>
            <w:r w:rsidRPr="00D40DD8">
              <w:rPr>
                <w:color w:val="000000"/>
                <w:sz w:val="20"/>
              </w:rPr>
              <w:t>44</w:t>
            </w:r>
          </w:p>
        </w:tc>
        <w:tc>
          <w:tcPr>
            <w:tcW w:w="449" w:type="pct"/>
            <w:vAlign w:val="center"/>
          </w:tcPr>
          <w:p w14:paraId="2468AA49" w14:textId="222962B0" w:rsidR="004C2D79" w:rsidRPr="00D40DD8" w:rsidRDefault="004C2D79" w:rsidP="00D40DD8">
            <w:pPr>
              <w:spacing w:line="0" w:lineRule="atLeast"/>
              <w:jc w:val="center"/>
              <w:rPr>
                <w:color w:val="000000"/>
                <w:sz w:val="20"/>
              </w:rPr>
            </w:pPr>
            <w:r w:rsidRPr="00D40DD8">
              <w:rPr>
                <w:color w:val="000000"/>
                <w:sz w:val="20"/>
              </w:rPr>
              <w:t>1</w:t>
            </w:r>
            <w:r w:rsidR="00D40DD8" w:rsidRPr="00D40DD8">
              <w:rPr>
                <w:color w:val="000000"/>
                <w:sz w:val="20"/>
              </w:rPr>
              <w:t>1</w:t>
            </w:r>
            <w:r w:rsidRPr="00D40DD8">
              <w:rPr>
                <w:color w:val="000000"/>
                <w:sz w:val="20"/>
              </w:rPr>
              <w:t>/</w:t>
            </w:r>
            <w:r w:rsidR="00D40DD8" w:rsidRPr="00D40DD8">
              <w:rPr>
                <w:color w:val="000000"/>
                <w:sz w:val="20"/>
              </w:rPr>
              <w:t>12</w:t>
            </w:r>
            <w:r w:rsidRPr="00D40DD8">
              <w:rPr>
                <w:color w:val="000000"/>
                <w:sz w:val="20"/>
              </w:rPr>
              <w:t>/</w:t>
            </w:r>
            <w:r w:rsidR="00D40DD8" w:rsidRPr="00D40DD8">
              <w:rPr>
                <w:color w:val="000000"/>
                <w:sz w:val="20"/>
              </w:rPr>
              <w:t>98</w:t>
            </w:r>
          </w:p>
        </w:tc>
        <w:tc>
          <w:tcPr>
            <w:tcW w:w="546" w:type="pct"/>
            <w:shd w:val="clear" w:color="auto" w:fill="auto"/>
            <w:noWrap/>
            <w:vAlign w:val="center"/>
          </w:tcPr>
          <w:p w14:paraId="5E598790" w14:textId="4712696D" w:rsidR="004C2D79" w:rsidRPr="00D40DD8" w:rsidRDefault="004C2D79" w:rsidP="00E66ECC">
            <w:pPr>
              <w:spacing w:line="0" w:lineRule="atLeast"/>
              <w:jc w:val="center"/>
              <w:rPr>
                <w:rFonts w:eastAsia="Times New Roman" w:cs="Calibri"/>
                <w:color w:val="000000"/>
                <w:sz w:val="20"/>
                <w:szCs w:val="20"/>
                <w:lang w:eastAsia="es-CL"/>
              </w:rPr>
            </w:pPr>
            <w:r w:rsidRPr="00D40DD8">
              <w:rPr>
                <w:rFonts w:eastAsia="Times New Roman" w:cs="Calibri"/>
                <w:color w:val="000000"/>
                <w:sz w:val="20"/>
                <w:szCs w:val="20"/>
                <w:lang w:eastAsia="es-CL"/>
              </w:rPr>
              <w:t>COREMA Región de Magallanes y Antártica Chilena</w:t>
            </w:r>
          </w:p>
        </w:tc>
        <w:tc>
          <w:tcPr>
            <w:tcW w:w="748" w:type="pct"/>
            <w:shd w:val="clear" w:color="auto" w:fill="auto"/>
            <w:noWrap/>
            <w:vAlign w:val="center"/>
          </w:tcPr>
          <w:p w14:paraId="2BB27F5F" w14:textId="4661291E" w:rsidR="004C2D79" w:rsidRPr="00D40DD8" w:rsidRDefault="004C2D79" w:rsidP="00551900">
            <w:pPr>
              <w:spacing w:line="0" w:lineRule="atLeast"/>
              <w:rPr>
                <w:rFonts w:eastAsia="Times New Roman" w:cs="Calibri"/>
                <w:color w:val="000000"/>
                <w:sz w:val="20"/>
                <w:szCs w:val="20"/>
                <w:lang w:eastAsia="es-CL"/>
              </w:rPr>
            </w:pPr>
            <w:r w:rsidRPr="00D40DD8">
              <w:rPr>
                <w:rFonts w:eastAsia="Times New Roman" w:cs="Calibri"/>
                <w:color w:val="000000"/>
                <w:sz w:val="20"/>
                <w:szCs w:val="20"/>
                <w:lang w:eastAsia="es-CL"/>
              </w:rPr>
              <w:t xml:space="preserve">DIA Proyecto </w:t>
            </w:r>
            <w:r w:rsidR="00D40DD8" w:rsidRPr="00D40DD8">
              <w:rPr>
                <w:rFonts w:eastAsia="Times New Roman" w:cs="Calibri"/>
                <w:color w:val="000000"/>
                <w:sz w:val="20"/>
                <w:szCs w:val="20"/>
                <w:lang w:eastAsia="es-CL"/>
              </w:rPr>
              <w:t>"Reemplazo Embarcación Lago Grey"</w:t>
            </w:r>
          </w:p>
        </w:tc>
        <w:tc>
          <w:tcPr>
            <w:tcW w:w="1367" w:type="pct"/>
            <w:shd w:val="clear" w:color="auto" w:fill="auto"/>
            <w:noWrap/>
            <w:vAlign w:val="center"/>
          </w:tcPr>
          <w:p w14:paraId="79CD341A" w14:textId="4FA3D0E2" w:rsidR="004C2D79" w:rsidRPr="00D40DD8" w:rsidRDefault="00D40DD8" w:rsidP="00D40DD8">
            <w:pPr>
              <w:jc w:val="center"/>
              <w:rPr>
                <w:rFonts w:eastAsia="Times New Roman" w:cs="Calibri"/>
                <w:color w:val="000000"/>
                <w:sz w:val="20"/>
                <w:szCs w:val="20"/>
                <w:lang w:eastAsia="es-CL"/>
              </w:rPr>
            </w:pPr>
            <w:r w:rsidRPr="00D40DD8">
              <w:rPr>
                <w:rFonts w:eastAsia="Times New Roman" w:cs="Calibri"/>
                <w:color w:val="000000"/>
                <w:sz w:val="20"/>
                <w:szCs w:val="20"/>
                <w:lang w:eastAsia="es-CL"/>
              </w:rPr>
              <w:t>---</w:t>
            </w:r>
          </w:p>
        </w:tc>
        <w:tc>
          <w:tcPr>
            <w:tcW w:w="584" w:type="pct"/>
            <w:vAlign w:val="center"/>
          </w:tcPr>
          <w:p w14:paraId="5054CC6B" w14:textId="31D96228" w:rsidR="004C2D79" w:rsidRPr="00D40DD8" w:rsidRDefault="00D40DD8" w:rsidP="00D40DD8">
            <w:pPr>
              <w:spacing w:line="0" w:lineRule="atLeast"/>
              <w:jc w:val="center"/>
              <w:rPr>
                <w:rFonts w:eastAsia="Times New Roman" w:cs="Calibri"/>
                <w:color w:val="000000"/>
                <w:sz w:val="20"/>
                <w:szCs w:val="20"/>
                <w:lang w:eastAsia="es-CL"/>
              </w:rPr>
            </w:pPr>
            <w:r>
              <w:rPr>
                <w:rFonts w:eastAsia="Times New Roman" w:cs="Calibri"/>
                <w:color w:val="000000"/>
                <w:sz w:val="20"/>
                <w:szCs w:val="20"/>
                <w:lang w:eastAsia="es-CL"/>
              </w:rPr>
              <w:t>SI</w:t>
            </w:r>
          </w:p>
        </w:tc>
      </w:tr>
      <w:tr w:rsidR="00D40DD8" w:rsidRPr="00040320" w14:paraId="6B8049C1" w14:textId="77777777" w:rsidTr="004B3542">
        <w:trPr>
          <w:trHeight w:val="498"/>
        </w:trPr>
        <w:tc>
          <w:tcPr>
            <w:tcW w:w="179" w:type="pct"/>
            <w:shd w:val="clear" w:color="auto" w:fill="auto"/>
            <w:noWrap/>
            <w:vAlign w:val="center"/>
          </w:tcPr>
          <w:p w14:paraId="18DB6AF1" w14:textId="339A700B" w:rsidR="00D40DD8" w:rsidRPr="00D40DD8" w:rsidRDefault="00D40DD8" w:rsidP="00FB196E">
            <w:pPr>
              <w:spacing w:line="0" w:lineRule="atLeast"/>
              <w:jc w:val="center"/>
              <w:rPr>
                <w:color w:val="000000"/>
                <w:sz w:val="20"/>
              </w:rPr>
            </w:pPr>
            <w:r>
              <w:rPr>
                <w:color w:val="000000"/>
                <w:sz w:val="20"/>
              </w:rPr>
              <w:t>2</w:t>
            </w:r>
          </w:p>
        </w:tc>
        <w:tc>
          <w:tcPr>
            <w:tcW w:w="580" w:type="pct"/>
            <w:shd w:val="clear" w:color="auto" w:fill="auto"/>
            <w:noWrap/>
            <w:vAlign w:val="center"/>
          </w:tcPr>
          <w:p w14:paraId="34A2708D" w14:textId="1B94F1F5" w:rsidR="00D40DD8" w:rsidRPr="00D40DD8" w:rsidRDefault="00D40DD8" w:rsidP="00FB196E">
            <w:pPr>
              <w:spacing w:line="0" w:lineRule="atLeast"/>
              <w:jc w:val="center"/>
              <w:rPr>
                <w:color w:val="000000"/>
                <w:sz w:val="20"/>
              </w:rPr>
            </w:pPr>
            <w:r w:rsidRPr="00D40DD8">
              <w:rPr>
                <w:color w:val="000000"/>
                <w:sz w:val="20"/>
              </w:rPr>
              <w:t>RCA</w:t>
            </w:r>
          </w:p>
        </w:tc>
        <w:tc>
          <w:tcPr>
            <w:tcW w:w="547" w:type="pct"/>
            <w:shd w:val="clear" w:color="auto" w:fill="auto"/>
            <w:noWrap/>
            <w:vAlign w:val="center"/>
          </w:tcPr>
          <w:p w14:paraId="56C49242" w14:textId="6D19678D" w:rsidR="00D40DD8" w:rsidRPr="00D40DD8" w:rsidRDefault="00D40DD8" w:rsidP="00D40DD8">
            <w:pPr>
              <w:spacing w:line="0" w:lineRule="atLeast"/>
              <w:jc w:val="center"/>
              <w:rPr>
                <w:color w:val="000000"/>
                <w:sz w:val="20"/>
              </w:rPr>
            </w:pPr>
            <w:r>
              <w:rPr>
                <w:color w:val="000000"/>
                <w:sz w:val="20"/>
              </w:rPr>
              <w:t>185</w:t>
            </w:r>
          </w:p>
        </w:tc>
        <w:tc>
          <w:tcPr>
            <w:tcW w:w="449" w:type="pct"/>
            <w:vAlign w:val="center"/>
          </w:tcPr>
          <w:p w14:paraId="4E2BE14A" w14:textId="371448AE" w:rsidR="00D40DD8" w:rsidRPr="00D40DD8" w:rsidRDefault="00D40DD8" w:rsidP="00D40DD8">
            <w:pPr>
              <w:spacing w:line="0" w:lineRule="atLeast"/>
              <w:jc w:val="center"/>
              <w:rPr>
                <w:color w:val="000000"/>
                <w:sz w:val="20"/>
              </w:rPr>
            </w:pPr>
            <w:r w:rsidRPr="00D40DD8">
              <w:rPr>
                <w:color w:val="000000"/>
                <w:sz w:val="20"/>
              </w:rPr>
              <w:t>1</w:t>
            </w:r>
            <w:r>
              <w:rPr>
                <w:color w:val="000000"/>
                <w:sz w:val="20"/>
              </w:rPr>
              <w:t>3</w:t>
            </w:r>
            <w:r w:rsidRPr="00D40DD8">
              <w:rPr>
                <w:color w:val="000000"/>
                <w:sz w:val="20"/>
              </w:rPr>
              <w:t>/12/</w:t>
            </w:r>
            <w:r>
              <w:rPr>
                <w:color w:val="000000"/>
                <w:sz w:val="20"/>
              </w:rPr>
              <w:t>01</w:t>
            </w:r>
          </w:p>
        </w:tc>
        <w:tc>
          <w:tcPr>
            <w:tcW w:w="546" w:type="pct"/>
            <w:shd w:val="clear" w:color="auto" w:fill="auto"/>
            <w:noWrap/>
            <w:vAlign w:val="center"/>
          </w:tcPr>
          <w:p w14:paraId="046EC2A1" w14:textId="4BE2E218" w:rsidR="00D40DD8" w:rsidRPr="00D40DD8" w:rsidRDefault="00D40DD8" w:rsidP="00E66ECC">
            <w:pPr>
              <w:spacing w:line="0" w:lineRule="atLeast"/>
              <w:jc w:val="center"/>
              <w:rPr>
                <w:rFonts w:eastAsia="Times New Roman" w:cs="Calibri"/>
                <w:color w:val="000000"/>
                <w:sz w:val="20"/>
                <w:szCs w:val="20"/>
                <w:lang w:eastAsia="es-CL"/>
              </w:rPr>
            </w:pPr>
            <w:r w:rsidRPr="00D40DD8">
              <w:rPr>
                <w:rFonts w:eastAsia="Times New Roman" w:cs="Calibri"/>
                <w:color w:val="000000"/>
                <w:sz w:val="20"/>
                <w:szCs w:val="20"/>
                <w:lang w:eastAsia="es-CL"/>
              </w:rPr>
              <w:t>COREMA Región de Magallanes y Antártica Chilena</w:t>
            </w:r>
          </w:p>
        </w:tc>
        <w:tc>
          <w:tcPr>
            <w:tcW w:w="748" w:type="pct"/>
            <w:shd w:val="clear" w:color="auto" w:fill="auto"/>
            <w:noWrap/>
            <w:vAlign w:val="center"/>
          </w:tcPr>
          <w:p w14:paraId="282D5FCC" w14:textId="3B84919C" w:rsidR="00D40DD8" w:rsidRPr="00D40DD8" w:rsidRDefault="00D40DD8" w:rsidP="00551900">
            <w:pPr>
              <w:spacing w:line="0" w:lineRule="atLeast"/>
              <w:rPr>
                <w:rFonts w:eastAsia="Times New Roman" w:cs="Calibri"/>
                <w:color w:val="000000"/>
                <w:sz w:val="20"/>
                <w:szCs w:val="20"/>
                <w:lang w:eastAsia="es-CL"/>
              </w:rPr>
            </w:pPr>
            <w:r w:rsidRPr="00D40DD8">
              <w:rPr>
                <w:rFonts w:eastAsia="Times New Roman" w:cs="Calibri"/>
                <w:color w:val="000000"/>
                <w:sz w:val="20"/>
                <w:szCs w:val="20"/>
                <w:lang w:eastAsia="es-CL"/>
              </w:rPr>
              <w:t>DIA Proyecto "Ampliación Remodelación y Modificación del Sistema de Alcantarillado de la Hostería del Complejo Turístico Lago Grey"</w:t>
            </w:r>
          </w:p>
        </w:tc>
        <w:tc>
          <w:tcPr>
            <w:tcW w:w="1367" w:type="pct"/>
            <w:shd w:val="clear" w:color="auto" w:fill="auto"/>
            <w:noWrap/>
            <w:vAlign w:val="center"/>
          </w:tcPr>
          <w:p w14:paraId="6FC0EF9F" w14:textId="3BF78B6E" w:rsidR="00D40DD8" w:rsidRPr="003470AD" w:rsidRDefault="003470AD" w:rsidP="00CD4181">
            <w:pPr>
              <w:rPr>
                <w:rFonts w:eastAsia="Times New Roman" w:cs="Calibri"/>
                <w:color w:val="000000"/>
                <w:sz w:val="20"/>
                <w:szCs w:val="20"/>
                <w:lang w:eastAsia="es-CL"/>
              </w:rPr>
            </w:pPr>
            <w:r w:rsidRPr="003470AD">
              <w:rPr>
                <w:rFonts w:eastAsia="Times New Roman" w:cs="Calibri"/>
                <w:color w:val="000000"/>
                <w:sz w:val="20"/>
                <w:szCs w:val="20"/>
                <w:lang w:eastAsia="es-CL"/>
              </w:rPr>
              <w:t xml:space="preserve">La RCA asociada a este proyecto fue modificada mediante Res. Ex. (COREMA) N°76 de fecha 25/04/03, específicamente en lo relativo a su considerando 3.2.1, contemplándose el reemplazo de la obra de </w:t>
            </w:r>
            <w:r w:rsidR="00CD4181">
              <w:rPr>
                <w:rFonts w:eastAsia="Times New Roman" w:cs="Calibri"/>
                <w:color w:val="000000"/>
                <w:sz w:val="20"/>
                <w:szCs w:val="20"/>
                <w:lang w:eastAsia="es-CL"/>
              </w:rPr>
              <w:t>a</w:t>
            </w:r>
            <w:r w:rsidRPr="003470AD">
              <w:rPr>
                <w:rFonts w:eastAsia="Times New Roman" w:cs="Calibri"/>
                <w:color w:val="000000"/>
                <w:sz w:val="20"/>
                <w:szCs w:val="20"/>
                <w:lang w:eastAsia="es-CL"/>
              </w:rPr>
              <w:t xml:space="preserve">mpliación de 2 de los pabellones existentes </w:t>
            </w:r>
            <w:r w:rsidR="00CD4181">
              <w:rPr>
                <w:rFonts w:eastAsia="Times New Roman" w:cs="Calibri"/>
                <w:color w:val="000000"/>
                <w:sz w:val="20"/>
                <w:szCs w:val="20"/>
                <w:lang w:eastAsia="es-CL"/>
              </w:rPr>
              <w:t xml:space="preserve">destinada a </w:t>
            </w:r>
            <w:r w:rsidRPr="003470AD">
              <w:rPr>
                <w:rFonts w:eastAsia="Times New Roman" w:cs="Calibri"/>
                <w:color w:val="000000"/>
                <w:sz w:val="20"/>
                <w:szCs w:val="20"/>
                <w:lang w:eastAsia="es-CL"/>
              </w:rPr>
              <w:t xml:space="preserve">habilitar 2 nuevas habitaciones </w:t>
            </w:r>
            <w:r w:rsidR="00CD4181">
              <w:rPr>
                <w:rFonts w:eastAsia="Times New Roman" w:cs="Calibri"/>
                <w:color w:val="000000"/>
                <w:sz w:val="20"/>
                <w:szCs w:val="20"/>
                <w:lang w:eastAsia="es-CL"/>
              </w:rPr>
              <w:t>en</w:t>
            </w:r>
            <w:r w:rsidRPr="003470AD">
              <w:rPr>
                <w:rFonts w:eastAsia="Times New Roman" w:cs="Calibri"/>
                <w:color w:val="000000"/>
                <w:sz w:val="20"/>
                <w:szCs w:val="20"/>
                <w:lang w:eastAsia="es-CL"/>
              </w:rPr>
              <w:t xml:space="preserve"> cada uno</w:t>
            </w:r>
            <w:r w:rsidR="00CD4181">
              <w:rPr>
                <w:rFonts w:eastAsia="Times New Roman" w:cs="Calibri"/>
                <w:color w:val="000000"/>
                <w:sz w:val="20"/>
                <w:szCs w:val="20"/>
                <w:lang w:eastAsia="es-CL"/>
              </w:rPr>
              <w:t>;</w:t>
            </w:r>
            <w:r w:rsidRPr="003470AD">
              <w:rPr>
                <w:rFonts w:eastAsia="Times New Roman" w:cs="Calibri"/>
                <w:color w:val="000000"/>
                <w:sz w:val="20"/>
                <w:szCs w:val="20"/>
                <w:lang w:eastAsia="es-CL"/>
              </w:rPr>
              <w:t xml:space="preserve"> por la construcción de un módulo adicional que </w:t>
            </w:r>
            <w:r w:rsidR="0092618D" w:rsidRPr="003470AD">
              <w:rPr>
                <w:rFonts w:eastAsia="Times New Roman" w:cs="Calibri"/>
                <w:color w:val="000000"/>
                <w:sz w:val="20"/>
                <w:szCs w:val="20"/>
                <w:lang w:eastAsia="es-CL"/>
              </w:rPr>
              <w:t>reún</w:t>
            </w:r>
            <w:r w:rsidR="0092618D">
              <w:rPr>
                <w:rFonts w:eastAsia="Times New Roman" w:cs="Calibri"/>
                <w:color w:val="000000"/>
                <w:sz w:val="20"/>
                <w:szCs w:val="20"/>
                <w:lang w:eastAsia="es-CL"/>
              </w:rPr>
              <w:t>e</w:t>
            </w:r>
            <w:r w:rsidRPr="003470AD">
              <w:rPr>
                <w:rFonts w:eastAsia="Times New Roman" w:cs="Calibri"/>
                <w:color w:val="000000"/>
                <w:sz w:val="20"/>
                <w:szCs w:val="20"/>
                <w:lang w:eastAsia="es-CL"/>
              </w:rPr>
              <w:t xml:space="preserve"> estas 4 nuevas habitaciones en un solo edificio</w:t>
            </w:r>
            <w:r w:rsidR="00CD4181">
              <w:rPr>
                <w:rFonts w:eastAsia="Times New Roman" w:cs="Calibri"/>
                <w:color w:val="000000"/>
                <w:sz w:val="20"/>
                <w:szCs w:val="20"/>
                <w:lang w:eastAsia="es-CL"/>
              </w:rPr>
              <w:t>,</w:t>
            </w:r>
            <w:r w:rsidRPr="003470AD">
              <w:rPr>
                <w:rFonts w:eastAsia="Times New Roman" w:cs="Calibri"/>
                <w:color w:val="000000"/>
                <w:sz w:val="20"/>
                <w:szCs w:val="20"/>
                <w:lang w:eastAsia="es-CL"/>
              </w:rPr>
              <w:t xml:space="preserve"> situado a continuación del tercer módulo preexistente.</w:t>
            </w:r>
          </w:p>
        </w:tc>
        <w:tc>
          <w:tcPr>
            <w:tcW w:w="584" w:type="pct"/>
            <w:vAlign w:val="center"/>
          </w:tcPr>
          <w:p w14:paraId="57B590C9" w14:textId="049E3916" w:rsidR="00D40DD8" w:rsidRPr="00D40DD8" w:rsidRDefault="00AD54C0" w:rsidP="00AD54C0">
            <w:pPr>
              <w:spacing w:line="0" w:lineRule="atLeast"/>
              <w:jc w:val="center"/>
              <w:rPr>
                <w:rFonts w:eastAsia="Times New Roman" w:cs="Calibri"/>
                <w:color w:val="000000"/>
                <w:sz w:val="20"/>
                <w:szCs w:val="20"/>
                <w:lang w:eastAsia="es-CL"/>
              </w:rPr>
            </w:pPr>
            <w:r>
              <w:rPr>
                <w:rFonts w:eastAsia="Times New Roman" w:cs="Calibri"/>
                <w:color w:val="000000"/>
                <w:sz w:val="20"/>
                <w:szCs w:val="20"/>
                <w:lang w:eastAsia="es-CL"/>
              </w:rPr>
              <w:t>NO</w:t>
            </w:r>
          </w:p>
        </w:tc>
      </w:tr>
      <w:tr w:rsidR="00D40DD8" w:rsidRPr="00040320" w14:paraId="4A6CEA45" w14:textId="77777777" w:rsidTr="004B3542">
        <w:trPr>
          <w:trHeight w:val="498"/>
        </w:trPr>
        <w:tc>
          <w:tcPr>
            <w:tcW w:w="179" w:type="pct"/>
            <w:shd w:val="clear" w:color="auto" w:fill="auto"/>
            <w:noWrap/>
            <w:vAlign w:val="center"/>
          </w:tcPr>
          <w:p w14:paraId="6CAE6707" w14:textId="4F644410" w:rsidR="00D40DD8" w:rsidRDefault="00D40DD8" w:rsidP="00FB196E">
            <w:pPr>
              <w:spacing w:line="0" w:lineRule="atLeast"/>
              <w:jc w:val="center"/>
              <w:rPr>
                <w:color w:val="000000"/>
                <w:sz w:val="20"/>
              </w:rPr>
            </w:pPr>
            <w:r>
              <w:rPr>
                <w:color w:val="000000"/>
                <w:sz w:val="20"/>
              </w:rPr>
              <w:t>3</w:t>
            </w:r>
          </w:p>
        </w:tc>
        <w:tc>
          <w:tcPr>
            <w:tcW w:w="580" w:type="pct"/>
            <w:shd w:val="clear" w:color="auto" w:fill="auto"/>
            <w:noWrap/>
            <w:vAlign w:val="center"/>
          </w:tcPr>
          <w:p w14:paraId="79B37319" w14:textId="6F65DB32" w:rsidR="00D40DD8" w:rsidRPr="00D40DD8" w:rsidRDefault="00D40DD8" w:rsidP="00FB196E">
            <w:pPr>
              <w:spacing w:line="0" w:lineRule="atLeast"/>
              <w:jc w:val="center"/>
              <w:rPr>
                <w:color w:val="000000"/>
                <w:sz w:val="20"/>
              </w:rPr>
            </w:pPr>
            <w:r w:rsidRPr="00D40DD8">
              <w:rPr>
                <w:color w:val="000000"/>
                <w:sz w:val="20"/>
              </w:rPr>
              <w:t>RCA</w:t>
            </w:r>
          </w:p>
        </w:tc>
        <w:tc>
          <w:tcPr>
            <w:tcW w:w="547" w:type="pct"/>
            <w:shd w:val="clear" w:color="auto" w:fill="auto"/>
            <w:noWrap/>
            <w:vAlign w:val="center"/>
          </w:tcPr>
          <w:p w14:paraId="74537426" w14:textId="33C8A19A" w:rsidR="00D40DD8" w:rsidRDefault="00D40DD8" w:rsidP="00D40DD8">
            <w:pPr>
              <w:spacing w:line="0" w:lineRule="atLeast"/>
              <w:jc w:val="center"/>
              <w:rPr>
                <w:color w:val="000000"/>
                <w:sz w:val="20"/>
              </w:rPr>
            </w:pPr>
            <w:r>
              <w:rPr>
                <w:color w:val="000000"/>
                <w:sz w:val="20"/>
              </w:rPr>
              <w:t>157</w:t>
            </w:r>
          </w:p>
        </w:tc>
        <w:tc>
          <w:tcPr>
            <w:tcW w:w="449" w:type="pct"/>
            <w:vAlign w:val="center"/>
          </w:tcPr>
          <w:p w14:paraId="409BCF90" w14:textId="1C9DD385" w:rsidR="00D40DD8" w:rsidRPr="00D40DD8" w:rsidRDefault="00D40DD8" w:rsidP="00D40DD8">
            <w:pPr>
              <w:spacing w:line="0" w:lineRule="atLeast"/>
              <w:jc w:val="center"/>
              <w:rPr>
                <w:color w:val="000000"/>
                <w:sz w:val="20"/>
              </w:rPr>
            </w:pPr>
            <w:r>
              <w:rPr>
                <w:color w:val="000000"/>
                <w:sz w:val="20"/>
              </w:rPr>
              <w:t>02</w:t>
            </w:r>
            <w:r w:rsidRPr="00D40DD8">
              <w:rPr>
                <w:color w:val="000000"/>
                <w:sz w:val="20"/>
              </w:rPr>
              <w:t>/</w:t>
            </w:r>
            <w:r>
              <w:rPr>
                <w:color w:val="000000"/>
                <w:sz w:val="20"/>
              </w:rPr>
              <w:t>06</w:t>
            </w:r>
            <w:r w:rsidRPr="00D40DD8">
              <w:rPr>
                <w:color w:val="000000"/>
                <w:sz w:val="20"/>
              </w:rPr>
              <w:t>/</w:t>
            </w:r>
            <w:r>
              <w:rPr>
                <w:color w:val="000000"/>
                <w:sz w:val="20"/>
              </w:rPr>
              <w:t>10</w:t>
            </w:r>
          </w:p>
        </w:tc>
        <w:tc>
          <w:tcPr>
            <w:tcW w:w="546" w:type="pct"/>
            <w:shd w:val="clear" w:color="auto" w:fill="auto"/>
            <w:noWrap/>
            <w:vAlign w:val="center"/>
          </w:tcPr>
          <w:p w14:paraId="3476A799" w14:textId="0FB0A305" w:rsidR="00D40DD8" w:rsidRPr="00D40DD8" w:rsidRDefault="00D40DD8" w:rsidP="00E66ECC">
            <w:pPr>
              <w:spacing w:line="0" w:lineRule="atLeast"/>
              <w:jc w:val="center"/>
              <w:rPr>
                <w:rFonts w:eastAsia="Times New Roman" w:cs="Calibri"/>
                <w:color w:val="000000"/>
                <w:sz w:val="20"/>
                <w:szCs w:val="20"/>
                <w:lang w:eastAsia="es-CL"/>
              </w:rPr>
            </w:pPr>
            <w:r w:rsidRPr="00D40DD8">
              <w:rPr>
                <w:rFonts w:eastAsia="Times New Roman" w:cs="Calibri"/>
                <w:color w:val="000000"/>
                <w:sz w:val="20"/>
                <w:szCs w:val="20"/>
                <w:lang w:eastAsia="es-CL"/>
              </w:rPr>
              <w:t>COREMA Región de Magallanes y Antártica Chilena</w:t>
            </w:r>
          </w:p>
        </w:tc>
        <w:tc>
          <w:tcPr>
            <w:tcW w:w="748" w:type="pct"/>
            <w:shd w:val="clear" w:color="auto" w:fill="auto"/>
            <w:noWrap/>
            <w:vAlign w:val="center"/>
          </w:tcPr>
          <w:p w14:paraId="47085BB8" w14:textId="635C39BA" w:rsidR="00D40DD8" w:rsidRPr="00D40DD8" w:rsidRDefault="00D40DD8" w:rsidP="00551900">
            <w:pPr>
              <w:spacing w:line="0" w:lineRule="atLeast"/>
              <w:rPr>
                <w:rFonts w:eastAsia="Times New Roman" w:cs="Calibri"/>
                <w:color w:val="000000"/>
                <w:sz w:val="20"/>
                <w:szCs w:val="20"/>
                <w:lang w:eastAsia="es-CL"/>
              </w:rPr>
            </w:pPr>
            <w:r w:rsidRPr="00D40DD8">
              <w:rPr>
                <w:rFonts w:eastAsia="Times New Roman" w:cs="Calibri"/>
                <w:color w:val="000000"/>
                <w:sz w:val="20"/>
                <w:szCs w:val="20"/>
                <w:lang w:eastAsia="es-CL"/>
              </w:rPr>
              <w:t>DIA Proyecto "Ampliación Hotel Lago Grey, Modificación y Mejoramiento de Servicios Básicos"</w:t>
            </w:r>
          </w:p>
        </w:tc>
        <w:tc>
          <w:tcPr>
            <w:tcW w:w="1367" w:type="pct"/>
            <w:shd w:val="clear" w:color="auto" w:fill="auto"/>
            <w:noWrap/>
            <w:vAlign w:val="center"/>
          </w:tcPr>
          <w:p w14:paraId="1D460407" w14:textId="77777777" w:rsidR="00D40DD8" w:rsidRPr="008E1986" w:rsidRDefault="00D40DD8" w:rsidP="00D40DD8">
            <w:pPr>
              <w:rPr>
                <w:rFonts w:eastAsia="Times New Roman" w:cs="Calibri"/>
                <w:color w:val="000000"/>
                <w:sz w:val="20"/>
                <w:szCs w:val="20"/>
                <w:lang w:eastAsia="es-CL"/>
              </w:rPr>
            </w:pPr>
            <w:r w:rsidRPr="008E1986">
              <w:rPr>
                <w:rFonts w:eastAsia="Times New Roman" w:cs="Calibri"/>
                <w:color w:val="000000"/>
                <w:sz w:val="20"/>
                <w:szCs w:val="20"/>
                <w:lang w:eastAsia="es-CL"/>
              </w:rPr>
              <w:t>El proyecto cuenta con dos consultas de pertinencia de ingreso al SEIA:</w:t>
            </w:r>
          </w:p>
          <w:p w14:paraId="22154029" w14:textId="77777777" w:rsidR="00D40DD8" w:rsidRPr="008E1986" w:rsidRDefault="00D40DD8" w:rsidP="00D40DD8">
            <w:pPr>
              <w:rPr>
                <w:rFonts w:eastAsia="Times New Roman" w:cs="Calibri"/>
                <w:color w:val="000000"/>
                <w:sz w:val="20"/>
                <w:szCs w:val="20"/>
                <w:lang w:eastAsia="es-CL"/>
              </w:rPr>
            </w:pPr>
          </w:p>
          <w:p w14:paraId="244B208A" w14:textId="1441DFEC" w:rsidR="00D40DD8" w:rsidRPr="008E1986" w:rsidRDefault="00D40DD8" w:rsidP="00D40DD8">
            <w:pPr>
              <w:spacing w:line="0" w:lineRule="atLeast"/>
              <w:rPr>
                <w:rFonts w:eastAsia="Times New Roman" w:cs="Calibri"/>
                <w:color w:val="000000"/>
                <w:sz w:val="20"/>
                <w:szCs w:val="20"/>
                <w:lang w:eastAsia="es-CL"/>
              </w:rPr>
            </w:pPr>
            <w:r w:rsidRPr="008E1986">
              <w:rPr>
                <w:rFonts w:eastAsia="Times New Roman" w:cs="Calibri"/>
                <w:b/>
                <w:color w:val="000000"/>
                <w:sz w:val="20"/>
                <w:szCs w:val="20"/>
                <w:lang w:eastAsia="es-CL"/>
              </w:rPr>
              <w:t>Presentación del 2</w:t>
            </w:r>
            <w:r w:rsidR="008E1986" w:rsidRPr="008E1986">
              <w:rPr>
                <w:rFonts w:eastAsia="Times New Roman" w:cs="Calibri"/>
                <w:b/>
                <w:color w:val="000000"/>
                <w:sz w:val="20"/>
                <w:szCs w:val="20"/>
                <w:lang w:eastAsia="es-CL"/>
              </w:rPr>
              <w:t>2</w:t>
            </w:r>
            <w:r w:rsidRPr="008E1986">
              <w:rPr>
                <w:rFonts w:eastAsia="Times New Roman" w:cs="Calibri"/>
                <w:b/>
                <w:color w:val="000000"/>
                <w:sz w:val="20"/>
                <w:szCs w:val="20"/>
                <w:lang w:eastAsia="es-CL"/>
              </w:rPr>
              <w:t>/</w:t>
            </w:r>
            <w:r w:rsidR="008E1986" w:rsidRPr="008E1986">
              <w:rPr>
                <w:rFonts w:eastAsia="Times New Roman" w:cs="Calibri"/>
                <w:b/>
                <w:color w:val="000000"/>
                <w:sz w:val="20"/>
                <w:szCs w:val="20"/>
                <w:lang w:eastAsia="es-CL"/>
              </w:rPr>
              <w:t>12</w:t>
            </w:r>
            <w:r w:rsidRPr="008E1986">
              <w:rPr>
                <w:rFonts w:eastAsia="Times New Roman" w:cs="Calibri"/>
                <w:b/>
                <w:color w:val="000000"/>
                <w:sz w:val="20"/>
                <w:szCs w:val="20"/>
                <w:lang w:eastAsia="es-CL"/>
              </w:rPr>
              <w:t>/1</w:t>
            </w:r>
            <w:r w:rsidR="008E1986" w:rsidRPr="008E1986">
              <w:rPr>
                <w:rFonts w:eastAsia="Times New Roman" w:cs="Calibri"/>
                <w:b/>
                <w:color w:val="000000"/>
                <w:sz w:val="20"/>
                <w:szCs w:val="20"/>
                <w:lang w:eastAsia="es-CL"/>
              </w:rPr>
              <w:t>1</w:t>
            </w:r>
            <w:r w:rsidRPr="008E1986">
              <w:rPr>
                <w:rFonts w:eastAsia="Times New Roman" w:cs="Calibri"/>
                <w:b/>
                <w:color w:val="000000"/>
                <w:sz w:val="20"/>
                <w:szCs w:val="20"/>
                <w:lang w:eastAsia="es-CL"/>
              </w:rPr>
              <w:t>:</w:t>
            </w:r>
            <w:r w:rsidRPr="008E1986">
              <w:rPr>
                <w:rFonts w:eastAsia="Times New Roman" w:cs="Calibri"/>
                <w:color w:val="000000"/>
                <w:sz w:val="20"/>
                <w:szCs w:val="20"/>
                <w:lang w:eastAsia="es-CL"/>
              </w:rPr>
              <w:t xml:space="preserve"> </w:t>
            </w:r>
            <w:r w:rsidR="008E1986" w:rsidRPr="008E1986">
              <w:rPr>
                <w:rFonts w:eastAsia="Times New Roman" w:cs="Calibri"/>
                <w:color w:val="000000"/>
                <w:sz w:val="20"/>
                <w:szCs w:val="20"/>
                <w:lang w:eastAsia="es-CL"/>
              </w:rPr>
              <w:t>Modificación de la capacidad del estanque utilizado para regular los caudales punta, considerando un volumen menor de retención (20.000 litros), respecto del evaluado ambientalmente (30.000 litros). La consulta fue respondida a través de Ord. (SEA) N°091 del 05/03/12, indicándose que la modificación informada no requería ingresar obligatoriamente al SEIA.</w:t>
            </w:r>
          </w:p>
          <w:p w14:paraId="712C1816" w14:textId="77777777" w:rsidR="00D40DD8" w:rsidRPr="008E1986" w:rsidRDefault="00D40DD8" w:rsidP="00D40DD8">
            <w:pPr>
              <w:spacing w:line="0" w:lineRule="atLeast"/>
              <w:rPr>
                <w:rFonts w:eastAsia="Times New Roman" w:cs="Calibri"/>
                <w:color w:val="000000"/>
                <w:sz w:val="20"/>
                <w:szCs w:val="20"/>
                <w:lang w:eastAsia="es-CL"/>
              </w:rPr>
            </w:pPr>
          </w:p>
          <w:p w14:paraId="26B37218" w14:textId="48EFE7A9" w:rsidR="00D40DD8" w:rsidRPr="008E1986" w:rsidRDefault="00D40DD8" w:rsidP="008E1986">
            <w:pPr>
              <w:rPr>
                <w:rFonts w:eastAsia="Times New Roman" w:cs="Calibri"/>
                <w:color w:val="000000"/>
                <w:sz w:val="20"/>
                <w:szCs w:val="20"/>
                <w:lang w:eastAsia="es-CL"/>
              </w:rPr>
            </w:pPr>
            <w:r w:rsidRPr="008E1986">
              <w:rPr>
                <w:rFonts w:eastAsia="Times New Roman" w:cs="Calibri"/>
                <w:b/>
                <w:color w:val="000000"/>
                <w:sz w:val="20"/>
                <w:szCs w:val="20"/>
                <w:lang w:eastAsia="es-CL"/>
              </w:rPr>
              <w:t>Presentación del 28/0</w:t>
            </w:r>
            <w:r w:rsidR="008E1986" w:rsidRPr="008E1986">
              <w:rPr>
                <w:rFonts w:eastAsia="Times New Roman" w:cs="Calibri"/>
                <w:b/>
                <w:color w:val="000000"/>
                <w:sz w:val="20"/>
                <w:szCs w:val="20"/>
                <w:lang w:eastAsia="es-CL"/>
              </w:rPr>
              <w:t>4</w:t>
            </w:r>
            <w:r w:rsidRPr="008E1986">
              <w:rPr>
                <w:rFonts w:eastAsia="Times New Roman" w:cs="Calibri"/>
                <w:b/>
                <w:color w:val="000000"/>
                <w:sz w:val="20"/>
                <w:szCs w:val="20"/>
                <w:lang w:eastAsia="es-CL"/>
              </w:rPr>
              <w:t>/15:</w:t>
            </w:r>
            <w:r w:rsidRPr="008E1986">
              <w:rPr>
                <w:rFonts w:eastAsia="Times New Roman" w:cs="Calibri"/>
                <w:color w:val="000000"/>
                <w:sz w:val="20"/>
                <w:szCs w:val="20"/>
                <w:lang w:eastAsia="es-CL"/>
              </w:rPr>
              <w:t xml:space="preserve"> </w:t>
            </w:r>
            <w:r w:rsidR="008E1986" w:rsidRPr="008E1986">
              <w:rPr>
                <w:rFonts w:eastAsia="Times New Roman" w:cs="Calibri"/>
                <w:color w:val="000000"/>
                <w:sz w:val="20"/>
                <w:szCs w:val="20"/>
                <w:lang w:eastAsia="es-CL"/>
              </w:rPr>
              <w:t xml:space="preserve">Modificaciones al edificio central proyectado, considerando una superficie de 785 m2, en reemplazo de la </w:t>
            </w:r>
            <w:r w:rsidR="008E1986" w:rsidRPr="008E1986">
              <w:rPr>
                <w:rFonts w:eastAsia="Times New Roman" w:cs="Calibri"/>
                <w:color w:val="000000"/>
                <w:sz w:val="20"/>
                <w:szCs w:val="20"/>
                <w:lang w:eastAsia="es-CL"/>
              </w:rPr>
              <w:lastRenderedPageBreak/>
              <w:t>superficie original de 893,86 m2. Al respecto, se considera ejecutar la obra en 2 etapas: Etapa 1 entre los meses de mayo y septiembre de 2015 (Recepción, lobby, restaurante, bar y baños) y Etapa 2 entre los meses de mayo y septiembre de 2016 (Cocina y comedor). Adicionalmente, para la construcción de la obra se contempla intervenir una superficie adicional con vegetación nativa donde existen 3 ejemplares de Lenga en malas condiciones sanitarias, matorral mesófito y algunas especies propias de la pradera. La consulta fue respondida a través de Res. Ex. (SEA) N°143/2015/P11207 del 11/06/15, indicándose que la modificación informada no requería ingresar obligatoriamente al SEIA.</w:t>
            </w:r>
          </w:p>
        </w:tc>
        <w:tc>
          <w:tcPr>
            <w:tcW w:w="584" w:type="pct"/>
            <w:vAlign w:val="center"/>
          </w:tcPr>
          <w:p w14:paraId="4D2CCACD" w14:textId="0A902314" w:rsidR="00D40DD8" w:rsidRPr="00D40DD8" w:rsidRDefault="00D40DD8" w:rsidP="00A96CD5">
            <w:pPr>
              <w:spacing w:line="0" w:lineRule="atLeast"/>
              <w:jc w:val="center"/>
              <w:rPr>
                <w:rFonts w:eastAsia="Times New Roman" w:cs="Calibri"/>
                <w:color w:val="000000"/>
                <w:sz w:val="20"/>
                <w:szCs w:val="20"/>
                <w:lang w:eastAsia="es-CL"/>
              </w:rPr>
            </w:pPr>
            <w:r w:rsidRPr="00D40DD8">
              <w:rPr>
                <w:rFonts w:eastAsia="Times New Roman" w:cs="Calibri"/>
                <w:color w:val="000000"/>
                <w:sz w:val="20"/>
                <w:szCs w:val="20"/>
                <w:lang w:eastAsia="es-CL"/>
              </w:rPr>
              <w:lastRenderedPageBreak/>
              <w:t>SI</w:t>
            </w:r>
          </w:p>
        </w:tc>
      </w:tr>
      <w:tr w:rsidR="00D40DD8" w:rsidRPr="00040320" w14:paraId="62FF0C11" w14:textId="77777777" w:rsidTr="004B3542">
        <w:trPr>
          <w:trHeight w:val="498"/>
        </w:trPr>
        <w:tc>
          <w:tcPr>
            <w:tcW w:w="179" w:type="pct"/>
            <w:shd w:val="clear" w:color="auto" w:fill="auto"/>
            <w:noWrap/>
            <w:vAlign w:val="center"/>
          </w:tcPr>
          <w:p w14:paraId="5F5C731D" w14:textId="0C003328" w:rsidR="00D40DD8" w:rsidRPr="00D40DD8" w:rsidRDefault="00D40DD8" w:rsidP="00D40DD8">
            <w:pPr>
              <w:spacing w:line="0" w:lineRule="atLeast"/>
              <w:jc w:val="center"/>
              <w:rPr>
                <w:color w:val="000000"/>
                <w:sz w:val="20"/>
              </w:rPr>
            </w:pPr>
            <w:r>
              <w:rPr>
                <w:color w:val="000000"/>
                <w:sz w:val="20"/>
              </w:rPr>
              <w:lastRenderedPageBreak/>
              <w:t>4</w:t>
            </w:r>
          </w:p>
        </w:tc>
        <w:tc>
          <w:tcPr>
            <w:tcW w:w="580" w:type="pct"/>
            <w:shd w:val="clear" w:color="auto" w:fill="auto"/>
            <w:noWrap/>
            <w:vAlign w:val="center"/>
          </w:tcPr>
          <w:p w14:paraId="78B91BFD" w14:textId="7416CB40" w:rsidR="00D40DD8" w:rsidRPr="00D40DD8" w:rsidRDefault="00D40DD8" w:rsidP="00FB196E">
            <w:pPr>
              <w:spacing w:line="0" w:lineRule="atLeast"/>
              <w:jc w:val="center"/>
              <w:rPr>
                <w:color w:val="000000"/>
                <w:sz w:val="20"/>
              </w:rPr>
            </w:pPr>
            <w:r w:rsidRPr="00D40DD8">
              <w:rPr>
                <w:color w:val="000000"/>
                <w:sz w:val="20"/>
              </w:rPr>
              <w:t>RCA</w:t>
            </w:r>
          </w:p>
        </w:tc>
        <w:tc>
          <w:tcPr>
            <w:tcW w:w="547" w:type="pct"/>
            <w:shd w:val="clear" w:color="auto" w:fill="auto"/>
            <w:noWrap/>
            <w:vAlign w:val="center"/>
          </w:tcPr>
          <w:p w14:paraId="7073ADCC" w14:textId="20A751F8" w:rsidR="00D40DD8" w:rsidRPr="00D40DD8" w:rsidRDefault="00D40DD8" w:rsidP="00D40DD8">
            <w:pPr>
              <w:spacing w:line="0" w:lineRule="atLeast"/>
              <w:jc w:val="center"/>
              <w:rPr>
                <w:color w:val="000000"/>
                <w:sz w:val="20"/>
              </w:rPr>
            </w:pPr>
            <w:r>
              <w:rPr>
                <w:color w:val="000000"/>
                <w:sz w:val="20"/>
              </w:rPr>
              <w:t>67</w:t>
            </w:r>
          </w:p>
        </w:tc>
        <w:tc>
          <w:tcPr>
            <w:tcW w:w="449" w:type="pct"/>
            <w:vAlign w:val="center"/>
          </w:tcPr>
          <w:p w14:paraId="20DF52BD" w14:textId="1A819EB3" w:rsidR="00D40DD8" w:rsidRPr="00D40DD8" w:rsidRDefault="00D40DD8" w:rsidP="00D40DD8">
            <w:pPr>
              <w:spacing w:line="0" w:lineRule="atLeast"/>
              <w:jc w:val="center"/>
              <w:rPr>
                <w:color w:val="000000"/>
                <w:sz w:val="20"/>
              </w:rPr>
            </w:pPr>
            <w:r>
              <w:rPr>
                <w:color w:val="000000"/>
                <w:sz w:val="20"/>
              </w:rPr>
              <w:t>27</w:t>
            </w:r>
            <w:r w:rsidRPr="00D40DD8">
              <w:rPr>
                <w:color w:val="000000"/>
                <w:sz w:val="20"/>
              </w:rPr>
              <w:t>/</w:t>
            </w:r>
            <w:r>
              <w:rPr>
                <w:color w:val="000000"/>
                <w:sz w:val="20"/>
              </w:rPr>
              <w:t>03</w:t>
            </w:r>
            <w:r w:rsidRPr="00D40DD8">
              <w:rPr>
                <w:color w:val="000000"/>
                <w:sz w:val="20"/>
              </w:rPr>
              <w:t>/</w:t>
            </w:r>
            <w:r>
              <w:rPr>
                <w:color w:val="000000"/>
                <w:sz w:val="20"/>
              </w:rPr>
              <w:t>12</w:t>
            </w:r>
          </w:p>
        </w:tc>
        <w:tc>
          <w:tcPr>
            <w:tcW w:w="546" w:type="pct"/>
            <w:shd w:val="clear" w:color="auto" w:fill="auto"/>
            <w:noWrap/>
            <w:vAlign w:val="center"/>
          </w:tcPr>
          <w:p w14:paraId="3275D83B" w14:textId="653CA98E" w:rsidR="00D40DD8" w:rsidRPr="00D40DD8" w:rsidRDefault="00D40DD8" w:rsidP="00D40DD8">
            <w:pPr>
              <w:spacing w:line="0" w:lineRule="atLeast"/>
              <w:jc w:val="center"/>
              <w:rPr>
                <w:rFonts w:eastAsia="Times New Roman" w:cs="Calibri"/>
                <w:color w:val="000000"/>
                <w:sz w:val="20"/>
                <w:szCs w:val="20"/>
                <w:lang w:eastAsia="es-CL"/>
              </w:rPr>
            </w:pPr>
            <w:r w:rsidRPr="00D40DD8">
              <w:rPr>
                <w:rFonts w:eastAsia="Times New Roman" w:cs="Calibri"/>
                <w:color w:val="000000"/>
                <w:sz w:val="20"/>
                <w:szCs w:val="20"/>
                <w:lang w:eastAsia="es-CL"/>
              </w:rPr>
              <w:t>C</w:t>
            </w:r>
            <w:r>
              <w:rPr>
                <w:rFonts w:eastAsia="Times New Roman" w:cs="Calibri"/>
                <w:color w:val="000000"/>
                <w:sz w:val="20"/>
                <w:szCs w:val="20"/>
                <w:lang w:eastAsia="es-CL"/>
              </w:rPr>
              <w:t xml:space="preserve">omisión de </w:t>
            </w:r>
            <w:r w:rsidR="0092618D">
              <w:rPr>
                <w:rFonts w:eastAsia="Times New Roman" w:cs="Calibri"/>
                <w:color w:val="000000"/>
                <w:sz w:val="20"/>
                <w:szCs w:val="20"/>
                <w:lang w:eastAsia="es-CL"/>
              </w:rPr>
              <w:t>Evaluación</w:t>
            </w:r>
            <w:r w:rsidR="0092618D" w:rsidRPr="00D40DD8">
              <w:rPr>
                <w:rFonts w:eastAsia="Times New Roman" w:cs="Calibri"/>
                <w:color w:val="000000"/>
                <w:sz w:val="20"/>
                <w:szCs w:val="20"/>
                <w:lang w:eastAsia="es-CL"/>
              </w:rPr>
              <w:t xml:space="preserve"> Región</w:t>
            </w:r>
            <w:r w:rsidRPr="00D40DD8">
              <w:rPr>
                <w:rFonts w:eastAsia="Times New Roman" w:cs="Calibri"/>
                <w:color w:val="000000"/>
                <w:sz w:val="20"/>
                <w:szCs w:val="20"/>
                <w:lang w:eastAsia="es-CL"/>
              </w:rPr>
              <w:t xml:space="preserve"> de Magallanes y Antártica Chilena</w:t>
            </w:r>
          </w:p>
        </w:tc>
        <w:tc>
          <w:tcPr>
            <w:tcW w:w="748" w:type="pct"/>
            <w:shd w:val="clear" w:color="auto" w:fill="auto"/>
            <w:noWrap/>
            <w:vAlign w:val="center"/>
          </w:tcPr>
          <w:p w14:paraId="6DF5126B" w14:textId="12076AE1" w:rsidR="00D40DD8" w:rsidRPr="00D40DD8" w:rsidRDefault="00D40DD8" w:rsidP="00551900">
            <w:pPr>
              <w:spacing w:line="0" w:lineRule="atLeast"/>
              <w:rPr>
                <w:rFonts w:eastAsia="Times New Roman" w:cs="Calibri"/>
                <w:color w:val="000000"/>
                <w:sz w:val="20"/>
                <w:szCs w:val="20"/>
                <w:lang w:eastAsia="es-CL"/>
              </w:rPr>
            </w:pPr>
            <w:r w:rsidRPr="00D40DD8">
              <w:rPr>
                <w:rFonts w:eastAsia="Times New Roman" w:cs="Calibri"/>
                <w:color w:val="000000"/>
                <w:sz w:val="20"/>
                <w:szCs w:val="20"/>
                <w:lang w:eastAsia="es-CL"/>
              </w:rPr>
              <w:t>DIA Proyecto "Calefacción por Biomasa, de Turismo Lago Grey S.A."</w:t>
            </w:r>
          </w:p>
        </w:tc>
        <w:tc>
          <w:tcPr>
            <w:tcW w:w="1367" w:type="pct"/>
            <w:shd w:val="clear" w:color="auto" w:fill="auto"/>
            <w:noWrap/>
            <w:vAlign w:val="center"/>
          </w:tcPr>
          <w:p w14:paraId="6DD07B8B" w14:textId="028C9A11" w:rsidR="00D40DD8" w:rsidRPr="00FC38D5" w:rsidRDefault="00D40DD8" w:rsidP="00D40DD8">
            <w:pPr>
              <w:jc w:val="center"/>
              <w:rPr>
                <w:rFonts w:eastAsia="Times New Roman" w:cs="Calibri"/>
                <w:color w:val="000000"/>
                <w:sz w:val="20"/>
                <w:szCs w:val="20"/>
                <w:highlight w:val="yellow"/>
                <w:lang w:eastAsia="es-CL"/>
              </w:rPr>
            </w:pPr>
            <w:r w:rsidRPr="00E92001">
              <w:rPr>
                <w:rFonts w:eastAsia="Times New Roman" w:cs="Calibri"/>
                <w:color w:val="000000"/>
                <w:sz w:val="20"/>
                <w:szCs w:val="20"/>
                <w:lang w:eastAsia="es-CL"/>
              </w:rPr>
              <w:t>---</w:t>
            </w:r>
          </w:p>
        </w:tc>
        <w:tc>
          <w:tcPr>
            <w:tcW w:w="584" w:type="pct"/>
            <w:vAlign w:val="center"/>
          </w:tcPr>
          <w:p w14:paraId="72207A41" w14:textId="66FF2ECD" w:rsidR="00D40DD8" w:rsidRPr="00FC38D5" w:rsidRDefault="00D40DD8" w:rsidP="00A96CD5">
            <w:pPr>
              <w:spacing w:line="0" w:lineRule="atLeast"/>
              <w:jc w:val="center"/>
              <w:rPr>
                <w:rFonts w:eastAsia="Times New Roman" w:cs="Calibri"/>
                <w:color w:val="000000"/>
                <w:sz w:val="20"/>
                <w:szCs w:val="20"/>
                <w:highlight w:val="yellow"/>
                <w:lang w:eastAsia="es-CL"/>
              </w:rPr>
            </w:pPr>
            <w:r w:rsidRPr="00D40DD8">
              <w:rPr>
                <w:rFonts w:eastAsia="Times New Roman" w:cs="Calibri"/>
                <w:color w:val="000000"/>
                <w:sz w:val="20"/>
                <w:szCs w:val="20"/>
                <w:lang w:eastAsia="es-CL"/>
              </w:rPr>
              <w:t>SI</w:t>
            </w:r>
          </w:p>
        </w:tc>
      </w:tr>
      <w:tr w:rsidR="008E1986" w:rsidRPr="00040320" w14:paraId="347ADE2E" w14:textId="77777777" w:rsidTr="004B3542">
        <w:trPr>
          <w:trHeight w:val="498"/>
        </w:trPr>
        <w:tc>
          <w:tcPr>
            <w:tcW w:w="179" w:type="pct"/>
            <w:shd w:val="clear" w:color="auto" w:fill="auto"/>
            <w:noWrap/>
            <w:vAlign w:val="center"/>
          </w:tcPr>
          <w:p w14:paraId="7202839A" w14:textId="68AA4F45" w:rsidR="008E1986" w:rsidRDefault="008E1986" w:rsidP="00D40DD8">
            <w:pPr>
              <w:spacing w:line="0" w:lineRule="atLeast"/>
              <w:jc w:val="center"/>
              <w:rPr>
                <w:color w:val="000000"/>
                <w:sz w:val="20"/>
              </w:rPr>
            </w:pPr>
            <w:r>
              <w:rPr>
                <w:color w:val="000000"/>
                <w:sz w:val="20"/>
              </w:rPr>
              <w:t>5</w:t>
            </w:r>
          </w:p>
        </w:tc>
        <w:tc>
          <w:tcPr>
            <w:tcW w:w="580" w:type="pct"/>
            <w:shd w:val="clear" w:color="auto" w:fill="auto"/>
            <w:noWrap/>
            <w:vAlign w:val="center"/>
          </w:tcPr>
          <w:p w14:paraId="657F8DA0" w14:textId="35371209" w:rsidR="008E1986" w:rsidRPr="00D40DD8" w:rsidRDefault="008E1986" w:rsidP="00FB196E">
            <w:pPr>
              <w:spacing w:line="0" w:lineRule="atLeast"/>
              <w:jc w:val="center"/>
              <w:rPr>
                <w:color w:val="000000"/>
                <w:sz w:val="20"/>
              </w:rPr>
            </w:pPr>
            <w:r w:rsidRPr="00D40DD8">
              <w:rPr>
                <w:color w:val="000000"/>
                <w:sz w:val="20"/>
              </w:rPr>
              <w:t>RCA</w:t>
            </w:r>
          </w:p>
        </w:tc>
        <w:tc>
          <w:tcPr>
            <w:tcW w:w="547" w:type="pct"/>
            <w:shd w:val="clear" w:color="auto" w:fill="auto"/>
            <w:noWrap/>
            <w:vAlign w:val="center"/>
          </w:tcPr>
          <w:p w14:paraId="69691581" w14:textId="4C11CF78" w:rsidR="008E1986" w:rsidRDefault="008E1986" w:rsidP="00E92001">
            <w:pPr>
              <w:spacing w:line="0" w:lineRule="atLeast"/>
              <w:jc w:val="center"/>
              <w:rPr>
                <w:color w:val="000000"/>
                <w:sz w:val="20"/>
              </w:rPr>
            </w:pPr>
            <w:r>
              <w:rPr>
                <w:color w:val="000000"/>
                <w:sz w:val="20"/>
              </w:rPr>
              <w:t>282</w:t>
            </w:r>
          </w:p>
        </w:tc>
        <w:tc>
          <w:tcPr>
            <w:tcW w:w="449" w:type="pct"/>
            <w:vAlign w:val="center"/>
          </w:tcPr>
          <w:p w14:paraId="7F6AE2A8" w14:textId="09F1582D" w:rsidR="008E1986" w:rsidRDefault="008E1986" w:rsidP="00E92001">
            <w:pPr>
              <w:spacing w:line="0" w:lineRule="atLeast"/>
              <w:jc w:val="center"/>
              <w:rPr>
                <w:color w:val="000000"/>
                <w:sz w:val="20"/>
              </w:rPr>
            </w:pPr>
            <w:r>
              <w:rPr>
                <w:color w:val="000000"/>
                <w:sz w:val="20"/>
              </w:rPr>
              <w:t>14</w:t>
            </w:r>
            <w:r w:rsidRPr="00D40DD8">
              <w:rPr>
                <w:color w:val="000000"/>
                <w:sz w:val="20"/>
              </w:rPr>
              <w:t>/</w:t>
            </w:r>
            <w:r>
              <w:rPr>
                <w:color w:val="000000"/>
                <w:sz w:val="20"/>
              </w:rPr>
              <w:t>10</w:t>
            </w:r>
            <w:r w:rsidRPr="00D40DD8">
              <w:rPr>
                <w:color w:val="000000"/>
                <w:sz w:val="20"/>
              </w:rPr>
              <w:t>/</w:t>
            </w:r>
            <w:r>
              <w:rPr>
                <w:color w:val="000000"/>
                <w:sz w:val="20"/>
              </w:rPr>
              <w:t>14</w:t>
            </w:r>
          </w:p>
        </w:tc>
        <w:tc>
          <w:tcPr>
            <w:tcW w:w="546" w:type="pct"/>
            <w:shd w:val="clear" w:color="auto" w:fill="auto"/>
            <w:noWrap/>
            <w:vAlign w:val="center"/>
          </w:tcPr>
          <w:p w14:paraId="42863D58" w14:textId="2AD5C711" w:rsidR="008E1986" w:rsidRPr="00D40DD8" w:rsidRDefault="008E1986" w:rsidP="00D40DD8">
            <w:pPr>
              <w:spacing w:line="0" w:lineRule="atLeast"/>
              <w:jc w:val="center"/>
              <w:rPr>
                <w:rFonts w:eastAsia="Times New Roman" w:cs="Calibri"/>
                <w:color w:val="000000"/>
                <w:sz w:val="20"/>
                <w:szCs w:val="20"/>
                <w:lang w:eastAsia="es-CL"/>
              </w:rPr>
            </w:pPr>
            <w:r w:rsidRPr="00D40DD8">
              <w:rPr>
                <w:rFonts w:eastAsia="Times New Roman" w:cs="Calibri"/>
                <w:color w:val="000000"/>
                <w:sz w:val="20"/>
                <w:szCs w:val="20"/>
                <w:lang w:eastAsia="es-CL"/>
              </w:rPr>
              <w:t>C</w:t>
            </w:r>
            <w:r>
              <w:rPr>
                <w:rFonts w:eastAsia="Times New Roman" w:cs="Calibri"/>
                <w:color w:val="000000"/>
                <w:sz w:val="20"/>
                <w:szCs w:val="20"/>
                <w:lang w:eastAsia="es-CL"/>
              </w:rPr>
              <w:t xml:space="preserve">omisión de </w:t>
            </w:r>
            <w:r w:rsidR="0092618D">
              <w:rPr>
                <w:rFonts w:eastAsia="Times New Roman" w:cs="Calibri"/>
                <w:color w:val="000000"/>
                <w:sz w:val="20"/>
                <w:szCs w:val="20"/>
                <w:lang w:eastAsia="es-CL"/>
              </w:rPr>
              <w:t>Evaluación</w:t>
            </w:r>
            <w:r w:rsidR="0092618D" w:rsidRPr="00D40DD8">
              <w:rPr>
                <w:rFonts w:eastAsia="Times New Roman" w:cs="Calibri"/>
                <w:color w:val="000000"/>
                <w:sz w:val="20"/>
                <w:szCs w:val="20"/>
                <w:lang w:eastAsia="es-CL"/>
              </w:rPr>
              <w:t xml:space="preserve"> Región</w:t>
            </w:r>
            <w:r w:rsidRPr="00D40DD8">
              <w:rPr>
                <w:rFonts w:eastAsia="Times New Roman" w:cs="Calibri"/>
                <w:color w:val="000000"/>
                <w:sz w:val="20"/>
                <w:szCs w:val="20"/>
                <w:lang w:eastAsia="es-CL"/>
              </w:rPr>
              <w:t xml:space="preserve"> de Magallanes y Antártica Chilena</w:t>
            </w:r>
          </w:p>
        </w:tc>
        <w:tc>
          <w:tcPr>
            <w:tcW w:w="748" w:type="pct"/>
            <w:shd w:val="clear" w:color="auto" w:fill="auto"/>
            <w:noWrap/>
            <w:vAlign w:val="center"/>
          </w:tcPr>
          <w:p w14:paraId="32EC2B9E" w14:textId="5AF18872" w:rsidR="008E1986" w:rsidRPr="00D40DD8" w:rsidRDefault="008E1986" w:rsidP="00551900">
            <w:pPr>
              <w:spacing w:line="0" w:lineRule="atLeast"/>
              <w:rPr>
                <w:rFonts w:eastAsia="Times New Roman" w:cs="Calibri"/>
                <w:color w:val="000000"/>
                <w:sz w:val="20"/>
                <w:szCs w:val="20"/>
                <w:lang w:eastAsia="es-CL"/>
              </w:rPr>
            </w:pPr>
            <w:r>
              <w:rPr>
                <w:rFonts w:eastAsia="Times New Roman" w:cs="Calibri"/>
                <w:color w:val="000000"/>
                <w:sz w:val="20"/>
                <w:szCs w:val="20"/>
                <w:lang w:eastAsia="es-CL"/>
              </w:rPr>
              <w:t xml:space="preserve">DIA Proyecto </w:t>
            </w:r>
            <w:r w:rsidRPr="00E92001">
              <w:rPr>
                <w:rFonts w:eastAsia="Times New Roman" w:cs="Calibri"/>
                <w:color w:val="000000"/>
                <w:sz w:val="20"/>
                <w:szCs w:val="20"/>
                <w:lang w:eastAsia="es-CL"/>
              </w:rPr>
              <w:t>"Transporte y Reemplazo de Embarcación Navegación Turística Lago Grey"</w:t>
            </w:r>
          </w:p>
        </w:tc>
        <w:tc>
          <w:tcPr>
            <w:tcW w:w="1367" w:type="pct"/>
            <w:shd w:val="clear" w:color="auto" w:fill="auto"/>
            <w:noWrap/>
            <w:vAlign w:val="center"/>
          </w:tcPr>
          <w:p w14:paraId="5FA02414" w14:textId="36E725A0" w:rsidR="008E1986" w:rsidRPr="001556F4" w:rsidRDefault="008E1986" w:rsidP="008E1986">
            <w:pPr>
              <w:rPr>
                <w:rFonts w:eastAsia="Times New Roman" w:cs="Calibri"/>
                <w:color w:val="000000"/>
                <w:sz w:val="20"/>
                <w:szCs w:val="20"/>
                <w:lang w:eastAsia="es-CL"/>
              </w:rPr>
            </w:pPr>
            <w:r w:rsidRPr="001556F4">
              <w:rPr>
                <w:rFonts w:eastAsia="Times New Roman" w:cs="Calibri"/>
                <w:color w:val="000000"/>
                <w:sz w:val="20"/>
                <w:szCs w:val="20"/>
                <w:lang w:eastAsia="es-CL"/>
              </w:rPr>
              <w:t xml:space="preserve">El proyecto cuenta con </w:t>
            </w:r>
            <w:r w:rsidR="002E18DC">
              <w:rPr>
                <w:rFonts w:eastAsia="Times New Roman" w:cs="Calibri"/>
                <w:color w:val="000000"/>
                <w:sz w:val="20"/>
                <w:szCs w:val="20"/>
                <w:lang w:eastAsia="es-CL"/>
              </w:rPr>
              <w:t>cuatro</w:t>
            </w:r>
            <w:r w:rsidRPr="001556F4">
              <w:rPr>
                <w:rFonts w:eastAsia="Times New Roman" w:cs="Calibri"/>
                <w:color w:val="000000"/>
                <w:sz w:val="20"/>
                <w:szCs w:val="20"/>
                <w:lang w:eastAsia="es-CL"/>
              </w:rPr>
              <w:t xml:space="preserve"> consultas de pertinencia de ingreso al SEIA:</w:t>
            </w:r>
          </w:p>
          <w:p w14:paraId="1D94FF2A" w14:textId="77777777" w:rsidR="008E1986" w:rsidRPr="001556F4" w:rsidRDefault="008E1986" w:rsidP="008E1986">
            <w:pPr>
              <w:rPr>
                <w:rFonts w:eastAsia="Times New Roman" w:cs="Calibri"/>
                <w:color w:val="000000"/>
                <w:sz w:val="20"/>
                <w:szCs w:val="20"/>
                <w:lang w:eastAsia="es-CL"/>
              </w:rPr>
            </w:pPr>
          </w:p>
          <w:p w14:paraId="780DB74F" w14:textId="2700DE77" w:rsidR="008E1986" w:rsidRPr="00FC38D5" w:rsidRDefault="008E1986" w:rsidP="008E1986">
            <w:pPr>
              <w:spacing w:line="0" w:lineRule="atLeast"/>
              <w:rPr>
                <w:rFonts w:eastAsia="Times New Roman" w:cs="Calibri"/>
                <w:color w:val="000000"/>
                <w:sz w:val="20"/>
                <w:szCs w:val="20"/>
                <w:highlight w:val="yellow"/>
                <w:lang w:eastAsia="es-CL"/>
              </w:rPr>
            </w:pPr>
            <w:r w:rsidRPr="001556F4">
              <w:rPr>
                <w:rFonts w:eastAsia="Times New Roman" w:cs="Calibri"/>
                <w:b/>
                <w:color w:val="000000"/>
                <w:sz w:val="20"/>
                <w:szCs w:val="20"/>
                <w:lang w:eastAsia="es-CL"/>
              </w:rPr>
              <w:t>Presentación del 2</w:t>
            </w:r>
            <w:r w:rsidR="001556F4" w:rsidRPr="001556F4">
              <w:rPr>
                <w:rFonts w:eastAsia="Times New Roman" w:cs="Calibri"/>
                <w:b/>
                <w:color w:val="000000"/>
                <w:sz w:val="20"/>
                <w:szCs w:val="20"/>
                <w:lang w:eastAsia="es-CL"/>
              </w:rPr>
              <w:t>0</w:t>
            </w:r>
            <w:r w:rsidRPr="001556F4">
              <w:rPr>
                <w:rFonts w:eastAsia="Times New Roman" w:cs="Calibri"/>
                <w:b/>
                <w:color w:val="000000"/>
                <w:sz w:val="20"/>
                <w:szCs w:val="20"/>
                <w:lang w:eastAsia="es-CL"/>
              </w:rPr>
              <w:t>/</w:t>
            </w:r>
            <w:r w:rsidR="001556F4" w:rsidRPr="001556F4">
              <w:rPr>
                <w:rFonts w:eastAsia="Times New Roman" w:cs="Calibri"/>
                <w:b/>
                <w:color w:val="000000"/>
                <w:sz w:val="20"/>
                <w:szCs w:val="20"/>
                <w:lang w:eastAsia="es-CL"/>
              </w:rPr>
              <w:t>10</w:t>
            </w:r>
            <w:r w:rsidRPr="001556F4">
              <w:rPr>
                <w:rFonts w:eastAsia="Times New Roman" w:cs="Calibri"/>
                <w:b/>
                <w:color w:val="000000"/>
                <w:sz w:val="20"/>
                <w:szCs w:val="20"/>
                <w:lang w:eastAsia="es-CL"/>
              </w:rPr>
              <w:t>/14:</w:t>
            </w:r>
            <w:r w:rsidRPr="001556F4">
              <w:rPr>
                <w:rFonts w:eastAsia="Times New Roman" w:cs="Calibri"/>
                <w:color w:val="000000"/>
                <w:sz w:val="20"/>
                <w:szCs w:val="20"/>
                <w:lang w:eastAsia="es-CL"/>
              </w:rPr>
              <w:t xml:space="preserve"> </w:t>
            </w:r>
            <w:r w:rsidR="001556F4">
              <w:rPr>
                <w:rFonts w:eastAsia="Times New Roman" w:cs="Calibri"/>
                <w:color w:val="000000"/>
                <w:sz w:val="20"/>
                <w:szCs w:val="20"/>
                <w:lang w:eastAsia="es-CL"/>
              </w:rPr>
              <w:t>M</w:t>
            </w:r>
            <w:r w:rsidR="001556F4" w:rsidRPr="001556F4">
              <w:rPr>
                <w:rFonts w:eastAsia="Times New Roman" w:cs="Calibri"/>
                <w:color w:val="000000"/>
                <w:sz w:val="20"/>
                <w:szCs w:val="20"/>
                <w:lang w:eastAsia="es-CL"/>
              </w:rPr>
              <w:t xml:space="preserve">ejoramiento y término del muelle de madera parcialmente </w:t>
            </w:r>
            <w:r w:rsidR="0092618D" w:rsidRPr="001556F4">
              <w:rPr>
                <w:rFonts w:eastAsia="Times New Roman" w:cs="Calibri"/>
                <w:color w:val="000000"/>
                <w:sz w:val="20"/>
                <w:szCs w:val="20"/>
                <w:lang w:eastAsia="es-CL"/>
              </w:rPr>
              <w:t>construido</w:t>
            </w:r>
            <w:r w:rsidR="001556F4" w:rsidRPr="001556F4">
              <w:rPr>
                <w:rFonts w:eastAsia="Times New Roman" w:cs="Calibri"/>
                <w:color w:val="000000"/>
                <w:sz w:val="20"/>
                <w:szCs w:val="20"/>
                <w:lang w:eastAsia="es-CL"/>
              </w:rPr>
              <w:t xml:space="preserve"> en la "Playa del Grey", considerando su extensión a través de piezas modulares (plataforma) y la eliminación del otro embarque. La consulta fue respondida a través de Res. Ex. (SEA) N°304 del 04/11/14, indicándose que la modificación informada no requería ingresar obligatoriamente al SEIA.</w:t>
            </w:r>
          </w:p>
          <w:p w14:paraId="413E55B9" w14:textId="77777777" w:rsidR="008E1986" w:rsidRPr="001556F4" w:rsidRDefault="008E1986" w:rsidP="008E1986">
            <w:pPr>
              <w:spacing w:line="0" w:lineRule="atLeast"/>
              <w:rPr>
                <w:rFonts w:eastAsia="Times New Roman" w:cs="Calibri"/>
                <w:color w:val="000000"/>
                <w:sz w:val="20"/>
                <w:szCs w:val="20"/>
                <w:lang w:eastAsia="es-CL"/>
              </w:rPr>
            </w:pPr>
          </w:p>
          <w:p w14:paraId="0F6B75FF" w14:textId="0DE5AC01" w:rsidR="008E1986" w:rsidRPr="00FC38D5" w:rsidRDefault="008E1986" w:rsidP="008E1986">
            <w:pPr>
              <w:spacing w:line="0" w:lineRule="atLeast"/>
              <w:rPr>
                <w:rFonts w:eastAsia="Times New Roman" w:cs="Calibri"/>
                <w:color w:val="000000"/>
                <w:sz w:val="20"/>
                <w:szCs w:val="20"/>
                <w:highlight w:val="yellow"/>
                <w:lang w:eastAsia="es-CL"/>
              </w:rPr>
            </w:pPr>
            <w:r w:rsidRPr="001556F4">
              <w:rPr>
                <w:rFonts w:eastAsia="Times New Roman" w:cs="Calibri"/>
                <w:b/>
                <w:color w:val="000000"/>
                <w:sz w:val="20"/>
                <w:szCs w:val="20"/>
                <w:lang w:eastAsia="es-CL"/>
              </w:rPr>
              <w:t>Presentación del 2</w:t>
            </w:r>
            <w:r w:rsidR="001556F4" w:rsidRPr="001556F4">
              <w:rPr>
                <w:rFonts w:eastAsia="Times New Roman" w:cs="Calibri"/>
                <w:b/>
                <w:color w:val="000000"/>
                <w:sz w:val="20"/>
                <w:szCs w:val="20"/>
                <w:lang w:eastAsia="es-CL"/>
              </w:rPr>
              <w:t>6</w:t>
            </w:r>
            <w:r w:rsidRPr="001556F4">
              <w:rPr>
                <w:rFonts w:eastAsia="Times New Roman" w:cs="Calibri"/>
                <w:b/>
                <w:color w:val="000000"/>
                <w:sz w:val="20"/>
                <w:szCs w:val="20"/>
                <w:lang w:eastAsia="es-CL"/>
              </w:rPr>
              <w:t>/</w:t>
            </w:r>
            <w:r w:rsidR="001556F4" w:rsidRPr="001556F4">
              <w:rPr>
                <w:rFonts w:eastAsia="Times New Roman" w:cs="Calibri"/>
                <w:b/>
                <w:color w:val="000000"/>
                <w:sz w:val="20"/>
                <w:szCs w:val="20"/>
                <w:lang w:eastAsia="es-CL"/>
              </w:rPr>
              <w:t>12</w:t>
            </w:r>
            <w:r w:rsidRPr="001556F4">
              <w:rPr>
                <w:rFonts w:eastAsia="Times New Roman" w:cs="Calibri"/>
                <w:b/>
                <w:color w:val="000000"/>
                <w:sz w:val="20"/>
                <w:szCs w:val="20"/>
                <w:lang w:eastAsia="es-CL"/>
              </w:rPr>
              <w:t>/1</w:t>
            </w:r>
            <w:r w:rsidR="001556F4" w:rsidRPr="001556F4">
              <w:rPr>
                <w:rFonts w:eastAsia="Times New Roman" w:cs="Calibri"/>
                <w:b/>
                <w:color w:val="000000"/>
                <w:sz w:val="20"/>
                <w:szCs w:val="20"/>
                <w:lang w:eastAsia="es-CL"/>
              </w:rPr>
              <w:t>4</w:t>
            </w:r>
            <w:r w:rsidRPr="001556F4">
              <w:rPr>
                <w:rFonts w:eastAsia="Times New Roman" w:cs="Calibri"/>
                <w:b/>
                <w:color w:val="000000"/>
                <w:sz w:val="20"/>
                <w:szCs w:val="20"/>
                <w:lang w:eastAsia="es-CL"/>
              </w:rPr>
              <w:t>:</w:t>
            </w:r>
            <w:r w:rsidRPr="001556F4">
              <w:rPr>
                <w:rFonts w:eastAsia="Times New Roman" w:cs="Calibri"/>
                <w:color w:val="000000"/>
                <w:sz w:val="20"/>
                <w:szCs w:val="20"/>
                <w:lang w:eastAsia="es-CL"/>
              </w:rPr>
              <w:t xml:space="preserve"> </w:t>
            </w:r>
            <w:r w:rsidR="001556F4" w:rsidRPr="001556F4">
              <w:rPr>
                <w:rFonts w:eastAsia="Times New Roman" w:cs="Calibri"/>
                <w:color w:val="000000"/>
                <w:sz w:val="20"/>
                <w:szCs w:val="20"/>
                <w:lang w:eastAsia="es-CL"/>
              </w:rPr>
              <w:t xml:space="preserve">Cambios consistentes en varar </w:t>
            </w:r>
            <w:r w:rsidR="001556F4" w:rsidRPr="001556F4">
              <w:rPr>
                <w:rFonts w:eastAsia="Times New Roman" w:cs="Calibri"/>
                <w:color w:val="000000"/>
                <w:sz w:val="20"/>
                <w:szCs w:val="20"/>
                <w:lang w:eastAsia="es-CL"/>
              </w:rPr>
              <w:lastRenderedPageBreak/>
              <w:t>la embarcación Grey II dentro del Lago Grey (4.335.555 N y 631.900 W, Datum WGS 84) y además modificar los plazos de traslado fuera del Parque Nacional Torres del Paine, efectuando dicha operación entre los meses de mayo y julio de 2015. La consulta fue respondida a través de Res. Ex. (SEA) N°2 del 08/01/15, indicándose que la modificación informada no requería ingresar obligatoriamente al SEIA.</w:t>
            </w:r>
          </w:p>
          <w:p w14:paraId="289A7EAC" w14:textId="77777777" w:rsidR="008E1986" w:rsidRDefault="008E1986" w:rsidP="008E1986">
            <w:pPr>
              <w:spacing w:line="0" w:lineRule="atLeast"/>
              <w:rPr>
                <w:rFonts w:eastAsia="Times New Roman" w:cs="Calibri"/>
                <w:color w:val="000000"/>
                <w:sz w:val="20"/>
                <w:szCs w:val="20"/>
                <w:highlight w:val="yellow"/>
                <w:lang w:eastAsia="es-CL"/>
              </w:rPr>
            </w:pPr>
          </w:p>
          <w:p w14:paraId="27F8B1DC" w14:textId="77777777" w:rsidR="008E1986" w:rsidRDefault="001556F4" w:rsidP="001556F4">
            <w:pPr>
              <w:spacing w:line="0" w:lineRule="atLeast"/>
              <w:rPr>
                <w:rFonts w:eastAsia="Times New Roman" w:cs="Calibri"/>
                <w:color w:val="000000"/>
                <w:sz w:val="20"/>
                <w:szCs w:val="20"/>
                <w:lang w:eastAsia="es-CL"/>
              </w:rPr>
            </w:pPr>
            <w:r w:rsidRPr="001556F4">
              <w:rPr>
                <w:rFonts w:eastAsia="Times New Roman" w:cs="Calibri"/>
                <w:b/>
                <w:color w:val="000000"/>
                <w:sz w:val="20"/>
                <w:szCs w:val="20"/>
                <w:lang w:eastAsia="es-CL"/>
              </w:rPr>
              <w:t xml:space="preserve">Presentación del </w:t>
            </w:r>
            <w:r>
              <w:rPr>
                <w:rFonts w:eastAsia="Times New Roman" w:cs="Calibri"/>
                <w:b/>
                <w:color w:val="000000"/>
                <w:sz w:val="20"/>
                <w:szCs w:val="20"/>
                <w:lang w:eastAsia="es-CL"/>
              </w:rPr>
              <w:t>03</w:t>
            </w:r>
            <w:r w:rsidRPr="001556F4">
              <w:rPr>
                <w:rFonts w:eastAsia="Times New Roman" w:cs="Calibri"/>
                <w:b/>
                <w:color w:val="000000"/>
                <w:sz w:val="20"/>
                <w:szCs w:val="20"/>
                <w:lang w:eastAsia="es-CL"/>
              </w:rPr>
              <w:t>/</w:t>
            </w:r>
            <w:r>
              <w:rPr>
                <w:rFonts w:eastAsia="Times New Roman" w:cs="Calibri"/>
                <w:b/>
                <w:color w:val="000000"/>
                <w:sz w:val="20"/>
                <w:szCs w:val="20"/>
                <w:lang w:eastAsia="es-CL"/>
              </w:rPr>
              <w:t>03</w:t>
            </w:r>
            <w:r w:rsidRPr="001556F4">
              <w:rPr>
                <w:rFonts w:eastAsia="Times New Roman" w:cs="Calibri"/>
                <w:b/>
                <w:color w:val="000000"/>
                <w:sz w:val="20"/>
                <w:szCs w:val="20"/>
                <w:lang w:eastAsia="es-CL"/>
              </w:rPr>
              <w:t>/1</w:t>
            </w:r>
            <w:r>
              <w:rPr>
                <w:rFonts w:eastAsia="Times New Roman" w:cs="Calibri"/>
                <w:b/>
                <w:color w:val="000000"/>
                <w:sz w:val="20"/>
                <w:szCs w:val="20"/>
                <w:lang w:eastAsia="es-CL"/>
              </w:rPr>
              <w:t>5</w:t>
            </w:r>
            <w:r w:rsidRPr="001556F4">
              <w:rPr>
                <w:rFonts w:eastAsia="Times New Roman" w:cs="Calibri"/>
                <w:b/>
                <w:color w:val="000000"/>
                <w:sz w:val="20"/>
                <w:szCs w:val="20"/>
                <w:lang w:eastAsia="es-CL"/>
              </w:rPr>
              <w:t>:</w:t>
            </w:r>
            <w:r>
              <w:rPr>
                <w:rFonts w:eastAsia="Times New Roman" w:cs="Calibri"/>
                <w:b/>
                <w:color w:val="000000"/>
                <w:sz w:val="20"/>
                <w:szCs w:val="20"/>
                <w:lang w:eastAsia="es-CL"/>
              </w:rPr>
              <w:t xml:space="preserve"> </w:t>
            </w:r>
            <w:r>
              <w:rPr>
                <w:rFonts w:eastAsia="Times New Roman" w:cs="Calibri"/>
                <w:color w:val="000000"/>
                <w:sz w:val="20"/>
                <w:szCs w:val="20"/>
                <w:lang w:eastAsia="es-CL"/>
              </w:rPr>
              <w:t>M</w:t>
            </w:r>
            <w:r w:rsidRPr="001556F4">
              <w:rPr>
                <w:rFonts w:eastAsia="Times New Roman" w:cs="Calibri"/>
                <w:color w:val="000000"/>
                <w:sz w:val="20"/>
                <w:szCs w:val="20"/>
                <w:lang w:eastAsia="es-CL"/>
              </w:rPr>
              <w:t>odificaciones al Plan de Manejo Forestal, considerando sólo la corta de 7 individuos de Lenga para efectuar el transporte del Catamarán hasta el Lago Grey, en circunstancias que originalmente se contempló la corta de 106 individuos. La consulta fue respondida a través de Res. Ex. (SEA) N°68 del 18/03/15, indicándose que la modificación informada no requería ingresar obligatoriamente al SEIA.</w:t>
            </w:r>
          </w:p>
          <w:p w14:paraId="0ACC0EE1" w14:textId="77777777" w:rsidR="002E18DC" w:rsidRDefault="002E18DC" w:rsidP="001556F4">
            <w:pPr>
              <w:spacing w:line="0" w:lineRule="atLeast"/>
              <w:rPr>
                <w:rFonts w:eastAsia="Times New Roman" w:cs="Calibri"/>
                <w:color w:val="000000"/>
                <w:sz w:val="20"/>
                <w:szCs w:val="20"/>
                <w:lang w:eastAsia="es-CL"/>
              </w:rPr>
            </w:pPr>
          </w:p>
          <w:p w14:paraId="29520D4A" w14:textId="217D9D7F" w:rsidR="002E18DC" w:rsidRPr="00D40DD8" w:rsidRDefault="002E18DC" w:rsidP="00D177BD">
            <w:pPr>
              <w:spacing w:line="0" w:lineRule="atLeast"/>
              <w:rPr>
                <w:rFonts w:eastAsia="Times New Roman" w:cs="Calibri"/>
                <w:color w:val="000000"/>
                <w:sz w:val="20"/>
                <w:szCs w:val="20"/>
                <w:highlight w:val="yellow"/>
                <w:lang w:eastAsia="es-CL"/>
              </w:rPr>
            </w:pPr>
            <w:r w:rsidRPr="001F58A6">
              <w:rPr>
                <w:rFonts w:eastAsia="Times New Roman" w:cs="Calibri"/>
                <w:b/>
                <w:color w:val="000000"/>
                <w:sz w:val="20"/>
                <w:szCs w:val="20"/>
                <w:lang w:eastAsia="es-CL"/>
              </w:rPr>
              <w:t>Presentación del 04/12/15:</w:t>
            </w:r>
            <w:r w:rsidRPr="001F58A6">
              <w:rPr>
                <w:rFonts w:eastAsia="Times New Roman" w:cs="Calibri"/>
                <w:color w:val="000000"/>
                <w:sz w:val="20"/>
                <w:szCs w:val="20"/>
                <w:lang w:eastAsia="es-CL"/>
              </w:rPr>
              <w:t xml:space="preserve"> Modificación de</w:t>
            </w:r>
            <w:r w:rsidR="00D177BD" w:rsidRPr="001F58A6">
              <w:rPr>
                <w:rFonts w:eastAsia="Times New Roman" w:cs="Calibri"/>
                <w:color w:val="000000"/>
                <w:sz w:val="20"/>
                <w:szCs w:val="20"/>
                <w:lang w:eastAsia="es-CL"/>
              </w:rPr>
              <w:t xml:space="preserve"> </w:t>
            </w:r>
            <w:r w:rsidRPr="001F58A6">
              <w:rPr>
                <w:rFonts w:eastAsia="Times New Roman" w:cs="Calibri"/>
                <w:color w:val="000000"/>
                <w:sz w:val="20"/>
                <w:szCs w:val="20"/>
                <w:lang w:eastAsia="es-CL"/>
              </w:rPr>
              <w:t>l</w:t>
            </w:r>
            <w:r w:rsidR="00D177BD" w:rsidRPr="001F58A6">
              <w:rPr>
                <w:rFonts w:eastAsia="Times New Roman" w:cs="Calibri"/>
                <w:color w:val="000000"/>
                <w:sz w:val="20"/>
                <w:szCs w:val="20"/>
                <w:lang w:eastAsia="es-CL"/>
              </w:rPr>
              <w:t>a</w:t>
            </w:r>
            <w:r w:rsidRPr="001F58A6">
              <w:rPr>
                <w:rFonts w:eastAsia="Times New Roman" w:cs="Calibri"/>
                <w:color w:val="000000"/>
                <w:sz w:val="20"/>
                <w:szCs w:val="20"/>
                <w:lang w:eastAsia="es-CL"/>
              </w:rPr>
              <w:t xml:space="preserve"> </w:t>
            </w:r>
            <w:r w:rsidR="00D177BD" w:rsidRPr="001F58A6">
              <w:rPr>
                <w:rFonts w:eastAsia="Times New Roman" w:cs="Calibri"/>
                <w:color w:val="000000"/>
                <w:sz w:val="20"/>
                <w:szCs w:val="20"/>
                <w:lang w:eastAsia="es-CL"/>
              </w:rPr>
              <w:t xml:space="preserve">fecha de retiro y traslado </w:t>
            </w:r>
            <w:r w:rsidRPr="001F58A6">
              <w:rPr>
                <w:rFonts w:eastAsia="Times New Roman" w:cs="Calibri"/>
                <w:color w:val="000000"/>
                <w:sz w:val="20"/>
                <w:szCs w:val="20"/>
                <w:lang w:eastAsia="es-CL"/>
              </w:rPr>
              <w:t>de la embarcación Grey II hasta el mes de junio de 2016. La consulta fue respondida</w:t>
            </w:r>
            <w:r w:rsidRPr="002E18DC">
              <w:rPr>
                <w:rFonts w:eastAsia="Times New Roman" w:cs="Calibri"/>
                <w:color w:val="000000"/>
                <w:sz w:val="20"/>
                <w:szCs w:val="20"/>
                <w:lang w:eastAsia="es-CL"/>
              </w:rPr>
              <w:t xml:space="preserve"> a través de Res. Ex. (SEA) N°368/2015/P30666 del 24/12/15, indicándose que la modificación informada no requería ingresar obligatoriamente al SEIA.</w:t>
            </w:r>
          </w:p>
        </w:tc>
        <w:tc>
          <w:tcPr>
            <w:tcW w:w="584" w:type="pct"/>
            <w:vAlign w:val="center"/>
          </w:tcPr>
          <w:p w14:paraId="4BD48EE6" w14:textId="7336A440" w:rsidR="008E1986" w:rsidRPr="00D40DD8" w:rsidRDefault="008E1986" w:rsidP="00A96CD5">
            <w:pPr>
              <w:spacing w:line="0" w:lineRule="atLeast"/>
              <w:jc w:val="center"/>
              <w:rPr>
                <w:rFonts w:eastAsia="Times New Roman" w:cs="Calibri"/>
                <w:color w:val="000000"/>
                <w:sz w:val="20"/>
                <w:szCs w:val="20"/>
                <w:lang w:eastAsia="es-CL"/>
              </w:rPr>
            </w:pPr>
            <w:r w:rsidRPr="00D40DD8">
              <w:rPr>
                <w:rFonts w:eastAsia="Times New Roman" w:cs="Calibri"/>
                <w:color w:val="000000"/>
                <w:sz w:val="20"/>
                <w:szCs w:val="20"/>
                <w:lang w:eastAsia="es-CL"/>
              </w:rPr>
              <w:lastRenderedPageBreak/>
              <w:t>SI</w:t>
            </w:r>
          </w:p>
        </w:tc>
      </w:tr>
      <w:tr w:rsidR="008B27AF" w:rsidRPr="00040320" w14:paraId="1F758717" w14:textId="77777777" w:rsidTr="004B3542">
        <w:trPr>
          <w:trHeight w:val="498"/>
        </w:trPr>
        <w:tc>
          <w:tcPr>
            <w:tcW w:w="179" w:type="pct"/>
            <w:shd w:val="clear" w:color="auto" w:fill="auto"/>
            <w:noWrap/>
            <w:vAlign w:val="center"/>
          </w:tcPr>
          <w:p w14:paraId="16AA6565" w14:textId="7ACC44FC" w:rsidR="008B27AF" w:rsidRDefault="008B27AF" w:rsidP="00D40DD8">
            <w:pPr>
              <w:spacing w:line="0" w:lineRule="atLeast"/>
              <w:jc w:val="center"/>
              <w:rPr>
                <w:color w:val="000000"/>
                <w:sz w:val="20"/>
              </w:rPr>
            </w:pPr>
            <w:r>
              <w:rPr>
                <w:color w:val="000000"/>
                <w:sz w:val="20"/>
              </w:rPr>
              <w:lastRenderedPageBreak/>
              <w:t>6</w:t>
            </w:r>
          </w:p>
        </w:tc>
        <w:tc>
          <w:tcPr>
            <w:tcW w:w="580" w:type="pct"/>
            <w:shd w:val="clear" w:color="auto" w:fill="auto"/>
            <w:noWrap/>
            <w:vAlign w:val="center"/>
          </w:tcPr>
          <w:p w14:paraId="220089F1" w14:textId="1B4587B6" w:rsidR="008B27AF" w:rsidRPr="00D40DD8" w:rsidRDefault="008B27AF" w:rsidP="00FB196E">
            <w:pPr>
              <w:spacing w:line="0" w:lineRule="atLeast"/>
              <w:jc w:val="center"/>
              <w:rPr>
                <w:color w:val="000000"/>
                <w:sz w:val="20"/>
              </w:rPr>
            </w:pPr>
            <w:r>
              <w:rPr>
                <w:rFonts w:eastAsia="Times New Roman" w:cs="Calibri"/>
                <w:color w:val="000000"/>
                <w:sz w:val="20"/>
                <w:szCs w:val="20"/>
                <w:lang w:eastAsia="es-CL"/>
              </w:rPr>
              <w:t>Norma de Emisión</w:t>
            </w:r>
          </w:p>
        </w:tc>
        <w:tc>
          <w:tcPr>
            <w:tcW w:w="547" w:type="pct"/>
            <w:shd w:val="clear" w:color="auto" w:fill="auto"/>
            <w:noWrap/>
            <w:vAlign w:val="center"/>
          </w:tcPr>
          <w:p w14:paraId="09B8A983" w14:textId="55741D78" w:rsidR="008B27AF" w:rsidRDefault="008B27AF" w:rsidP="00E92001">
            <w:pPr>
              <w:spacing w:line="0" w:lineRule="atLeast"/>
              <w:jc w:val="center"/>
              <w:rPr>
                <w:color w:val="000000"/>
                <w:sz w:val="20"/>
              </w:rPr>
            </w:pPr>
            <w:r>
              <w:rPr>
                <w:rFonts w:eastAsia="Times New Roman" w:cs="Calibri"/>
                <w:color w:val="000000"/>
                <w:sz w:val="20"/>
                <w:szCs w:val="20"/>
                <w:lang w:eastAsia="es-CL"/>
              </w:rPr>
              <w:t>90</w:t>
            </w:r>
          </w:p>
        </w:tc>
        <w:tc>
          <w:tcPr>
            <w:tcW w:w="449" w:type="pct"/>
            <w:vAlign w:val="center"/>
          </w:tcPr>
          <w:p w14:paraId="0C4BBA98" w14:textId="629B78F5" w:rsidR="008B27AF" w:rsidRDefault="008B27AF" w:rsidP="00E92001">
            <w:pPr>
              <w:spacing w:line="0" w:lineRule="atLeast"/>
              <w:jc w:val="center"/>
              <w:rPr>
                <w:color w:val="000000"/>
                <w:sz w:val="20"/>
              </w:rPr>
            </w:pPr>
            <w:r>
              <w:rPr>
                <w:rFonts w:eastAsia="Times New Roman" w:cs="Calibri"/>
                <w:color w:val="000000"/>
                <w:sz w:val="20"/>
                <w:szCs w:val="20"/>
                <w:lang w:eastAsia="es-CL"/>
              </w:rPr>
              <w:t>30/05/00</w:t>
            </w:r>
          </w:p>
        </w:tc>
        <w:tc>
          <w:tcPr>
            <w:tcW w:w="546" w:type="pct"/>
            <w:shd w:val="clear" w:color="auto" w:fill="auto"/>
            <w:noWrap/>
            <w:vAlign w:val="center"/>
          </w:tcPr>
          <w:p w14:paraId="50420EF1" w14:textId="017C2C38" w:rsidR="008B27AF" w:rsidRPr="00D40DD8" w:rsidRDefault="008B27AF" w:rsidP="00D40DD8">
            <w:pPr>
              <w:spacing w:line="0" w:lineRule="atLeast"/>
              <w:jc w:val="center"/>
              <w:rPr>
                <w:rFonts w:eastAsia="Times New Roman" w:cs="Calibri"/>
                <w:color w:val="000000"/>
                <w:sz w:val="20"/>
                <w:szCs w:val="20"/>
                <w:lang w:eastAsia="es-CL"/>
              </w:rPr>
            </w:pPr>
            <w:r>
              <w:rPr>
                <w:rFonts w:eastAsia="Times New Roman" w:cs="Calibri"/>
                <w:color w:val="000000"/>
                <w:sz w:val="20"/>
                <w:szCs w:val="20"/>
                <w:lang w:eastAsia="es-CL"/>
              </w:rPr>
              <w:t>Ministerio Secretaría General de la Presidencia</w:t>
            </w:r>
          </w:p>
        </w:tc>
        <w:tc>
          <w:tcPr>
            <w:tcW w:w="748" w:type="pct"/>
            <w:shd w:val="clear" w:color="auto" w:fill="auto"/>
            <w:noWrap/>
            <w:vAlign w:val="center"/>
          </w:tcPr>
          <w:p w14:paraId="11441676" w14:textId="13B91253" w:rsidR="008B27AF" w:rsidRDefault="008B27AF" w:rsidP="00551900">
            <w:pPr>
              <w:spacing w:line="0" w:lineRule="atLeast"/>
              <w:rPr>
                <w:rFonts w:eastAsia="Times New Roman" w:cs="Calibri"/>
                <w:color w:val="000000"/>
                <w:sz w:val="20"/>
                <w:szCs w:val="20"/>
                <w:lang w:eastAsia="es-CL"/>
              </w:rPr>
            </w:pPr>
            <w:r w:rsidRPr="00C95704">
              <w:rPr>
                <w:rFonts w:eastAsia="Times New Roman" w:cs="Calibri"/>
                <w:color w:val="000000"/>
                <w:sz w:val="20"/>
                <w:szCs w:val="20"/>
                <w:lang w:eastAsia="es-CL"/>
              </w:rPr>
              <w:t>Norma de Emisión para la regulación de contaminantes asociados a las descargas de residuos líquidos a aguas marinas y continentales superficiales</w:t>
            </w:r>
          </w:p>
        </w:tc>
        <w:tc>
          <w:tcPr>
            <w:tcW w:w="1367" w:type="pct"/>
            <w:shd w:val="clear" w:color="auto" w:fill="auto"/>
            <w:noWrap/>
            <w:vAlign w:val="center"/>
          </w:tcPr>
          <w:p w14:paraId="7C1E5759" w14:textId="3E00B38D" w:rsidR="008B27AF" w:rsidRPr="00E92001" w:rsidRDefault="008B27AF" w:rsidP="00D40DD8">
            <w:pPr>
              <w:jc w:val="center"/>
              <w:rPr>
                <w:rFonts w:eastAsia="Times New Roman" w:cs="Calibri"/>
                <w:color w:val="000000"/>
                <w:sz w:val="20"/>
                <w:szCs w:val="20"/>
                <w:lang w:eastAsia="es-CL"/>
              </w:rPr>
            </w:pPr>
            <w:r>
              <w:rPr>
                <w:rFonts w:eastAsia="Times New Roman" w:cs="Calibri"/>
                <w:color w:val="000000"/>
                <w:sz w:val="20"/>
                <w:szCs w:val="20"/>
                <w:lang w:eastAsia="es-CL"/>
              </w:rPr>
              <w:t>---</w:t>
            </w:r>
          </w:p>
        </w:tc>
        <w:tc>
          <w:tcPr>
            <w:tcW w:w="584" w:type="pct"/>
            <w:vAlign w:val="center"/>
          </w:tcPr>
          <w:p w14:paraId="3309F129" w14:textId="3BF4EC72" w:rsidR="008B27AF" w:rsidRPr="00D40DD8" w:rsidRDefault="008B27AF" w:rsidP="00A96CD5">
            <w:pPr>
              <w:spacing w:line="0" w:lineRule="atLeast"/>
              <w:jc w:val="center"/>
              <w:rPr>
                <w:rFonts w:eastAsia="Times New Roman" w:cs="Calibri"/>
                <w:color w:val="000000"/>
                <w:sz w:val="20"/>
                <w:szCs w:val="20"/>
                <w:lang w:eastAsia="es-CL"/>
              </w:rPr>
            </w:pPr>
            <w:r w:rsidRPr="001313A0">
              <w:rPr>
                <w:rFonts w:eastAsia="Times New Roman" w:cs="Calibri"/>
                <w:color w:val="000000"/>
                <w:sz w:val="20"/>
                <w:szCs w:val="20"/>
                <w:lang w:eastAsia="es-CL"/>
              </w:rPr>
              <w:t>SI</w:t>
            </w:r>
          </w:p>
        </w:tc>
      </w:tr>
    </w:tbl>
    <w:p w14:paraId="5F8AEB15" w14:textId="77777777" w:rsidR="00E73ECE" w:rsidRPr="0025129B" w:rsidRDefault="00E73ECE" w:rsidP="00317531">
      <w:pPr>
        <w:sectPr w:rsidR="00E73ECE" w:rsidRPr="0025129B" w:rsidSect="008F2BCF">
          <w:pgSz w:w="12240" w:h="15840"/>
          <w:pgMar w:top="1134" w:right="1134" w:bottom="1134" w:left="1134" w:header="709" w:footer="709" w:gutter="0"/>
          <w:cols w:space="708"/>
          <w:docGrid w:linePitch="360"/>
        </w:sectPr>
      </w:pPr>
    </w:p>
    <w:p w14:paraId="6F695C25" w14:textId="77777777" w:rsidR="00317531" w:rsidRPr="00A713E2" w:rsidRDefault="00B1722C" w:rsidP="00C958D0">
      <w:pPr>
        <w:pStyle w:val="Ttulo1"/>
      </w:pPr>
      <w:bookmarkStart w:id="53" w:name="_Toc352840385"/>
      <w:bookmarkStart w:id="54" w:name="_Toc352841445"/>
      <w:bookmarkStart w:id="55" w:name="_Toc451952093"/>
      <w:r w:rsidRPr="00CC7E60">
        <w:lastRenderedPageBreak/>
        <w:t>ANTECEDENTES DE LA ACTIVIDAD DE FISCALIZ</w:t>
      </w:r>
      <w:r w:rsidRPr="00A713E2">
        <w:t>ACIÓN.</w:t>
      </w:r>
      <w:bookmarkEnd w:id="53"/>
      <w:bookmarkEnd w:id="54"/>
      <w:bookmarkEnd w:id="55"/>
    </w:p>
    <w:p w14:paraId="3800D747" w14:textId="77777777" w:rsidR="00B1722C" w:rsidRPr="00A713E2" w:rsidRDefault="00B1722C" w:rsidP="00B1722C"/>
    <w:p w14:paraId="134F7E8F" w14:textId="77777777" w:rsidR="00B1722C" w:rsidRPr="00A713E2" w:rsidRDefault="00F67BC0" w:rsidP="00C958D0">
      <w:pPr>
        <w:pStyle w:val="Ttulo2"/>
      </w:pPr>
      <w:bookmarkStart w:id="56" w:name="_Toc352840386"/>
      <w:bookmarkStart w:id="57" w:name="_Toc352841446"/>
      <w:bookmarkStart w:id="58" w:name="_Toc353998112"/>
      <w:bookmarkStart w:id="59" w:name="_Toc353998185"/>
      <w:bookmarkStart w:id="60" w:name="_Toc382383537"/>
      <w:bookmarkStart w:id="61" w:name="_Toc382472359"/>
      <w:bookmarkStart w:id="62" w:name="_Toc390184270"/>
      <w:bookmarkStart w:id="63" w:name="_Toc390360001"/>
      <w:bookmarkStart w:id="64" w:name="_Toc390777022"/>
      <w:bookmarkStart w:id="65" w:name="_Toc451952094"/>
      <w:r w:rsidRPr="00A713E2">
        <w:t>Motivo de la A</w:t>
      </w:r>
      <w:r w:rsidR="00B1722C" w:rsidRPr="00A713E2">
        <w:t>ctividad de Fiscalización</w:t>
      </w:r>
      <w:r w:rsidR="00893A4E" w:rsidRPr="00A713E2">
        <w:t>.</w:t>
      </w:r>
      <w:bookmarkEnd w:id="56"/>
      <w:bookmarkEnd w:id="57"/>
      <w:bookmarkEnd w:id="58"/>
      <w:bookmarkEnd w:id="59"/>
      <w:bookmarkEnd w:id="60"/>
      <w:bookmarkEnd w:id="61"/>
      <w:bookmarkEnd w:id="62"/>
      <w:bookmarkEnd w:id="63"/>
      <w:bookmarkEnd w:id="64"/>
      <w:bookmarkEnd w:id="65"/>
    </w:p>
    <w:p w14:paraId="6BB6FD87" w14:textId="77777777" w:rsidR="00B1722C" w:rsidRPr="0025129B" w:rsidRDefault="00B1722C" w:rsidP="00B1722C"/>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32"/>
        <w:gridCol w:w="8303"/>
      </w:tblGrid>
      <w:tr w:rsidR="00B1722C" w:rsidRPr="0025129B" w14:paraId="51DDAA97" w14:textId="77777777" w:rsidTr="00AD154C">
        <w:trPr>
          <w:trHeight w:val="551"/>
          <w:jc w:val="center"/>
        </w:trPr>
        <w:tc>
          <w:tcPr>
            <w:tcW w:w="863" w:type="pct"/>
            <w:shd w:val="clear" w:color="auto" w:fill="auto"/>
            <w:tcMar>
              <w:top w:w="58" w:type="dxa"/>
              <w:left w:w="58" w:type="dxa"/>
              <w:bottom w:w="58" w:type="dxa"/>
              <w:right w:w="58" w:type="dxa"/>
            </w:tcMar>
            <w:hideMark/>
          </w:tcPr>
          <w:p w14:paraId="66290C1E" w14:textId="77777777" w:rsidR="00B1722C" w:rsidRPr="00813F7C" w:rsidRDefault="00B1722C" w:rsidP="00570BD0">
            <w:pPr>
              <w:jc w:val="left"/>
              <w:rPr>
                <w:b/>
                <w:i/>
                <w:sz w:val="20"/>
                <w:szCs w:val="20"/>
              </w:rPr>
            </w:pPr>
            <w:r w:rsidRPr="00813F7C">
              <w:rPr>
                <w:b/>
                <w:sz w:val="20"/>
                <w:szCs w:val="20"/>
              </w:rPr>
              <w:t>Motivo:</w:t>
            </w:r>
            <w:r w:rsidR="005626CB" w:rsidRPr="00813F7C">
              <w:rPr>
                <w:b/>
                <w:sz w:val="20"/>
                <w:szCs w:val="20"/>
              </w:rPr>
              <w:t xml:space="preserve"> </w:t>
            </w:r>
          </w:p>
          <w:p w14:paraId="4FC2C047" w14:textId="20186DD8" w:rsidR="00B1722C" w:rsidRPr="00813F7C" w:rsidRDefault="0027034D" w:rsidP="007C15CC">
            <w:pPr>
              <w:jc w:val="left"/>
              <w:rPr>
                <w:sz w:val="20"/>
                <w:szCs w:val="20"/>
              </w:rPr>
            </w:pPr>
            <w:r w:rsidRPr="00813F7C">
              <w:rPr>
                <w:rFonts w:cstheme="minorHAnsi"/>
                <w:sz w:val="20"/>
              </w:rPr>
              <w:t>Programada</w:t>
            </w:r>
          </w:p>
        </w:tc>
        <w:tc>
          <w:tcPr>
            <w:tcW w:w="4137" w:type="pct"/>
            <w:shd w:val="clear" w:color="auto" w:fill="auto"/>
          </w:tcPr>
          <w:p w14:paraId="660C8F8C" w14:textId="77777777" w:rsidR="002E33BA" w:rsidRDefault="00F64DF2" w:rsidP="002E33BA">
            <w:pPr>
              <w:ind w:left="36"/>
              <w:jc w:val="left"/>
              <w:rPr>
                <w:b/>
                <w:sz w:val="20"/>
                <w:szCs w:val="20"/>
              </w:rPr>
            </w:pPr>
            <w:r w:rsidRPr="00813F7C">
              <w:rPr>
                <w:b/>
                <w:sz w:val="20"/>
                <w:szCs w:val="20"/>
              </w:rPr>
              <w:t>Descripción del m</w:t>
            </w:r>
            <w:r w:rsidR="002E33BA">
              <w:rPr>
                <w:b/>
                <w:sz w:val="20"/>
                <w:szCs w:val="20"/>
              </w:rPr>
              <w:t>otivo:</w:t>
            </w:r>
          </w:p>
          <w:p w14:paraId="1582B16F" w14:textId="759EEC86" w:rsidR="00B1722C" w:rsidRPr="002E33BA" w:rsidRDefault="001112B5" w:rsidP="00404BA3">
            <w:pPr>
              <w:ind w:left="36" w:right="80"/>
              <w:rPr>
                <w:b/>
                <w:sz w:val="20"/>
                <w:szCs w:val="20"/>
              </w:rPr>
            </w:pPr>
            <w:r w:rsidRPr="00813F7C">
              <w:rPr>
                <w:sz w:val="20"/>
                <w:szCs w:val="20"/>
              </w:rPr>
              <w:t xml:space="preserve">Según Resolución Ex. SMA N°769/2014 que fija </w:t>
            </w:r>
            <w:r w:rsidRPr="00813F7C">
              <w:rPr>
                <w:sz w:val="20"/>
                <w:szCs w:val="20"/>
                <w:lang w:val="es-ES"/>
              </w:rPr>
              <w:t>Programa y Subprogramas de Fiscalización Ambiental de Resoluciones de Calificación Ambiental para el año 2015.</w:t>
            </w:r>
          </w:p>
        </w:tc>
      </w:tr>
    </w:tbl>
    <w:p w14:paraId="0298BD77" w14:textId="77777777" w:rsidR="00CC0660" w:rsidRPr="0025129B" w:rsidRDefault="00CC0660" w:rsidP="00B1722C"/>
    <w:p w14:paraId="38A926B1" w14:textId="77777777" w:rsidR="00B1722C" w:rsidRPr="0025129B" w:rsidRDefault="00B1722C" w:rsidP="00C958D0">
      <w:pPr>
        <w:pStyle w:val="Ttulo2"/>
      </w:pPr>
      <w:bookmarkStart w:id="66" w:name="_Toc352840387"/>
      <w:bookmarkStart w:id="67" w:name="_Toc352841447"/>
      <w:bookmarkStart w:id="68" w:name="_Toc353998113"/>
      <w:bookmarkStart w:id="69" w:name="_Toc353998186"/>
      <w:bookmarkStart w:id="70" w:name="_Toc382383538"/>
      <w:bookmarkStart w:id="71" w:name="_Toc382472360"/>
      <w:bookmarkStart w:id="72" w:name="_Toc390184271"/>
      <w:bookmarkStart w:id="73" w:name="_Toc390360002"/>
      <w:bookmarkStart w:id="74" w:name="_Toc390777023"/>
      <w:bookmarkStart w:id="75" w:name="_Toc451952095"/>
      <w:r w:rsidRPr="0025129B">
        <w:t xml:space="preserve">Materia </w:t>
      </w:r>
      <w:r w:rsidR="0091285E" w:rsidRPr="0025129B">
        <w:t>Específica Objeto de la Fiscalización</w:t>
      </w:r>
      <w:r w:rsidR="00893A4E" w:rsidRPr="0025129B">
        <w:t xml:space="preserve"> Ambiental.</w:t>
      </w:r>
      <w:bookmarkEnd w:id="66"/>
      <w:bookmarkEnd w:id="67"/>
      <w:bookmarkEnd w:id="68"/>
      <w:bookmarkEnd w:id="69"/>
      <w:bookmarkEnd w:id="70"/>
      <w:bookmarkEnd w:id="71"/>
      <w:bookmarkEnd w:id="72"/>
      <w:bookmarkEnd w:id="73"/>
      <w:bookmarkEnd w:id="74"/>
      <w:bookmarkEnd w:id="75"/>
    </w:p>
    <w:p w14:paraId="4C3E3170" w14:textId="77777777" w:rsidR="00893A4E" w:rsidRPr="0025129B" w:rsidRDefault="00893A4E" w:rsidP="00893A4E"/>
    <w:tbl>
      <w:tblPr>
        <w:tblW w:w="10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6"/>
      </w:tblGrid>
      <w:tr w:rsidR="00893A4E" w:rsidRPr="0025129B" w14:paraId="78F4BEF8" w14:textId="77777777" w:rsidTr="00E349AF">
        <w:trPr>
          <w:trHeight w:val="431"/>
          <w:jc w:val="center"/>
        </w:trPr>
        <w:tc>
          <w:tcPr>
            <w:tcW w:w="5000" w:type="pct"/>
            <w:tcBorders>
              <w:top w:val="single" w:sz="4" w:space="0" w:color="auto"/>
              <w:left w:val="single" w:sz="4" w:space="0" w:color="auto"/>
              <w:bottom w:val="single" w:sz="4" w:space="0" w:color="auto"/>
              <w:right w:val="single" w:sz="4" w:space="0" w:color="auto"/>
            </w:tcBorders>
            <w:vAlign w:val="center"/>
          </w:tcPr>
          <w:p w14:paraId="78ACA5E1" w14:textId="77777777" w:rsidR="001112B5" w:rsidRPr="00AC50B8" w:rsidRDefault="001112B5" w:rsidP="001112B5">
            <w:pPr>
              <w:pStyle w:val="Prrafodelista"/>
              <w:numPr>
                <w:ilvl w:val="0"/>
                <w:numId w:val="2"/>
              </w:numPr>
              <w:spacing w:line="276" w:lineRule="auto"/>
              <w:rPr>
                <w:rFonts w:cstheme="minorHAnsi"/>
                <w:sz w:val="20"/>
                <w:szCs w:val="20"/>
              </w:rPr>
            </w:pPr>
            <w:r w:rsidRPr="00AC50B8">
              <w:rPr>
                <w:rFonts w:cstheme="minorHAnsi"/>
                <w:sz w:val="20"/>
                <w:szCs w:val="20"/>
              </w:rPr>
              <w:t>Calidad del efluente.</w:t>
            </w:r>
          </w:p>
          <w:p w14:paraId="12649683" w14:textId="77777777" w:rsidR="001112B5" w:rsidRPr="00AC50B8" w:rsidRDefault="001112B5" w:rsidP="001112B5">
            <w:pPr>
              <w:pStyle w:val="Prrafodelista"/>
              <w:numPr>
                <w:ilvl w:val="0"/>
                <w:numId w:val="2"/>
              </w:numPr>
              <w:spacing w:line="276" w:lineRule="auto"/>
              <w:rPr>
                <w:rFonts w:cstheme="minorHAnsi"/>
                <w:sz w:val="20"/>
                <w:szCs w:val="20"/>
              </w:rPr>
            </w:pPr>
            <w:r w:rsidRPr="00AC50B8">
              <w:rPr>
                <w:rFonts w:cstheme="minorHAnsi"/>
                <w:sz w:val="20"/>
                <w:szCs w:val="20"/>
              </w:rPr>
              <w:t>Manejo de lodos.</w:t>
            </w:r>
          </w:p>
          <w:p w14:paraId="37EED71D" w14:textId="77777777" w:rsidR="001112B5" w:rsidRPr="00AC50B8" w:rsidRDefault="001112B5" w:rsidP="001112B5">
            <w:pPr>
              <w:pStyle w:val="Prrafodelista"/>
              <w:numPr>
                <w:ilvl w:val="0"/>
                <w:numId w:val="2"/>
              </w:numPr>
              <w:spacing w:line="276" w:lineRule="auto"/>
              <w:rPr>
                <w:rFonts w:cstheme="minorHAnsi"/>
                <w:sz w:val="20"/>
                <w:szCs w:val="20"/>
              </w:rPr>
            </w:pPr>
            <w:r w:rsidRPr="00AC50B8">
              <w:rPr>
                <w:rFonts w:cstheme="minorHAnsi"/>
                <w:sz w:val="20"/>
                <w:szCs w:val="20"/>
              </w:rPr>
              <w:t>Plan de Contingencia.</w:t>
            </w:r>
          </w:p>
          <w:p w14:paraId="60BF3DDD" w14:textId="77777777" w:rsidR="001112B5" w:rsidRPr="00AC50B8" w:rsidRDefault="001112B5" w:rsidP="001112B5">
            <w:pPr>
              <w:pStyle w:val="Prrafodelista"/>
              <w:numPr>
                <w:ilvl w:val="0"/>
                <w:numId w:val="2"/>
              </w:numPr>
              <w:spacing w:line="276" w:lineRule="auto"/>
              <w:rPr>
                <w:rFonts w:cstheme="minorHAnsi"/>
                <w:sz w:val="20"/>
                <w:szCs w:val="20"/>
              </w:rPr>
            </w:pPr>
            <w:r w:rsidRPr="00AC50B8">
              <w:rPr>
                <w:rFonts w:cstheme="minorHAnsi"/>
                <w:sz w:val="20"/>
                <w:szCs w:val="20"/>
              </w:rPr>
              <w:t>Ubicación de puntos de descarga.</w:t>
            </w:r>
          </w:p>
          <w:p w14:paraId="23B52852" w14:textId="77777777" w:rsidR="001112B5" w:rsidRPr="00AC50B8" w:rsidRDefault="001112B5" w:rsidP="001112B5">
            <w:pPr>
              <w:pStyle w:val="Prrafodelista"/>
              <w:numPr>
                <w:ilvl w:val="0"/>
                <w:numId w:val="2"/>
              </w:numPr>
              <w:spacing w:line="276" w:lineRule="auto"/>
              <w:rPr>
                <w:rFonts w:cstheme="minorHAnsi"/>
                <w:sz w:val="20"/>
                <w:szCs w:val="20"/>
              </w:rPr>
            </w:pPr>
            <w:r w:rsidRPr="00AC50B8">
              <w:rPr>
                <w:rFonts w:cstheme="minorHAnsi"/>
                <w:sz w:val="20"/>
                <w:szCs w:val="20"/>
              </w:rPr>
              <w:t>Uso de By Pass sólo en caso autorizado.</w:t>
            </w:r>
          </w:p>
          <w:p w14:paraId="77D88DE1" w14:textId="77777777" w:rsidR="001112B5" w:rsidRPr="00AC50B8" w:rsidRDefault="001112B5" w:rsidP="001112B5">
            <w:pPr>
              <w:pStyle w:val="Prrafodelista"/>
              <w:numPr>
                <w:ilvl w:val="0"/>
                <w:numId w:val="2"/>
              </w:numPr>
              <w:spacing w:line="276" w:lineRule="auto"/>
              <w:rPr>
                <w:rFonts w:cstheme="minorHAnsi"/>
                <w:sz w:val="20"/>
                <w:szCs w:val="20"/>
              </w:rPr>
            </w:pPr>
            <w:r w:rsidRPr="00AC50B8">
              <w:rPr>
                <w:rFonts w:cstheme="minorHAnsi"/>
                <w:sz w:val="20"/>
                <w:szCs w:val="20"/>
              </w:rPr>
              <w:t>Caudal afluente y efluente de acuerdo a diseño.</w:t>
            </w:r>
          </w:p>
          <w:p w14:paraId="09867505" w14:textId="7BBF613A" w:rsidR="001112B5" w:rsidRDefault="001112B5" w:rsidP="001112B5">
            <w:pPr>
              <w:pStyle w:val="Prrafodelista"/>
              <w:numPr>
                <w:ilvl w:val="0"/>
                <w:numId w:val="2"/>
              </w:numPr>
              <w:spacing w:line="276" w:lineRule="auto"/>
              <w:rPr>
                <w:rFonts w:cstheme="minorHAnsi"/>
                <w:sz w:val="20"/>
                <w:szCs w:val="20"/>
              </w:rPr>
            </w:pPr>
            <w:r>
              <w:rPr>
                <w:rFonts w:cstheme="minorHAnsi"/>
                <w:sz w:val="20"/>
                <w:szCs w:val="20"/>
              </w:rPr>
              <w:t>Afectación del Paisaje.</w:t>
            </w:r>
          </w:p>
          <w:p w14:paraId="49C7E481" w14:textId="77777777" w:rsidR="001112B5" w:rsidRPr="00AC50B8" w:rsidRDefault="001112B5" w:rsidP="001112B5">
            <w:pPr>
              <w:pStyle w:val="Prrafodelista"/>
              <w:numPr>
                <w:ilvl w:val="0"/>
                <w:numId w:val="2"/>
              </w:numPr>
              <w:spacing w:line="276" w:lineRule="auto"/>
              <w:rPr>
                <w:rFonts w:cstheme="minorHAnsi"/>
                <w:sz w:val="20"/>
                <w:szCs w:val="20"/>
              </w:rPr>
            </w:pPr>
            <w:r w:rsidRPr="00AC50B8">
              <w:rPr>
                <w:rFonts w:cstheme="minorHAnsi"/>
                <w:sz w:val="20"/>
                <w:szCs w:val="20"/>
              </w:rPr>
              <w:t>Manejo de residuos.</w:t>
            </w:r>
          </w:p>
          <w:p w14:paraId="1495F4C5" w14:textId="27F2124C" w:rsidR="001112B5" w:rsidRPr="00AC50B8" w:rsidRDefault="001112B5" w:rsidP="001112B5">
            <w:pPr>
              <w:pStyle w:val="Prrafodelista"/>
              <w:numPr>
                <w:ilvl w:val="0"/>
                <w:numId w:val="2"/>
              </w:numPr>
              <w:spacing w:line="276" w:lineRule="auto"/>
              <w:rPr>
                <w:rFonts w:cstheme="minorHAnsi"/>
                <w:sz w:val="20"/>
                <w:szCs w:val="20"/>
              </w:rPr>
            </w:pPr>
            <w:r w:rsidRPr="00AC50B8">
              <w:rPr>
                <w:rFonts w:cstheme="minorHAnsi"/>
                <w:sz w:val="20"/>
                <w:szCs w:val="20"/>
              </w:rPr>
              <w:t xml:space="preserve">Manejo de </w:t>
            </w:r>
            <w:r>
              <w:rPr>
                <w:rFonts w:cstheme="minorHAnsi"/>
                <w:sz w:val="20"/>
                <w:szCs w:val="20"/>
              </w:rPr>
              <w:t>E</w:t>
            </w:r>
            <w:r w:rsidRPr="00AC50B8">
              <w:rPr>
                <w:rFonts w:cstheme="minorHAnsi"/>
                <w:sz w:val="20"/>
                <w:szCs w:val="20"/>
              </w:rPr>
              <w:t xml:space="preserve">misiones </w:t>
            </w:r>
            <w:r>
              <w:rPr>
                <w:rFonts w:cstheme="minorHAnsi"/>
                <w:sz w:val="20"/>
                <w:szCs w:val="20"/>
              </w:rPr>
              <w:t>A</w:t>
            </w:r>
            <w:r w:rsidRPr="00AC50B8">
              <w:rPr>
                <w:rFonts w:cstheme="minorHAnsi"/>
                <w:sz w:val="20"/>
                <w:szCs w:val="20"/>
              </w:rPr>
              <w:t>cústicas.</w:t>
            </w:r>
          </w:p>
          <w:p w14:paraId="57DBDD1E" w14:textId="0AB08A10" w:rsidR="001112B5" w:rsidRDefault="001112B5" w:rsidP="001112B5">
            <w:pPr>
              <w:pStyle w:val="Prrafodelista"/>
              <w:numPr>
                <w:ilvl w:val="0"/>
                <w:numId w:val="2"/>
              </w:numPr>
              <w:spacing w:line="276" w:lineRule="auto"/>
              <w:rPr>
                <w:rFonts w:cstheme="minorHAnsi"/>
                <w:sz w:val="20"/>
                <w:szCs w:val="20"/>
              </w:rPr>
            </w:pPr>
            <w:r w:rsidRPr="00AC50B8">
              <w:rPr>
                <w:rFonts w:cstheme="minorHAnsi"/>
                <w:sz w:val="20"/>
                <w:szCs w:val="20"/>
              </w:rPr>
              <w:t>Manejo de derrame</w:t>
            </w:r>
            <w:r w:rsidR="00A713E2">
              <w:rPr>
                <w:rFonts w:cstheme="minorHAnsi"/>
                <w:sz w:val="20"/>
                <w:szCs w:val="20"/>
              </w:rPr>
              <w:t>s</w:t>
            </w:r>
            <w:r w:rsidRPr="00AC50B8">
              <w:rPr>
                <w:rFonts w:cstheme="minorHAnsi"/>
                <w:sz w:val="20"/>
                <w:szCs w:val="20"/>
              </w:rPr>
              <w:t xml:space="preserve"> de sustancias peligrosas en el agua y suelo.</w:t>
            </w:r>
          </w:p>
          <w:p w14:paraId="0CB4C6ED" w14:textId="0239C76E" w:rsidR="001112B5" w:rsidRDefault="001112B5" w:rsidP="001112B5">
            <w:pPr>
              <w:pStyle w:val="Prrafodelista"/>
              <w:numPr>
                <w:ilvl w:val="0"/>
                <w:numId w:val="2"/>
              </w:numPr>
              <w:spacing w:line="276" w:lineRule="auto"/>
              <w:rPr>
                <w:rFonts w:cstheme="minorHAnsi"/>
                <w:sz w:val="20"/>
                <w:szCs w:val="20"/>
              </w:rPr>
            </w:pPr>
            <w:r>
              <w:rPr>
                <w:rFonts w:cstheme="minorHAnsi"/>
                <w:sz w:val="20"/>
                <w:szCs w:val="20"/>
              </w:rPr>
              <w:t>Ejecución de Planes de Manejo Forestal.</w:t>
            </w:r>
          </w:p>
          <w:p w14:paraId="7DA48500" w14:textId="30B5C866" w:rsidR="001112B5" w:rsidRDefault="001112B5" w:rsidP="001112B5">
            <w:pPr>
              <w:pStyle w:val="Prrafodelista"/>
              <w:numPr>
                <w:ilvl w:val="0"/>
                <w:numId w:val="2"/>
              </w:numPr>
              <w:spacing w:line="276" w:lineRule="auto"/>
              <w:rPr>
                <w:rFonts w:cstheme="minorHAnsi"/>
                <w:sz w:val="20"/>
                <w:szCs w:val="20"/>
              </w:rPr>
            </w:pPr>
            <w:r>
              <w:rPr>
                <w:rFonts w:cstheme="minorHAnsi"/>
                <w:sz w:val="20"/>
                <w:szCs w:val="20"/>
              </w:rPr>
              <w:t>Manejo de medidas de renovación vegetal.</w:t>
            </w:r>
          </w:p>
          <w:p w14:paraId="73784A03" w14:textId="77777777" w:rsidR="00A97C07" w:rsidRDefault="00A97C07" w:rsidP="001112B5">
            <w:pPr>
              <w:pStyle w:val="Prrafodelista"/>
              <w:numPr>
                <w:ilvl w:val="0"/>
                <w:numId w:val="2"/>
              </w:numPr>
              <w:spacing w:line="276" w:lineRule="auto"/>
              <w:rPr>
                <w:rFonts w:cstheme="minorHAnsi"/>
                <w:sz w:val="20"/>
                <w:szCs w:val="20"/>
              </w:rPr>
            </w:pPr>
            <w:r>
              <w:rPr>
                <w:rFonts w:cstheme="minorHAnsi"/>
                <w:sz w:val="20"/>
                <w:szCs w:val="20"/>
              </w:rPr>
              <w:t>Intervención o Afectación de Cursos de agua.</w:t>
            </w:r>
          </w:p>
          <w:p w14:paraId="7E680E2D" w14:textId="2038D8A4" w:rsidR="008B7DCB" w:rsidRPr="00E97615" w:rsidRDefault="001112B5" w:rsidP="001112B5">
            <w:pPr>
              <w:pStyle w:val="Prrafodelista"/>
              <w:numPr>
                <w:ilvl w:val="0"/>
                <w:numId w:val="2"/>
              </w:numPr>
              <w:spacing w:line="276" w:lineRule="auto"/>
              <w:rPr>
                <w:rFonts w:cstheme="minorHAnsi"/>
                <w:sz w:val="20"/>
                <w:szCs w:val="20"/>
              </w:rPr>
            </w:pPr>
            <w:r>
              <w:rPr>
                <w:rFonts w:cstheme="minorHAnsi"/>
                <w:sz w:val="20"/>
                <w:szCs w:val="20"/>
              </w:rPr>
              <w:t>Elusión al Sistema de Evaluación de Impacto Ambiental.</w:t>
            </w:r>
          </w:p>
        </w:tc>
      </w:tr>
    </w:tbl>
    <w:p w14:paraId="604F1C37" w14:textId="77777777" w:rsidR="00893A4E" w:rsidRDefault="00893A4E" w:rsidP="00893A4E"/>
    <w:p w14:paraId="7DA999B7" w14:textId="77777777" w:rsidR="00893A4E" w:rsidRPr="0025129B" w:rsidRDefault="00893A4E" w:rsidP="00C958D0">
      <w:pPr>
        <w:pStyle w:val="Ttulo2"/>
      </w:pPr>
      <w:bookmarkStart w:id="76" w:name="_Toc352162452"/>
      <w:bookmarkStart w:id="77" w:name="_Toc352162789"/>
      <w:bookmarkStart w:id="78" w:name="_Toc352840388"/>
      <w:bookmarkStart w:id="79" w:name="_Toc352841448"/>
      <w:bookmarkStart w:id="80" w:name="_Toc353998114"/>
      <w:bookmarkStart w:id="81" w:name="_Toc353998187"/>
      <w:bookmarkStart w:id="82" w:name="_Toc382383539"/>
      <w:bookmarkStart w:id="83" w:name="_Toc382472361"/>
      <w:bookmarkStart w:id="84" w:name="_Toc390184272"/>
      <w:bookmarkStart w:id="85" w:name="_Toc390360003"/>
      <w:bookmarkStart w:id="86" w:name="_Toc390777024"/>
      <w:bookmarkStart w:id="87" w:name="_Toc451952096"/>
      <w:r w:rsidRPr="0025129B">
        <w:t xml:space="preserve">Aspectos </w:t>
      </w:r>
      <w:r w:rsidR="00E838DE" w:rsidRPr="0025129B">
        <w:t xml:space="preserve">relativos </w:t>
      </w:r>
      <w:r w:rsidRPr="0025129B">
        <w:t xml:space="preserve">a la </w:t>
      </w:r>
      <w:r w:rsidR="00E838DE" w:rsidRPr="0025129B">
        <w:t xml:space="preserve">ejecución </w:t>
      </w:r>
      <w:r w:rsidRPr="0025129B">
        <w:t>de la Inspección Ambiental</w:t>
      </w:r>
      <w:bookmarkEnd w:id="76"/>
      <w:bookmarkEnd w:id="77"/>
      <w:r w:rsidRPr="0025129B">
        <w:t>.</w:t>
      </w:r>
      <w:bookmarkEnd w:id="78"/>
      <w:bookmarkEnd w:id="79"/>
      <w:bookmarkEnd w:id="80"/>
      <w:bookmarkEnd w:id="81"/>
      <w:bookmarkEnd w:id="82"/>
      <w:bookmarkEnd w:id="83"/>
      <w:bookmarkEnd w:id="84"/>
      <w:bookmarkEnd w:id="85"/>
      <w:bookmarkEnd w:id="86"/>
      <w:bookmarkEnd w:id="87"/>
    </w:p>
    <w:p w14:paraId="6E7B00A2" w14:textId="77777777" w:rsidR="00893A4E" w:rsidRPr="00DB3F9C" w:rsidRDefault="00893A4E" w:rsidP="000D703E">
      <w:pPr>
        <w:rPr>
          <w:rFonts w:cstheme="minorHAnsi"/>
          <w:szCs w:val="16"/>
        </w:rPr>
      </w:pPr>
    </w:p>
    <w:p w14:paraId="7FD42A21" w14:textId="65A30EF0" w:rsidR="00004D1D" w:rsidRPr="003569C8" w:rsidRDefault="00CF29CB" w:rsidP="00C958D0">
      <w:pPr>
        <w:pStyle w:val="Ttulo3"/>
        <w:rPr>
          <w:sz w:val="24"/>
          <w:szCs w:val="24"/>
        </w:rPr>
      </w:pPr>
      <w:bookmarkStart w:id="88" w:name="_Toc353998115"/>
      <w:bookmarkStart w:id="89" w:name="_Toc353998188"/>
      <w:bookmarkStart w:id="90" w:name="_Toc382383540"/>
      <w:bookmarkStart w:id="91" w:name="_Toc382472362"/>
      <w:bookmarkStart w:id="92" w:name="_Toc390184273"/>
      <w:bookmarkStart w:id="93" w:name="_Toc390360004"/>
      <w:bookmarkStart w:id="94" w:name="_Toc390777025"/>
      <w:bookmarkStart w:id="95" w:name="_Toc451952097"/>
      <w:r>
        <w:t>Primer día de inspección</w:t>
      </w:r>
      <w:bookmarkEnd w:id="88"/>
      <w:bookmarkEnd w:id="89"/>
      <w:bookmarkEnd w:id="90"/>
      <w:bookmarkEnd w:id="91"/>
      <w:bookmarkEnd w:id="92"/>
      <w:bookmarkEnd w:id="93"/>
      <w:bookmarkEnd w:id="94"/>
      <w:r w:rsidR="006E0D77" w:rsidRPr="003569C8">
        <w:t>.</w:t>
      </w:r>
      <w:bookmarkEnd w:id="95"/>
    </w:p>
    <w:p w14:paraId="096127C2" w14:textId="77777777" w:rsidR="003569C8" w:rsidRPr="0025129B" w:rsidRDefault="003569C8" w:rsidP="003569C8">
      <w:pPr>
        <w:rPr>
          <w:rFonts w:cstheme="minorHAnsi"/>
          <w:sz w:val="16"/>
          <w:szCs w:val="16"/>
        </w:rPr>
      </w:pPr>
    </w:p>
    <w:tbl>
      <w:tblPr>
        <w:tblW w:w="10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88"/>
        <w:gridCol w:w="1146"/>
        <w:gridCol w:w="1277"/>
        <w:gridCol w:w="3625"/>
      </w:tblGrid>
      <w:tr w:rsidR="00B74F3F" w:rsidRPr="00FE3A3E" w14:paraId="52504AA7" w14:textId="77777777" w:rsidTr="00674A89">
        <w:trPr>
          <w:trHeight w:val="249"/>
          <w:jc w:val="center"/>
        </w:trPr>
        <w:tc>
          <w:tcPr>
            <w:tcW w:w="1987"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4B575ED6" w14:textId="77777777" w:rsidR="001D691F" w:rsidRPr="00FE3A3E" w:rsidRDefault="00B74F3F" w:rsidP="001D691F">
            <w:pPr>
              <w:rPr>
                <w:b/>
                <w:sz w:val="20"/>
                <w:szCs w:val="20"/>
              </w:rPr>
            </w:pPr>
            <w:r w:rsidRPr="00FE3A3E">
              <w:rPr>
                <w:b/>
                <w:sz w:val="20"/>
                <w:szCs w:val="20"/>
              </w:rPr>
              <w:t>Fecha de realización:</w:t>
            </w:r>
          </w:p>
          <w:p w14:paraId="6F3EE303" w14:textId="71AA558B" w:rsidR="00B74F3F" w:rsidRPr="00FE3A3E" w:rsidRDefault="008B1E89" w:rsidP="008B1E89">
            <w:pPr>
              <w:rPr>
                <w:sz w:val="20"/>
                <w:szCs w:val="20"/>
              </w:rPr>
            </w:pPr>
            <w:r w:rsidRPr="00FE3A3E">
              <w:rPr>
                <w:sz w:val="20"/>
                <w:szCs w:val="20"/>
              </w:rPr>
              <w:t>1</w:t>
            </w:r>
            <w:r w:rsidR="00E97615" w:rsidRPr="00FE3A3E">
              <w:rPr>
                <w:sz w:val="20"/>
                <w:szCs w:val="20"/>
              </w:rPr>
              <w:t>1</w:t>
            </w:r>
            <w:r w:rsidR="00B74F3F" w:rsidRPr="00FE3A3E">
              <w:rPr>
                <w:sz w:val="20"/>
                <w:szCs w:val="20"/>
              </w:rPr>
              <w:t>/</w:t>
            </w:r>
            <w:r w:rsidRPr="00FE3A3E">
              <w:rPr>
                <w:sz w:val="20"/>
                <w:szCs w:val="20"/>
              </w:rPr>
              <w:t>11</w:t>
            </w:r>
            <w:r w:rsidR="00B74F3F" w:rsidRPr="00FE3A3E">
              <w:rPr>
                <w:sz w:val="20"/>
                <w:szCs w:val="20"/>
              </w:rPr>
              <w:t>/201</w:t>
            </w:r>
            <w:r w:rsidR="004521D8" w:rsidRPr="00FE3A3E">
              <w:rPr>
                <w:sz w:val="20"/>
                <w:szCs w:val="20"/>
              </w:rPr>
              <w:t>5</w:t>
            </w:r>
          </w:p>
        </w:tc>
        <w:tc>
          <w:tcPr>
            <w:tcW w:w="1207"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5AE8A543" w14:textId="77777777" w:rsidR="001D691F" w:rsidRPr="00FE3A3E" w:rsidRDefault="00B74F3F" w:rsidP="001D691F">
            <w:pPr>
              <w:ind w:left="118"/>
              <w:rPr>
                <w:b/>
                <w:sz w:val="20"/>
                <w:szCs w:val="20"/>
              </w:rPr>
            </w:pPr>
            <w:r w:rsidRPr="00FE3A3E">
              <w:rPr>
                <w:b/>
                <w:sz w:val="20"/>
                <w:szCs w:val="20"/>
              </w:rPr>
              <w:t>Hora de inicio:</w:t>
            </w:r>
          </w:p>
          <w:p w14:paraId="5A97EA5E" w14:textId="7E0D6CBF" w:rsidR="00B74F3F" w:rsidRPr="00FE3A3E" w:rsidRDefault="00E97615" w:rsidP="008B1E89">
            <w:pPr>
              <w:ind w:left="118"/>
              <w:rPr>
                <w:sz w:val="20"/>
                <w:szCs w:val="20"/>
              </w:rPr>
            </w:pPr>
            <w:r w:rsidRPr="00FE3A3E">
              <w:rPr>
                <w:sz w:val="20"/>
                <w:szCs w:val="20"/>
              </w:rPr>
              <w:t>1</w:t>
            </w:r>
            <w:r w:rsidR="008B1E89" w:rsidRPr="00FE3A3E">
              <w:rPr>
                <w:sz w:val="20"/>
                <w:szCs w:val="20"/>
              </w:rPr>
              <w:t>0</w:t>
            </w:r>
            <w:r w:rsidR="00B74F3F" w:rsidRPr="00FE3A3E">
              <w:rPr>
                <w:sz w:val="20"/>
                <w:szCs w:val="20"/>
              </w:rPr>
              <w:t>:</w:t>
            </w:r>
            <w:r w:rsidR="008B1E89" w:rsidRPr="00FE3A3E">
              <w:rPr>
                <w:sz w:val="20"/>
                <w:szCs w:val="20"/>
              </w:rPr>
              <w:t>1</w:t>
            </w:r>
            <w:r w:rsidRPr="00FE3A3E">
              <w:rPr>
                <w:sz w:val="20"/>
                <w:szCs w:val="20"/>
              </w:rPr>
              <w:t>0</w:t>
            </w:r>
          </w:p>
        </w:tc>
        <w:tc>
          <w:tcPr>
            <w:tcW w:w="1806" w:type="pct"/>
            <w:tcBorders>
              <w:top w:val="single" w:sz="4" w:space="0" w:color="auto"/>
              <w:left w:val="single" w:sz="4" w:space="0" w:color="auto"/>
              <w:bottom w:val="single" w:sz="4" w:space="0" w:color="auto"/>
              <w:right w:val="single" w:sz="4" w:space="0" w:color="auto"/>
            </w:tcBorders>
            <w:shd w:val="clear" w:color="auto" w:fill="FFFFFF"/>
          </w:tcPr>
          <w:p w14:paraId="23F0DF4F" w14:textId="77777777" w:rsidR="001D691F" w:rsidRPr="00FE3A3E" w:rsidRDefault="00B74F3F" w:rsidP="001D691F">
            <w:pPr>
              <w:ind w:left="102"/>
              <w:rPr>
                <w:b/>
                <w:sz w:val="20"/>
                <w:szCs w:val="20"/>
              </w:rPr>
            </w:pPr>
            <w:r w:rsidRPr="00FE3A3E">
              <w:rPr>
                <w:b/>
                <w:sz w:val="20"/>
                <w:szCs w:val="20"/>
              </w:rPr>
              <w:t>Hora de finalización:</w:t>
            </w:r>
          </w:p>
          <w:p w14:paraId="1106F0CB" w14:textId="401FA80D" w:rsidR="00B74F3F" w:rsidRPr="00FE3A3E" w:rsidRDefault="00E97615" w:rsidP="008B1E89">
            <w:pPr>
              <w:ind w:left="102"/>
              <w:rPr>
                <w:sz w:val="20"/>
                <w:szCs w:val="20"/>
                <w:lang w:val="es-ES" w:eastAsia="es-ES"/>
              </w:rPr>
            </w:pPr>
            <w:r w:rsidRPr="00FE3A3E">
              <w:rPr>
                <w:sz w:val="20"/>
                <w:szCs w:val="20"/>
              </w:rPr>
              <w:t>1</w:t>
            </w:r>
            <w:r w:rsidR="008B1E89" w:rsidRPr="00FE3A3E">
              <w:rPr>
                <w:sz w:val="20"/>
                <w:szCs w:val="20"/>
              </w:rPr>
              <w:t>7</w:t>
            </w:r>
            <w:r w:rsidR="00B74F3F" w:rsidRPr="00FE3A3E">
              <w:rPr>
                <w:sz w:val="20"/>
                <w:szCs w:val="20"/>
                <w:lang w:val="es-ES" w:eastAsia="es-ES"/>
              </w:rPr>
              <w:t>:</w:t>
            </w:r>
            <w:r w:rsidR="008B1E89" w:rsidRPr="00FE3A3E">
              <w:rPr>
                <w:sz w:val="20"/>
                <w:szCs w:val="20"/>
                <w:lang w:val="es-ES" w:eastAsia="es-ES"/>
              </w:rPr>
              <w:t>00</w:t>
            </w:r>
          </w:p>
        </w:tc>
      </w:tr>
      <w:tr w:rsidR="00B74F3F" w:rsidRPr="00FE3A3E" w14:paraId="1D43377C" w14:textId="77777777" w:rsidTr="006C5BC6">
        <w:trPr>
          <w:trHeight w:val="433"/>
          <w:jc w:val="center"/>
        </w:trPr>
        <w:tc>
          <w:tcPr>
            <w:tcW w:w="3194" w:type="pct"/>
            <w:gridSpan w:val="3"/>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6D4CB744" w14:textId="77777777" w:rsidR="00B74F3F" w:rsidRPr="00FE3A3E" w:rsidRDefault="00B74F3F" w:rsidP="00674A89">
            <w:pPr>
              <w:rPr>
                <w:sz w:val="20"/>
                <w:szCs w:val="20"/>
              </w:rPr>
            </w:pPr>
            <w:r w:rsidRPr="00FE3A3E">
              <w:rPr>
                <w:b/>
                <w:sz w:val="20"/>
                <w:szCs w:val="20"/>
              </w:rPr>
              <w:t>Fiscalizador encargado de la actividad:</w:t>
            </w:r>
          </w:p>
          <w:p w14:paraId="331F9A4C" w14:textId="42D807F0" w:rsidR="00B74F3F" w:rsidRPr="00FE3A3E" w:rsidRDefault="008B1E89" w:rsidP="008B1E89">
            <w:pPr>
              <w:rPr>
                <w:sz w:val="20"/>
                <w:szCs w:val="20"/>
              </w:rPr>
            </w:pPr>
            <w:r w:rsidRPr="00FE3A3E">
              <w:rPr>
                <w:sz w:val="20"/>
                <w:szCs w:val="20"/>
              </w:rPr>
              <w:t>Andy Morrison Bencich</w:t>
            </w:r>
          </w:p>
        </w:tc>
        <w:tc>
          <w:tcPr>
            <w:tcW w:w="1806" w:type="pct"/>
            <w:tcBorders>
              <w:top w:val="single" w:sz="4" w:space="0" w:color="auto"/>
              <w:left w:val="single" w:sz="4" w:space="0" w:color="auto"/>
              <w:bottom w:val="single" w:sz="4" w:space="0" w:color="auto"/>
              <w:right w:val="single" w:sz="4" w:space="0" w:color="auto"/>
            </w:tcBorders>
            <w:shd w:val="clear" w:color="auto" w:fill="FFFFFF"/>
          </w:tcPr>
          <w:p w14:paraId="5E6F3358" w14:textId="77777777" w:rsidR="00B74F3F" w:rsidRPr="00FE3A3E" w:rsidRDefault="00B74F3F" w:rsidP="00674A89">
            <w:pPr>
              <w:ind w:left="88"/>
              <w:rPr>
                <w:sz w:val="20"/>
                <w:szCs w:val="20"/>
              </w:rPr>
            </w:pPr>
            <w:r w:rsidRPr="00FE3A3E">
              <w:rPr>
                <w:b/>
                <w:sz w:val="20"/>
                <w:szCs w:val="20"/>
              </w:rPr>
              <w:t>Órgano:</w:t>
            </w:r>
          </w:p>
          <w:p w14:paraId="6B1199B9" w14:textId="29B81618" w:rsidR="00B74F3F" w:rsidRPr="00FE3A3E" w:rsidRDefault="008B1E89" w:rsidP="008B1E89">
            <w:pPr>
              <w:ind w:left="60" w:right="-60"/>
              <w:rPr>
                <w:sz w:val="20"/>
                <w:szCs w:val="20"/>
              </w:rPr>
            </w:pPr>
            <w:r w:rsidRPr="00FE3A3E">
              <w:rPr>
                <w:sz w:val="20"/>
                <w:szCs w:val="20"/>
              </w:rPr>
              <w:t>Superintendencia del Medio Ambiente</w:t>
            </w:r>
          </w:p>
        </w:tc>
      </w:tr>
      <w:tr w:rsidR="00B74F3F" w:rsidRPr="00FE3A3E" w14:paraId="4D8010B4" w14:textId="77777777" w:rsidTr="008F64CB">
        <w:trPr>
          <w:trHeight w:val="353"/>
          <w:jc w:val="center"/>
        </w:trPr>
        <w:tc>
          <w:tcPr>
            <w:tcW w:w="3194" w:type="pct"/>
            <w:gridSpan w:val="3"/>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36B44B77" w14:textId="557DE0DB" w:rsidR="00B74F3F" w:rsidRPr="00FE3A3E" w:rsidRDefault="00B74F3F" w:rsidP="00674A89">
            <w:pPr>
              <w:rPr>
                <w:sz w:val="20"/>
                <w:szCs w:val="20"/>
              </w:rPr>
            </w:pPr>
            <w:r w:rsidRPr="00FE3A3E">
              <w:rPr>
                <w:b/>
                <w:sz w:val="20"/>
                <w:szCs w:val="20"/>
              </w:rPr>
              <w:t>Fiscalizadores participantes:</w:t>
            </w:r>
          </w:p>
          <w:p w14:paraId="385688A1" w14:textId="77777777" w:rsidR="00FD2D21" w:rsidRPr="00FE3A3E" w:rsidRDefault="00FD2D21" w:rsidP="00FD2D21">
            <w:pPr>
              <w:rPr>
                <w:sz w:val="20"/>
                <w:szCs w:val="20"/>
              </w:rPr>
            </w:pPr>
            <w:r w:rsidRPr="00FE3A3E">
              <w:rPr>
                <w:sz w:val="20"/>
                <w:szCs w:val="20"/>
              </w:rPr>
              <w:t>Juan Ivanovich Segovia</w:t>
            </w:r>
          </w:p>
          <w:p w14:paraId="24B79874" w14:textId="17DC1C1F" w:rsidR="008B1E89" w:rsidRPr="00FE3A3E" w:rsidRDefault="008B1E89" w:rsidP="008B1E89">
            <w:pPr>
              <w:rPr>
                <w:sz w:val="20"/>
                <w:szCs w:val="20"/>
              </w:rPr>
            </w:pPr>
            <w:r w:rsidRPr="00FE3A3E">
              <w:rPr>
                <w:sz w:val="20"/>
                <w:szCs w:val="20"/>
              </w:rPr>
              <w:t>Carlos Barría Díaz</w:t>
            </w:r>
          </w:p>
          <w:p w14:paraId="722F8CC1" w14:textId="2537AA7F" w:rsidR="008B1E89" w:rsidRPr="00FE3A3E" w:rsidRDefault="008B1E89" w:rsidP="008B1E89">
            <w:pPr>
              <w:rPr>
                <w:sz w:val="20"/>
                <w:szCs w:val="20"/>
              </w:rPr>
            </w:pPr>
            <w:r w:rsidRPr="00FE3A3E">
              <w:rPr>
                <w:sz w:val="20"/>
                <w:szCs w:val="20"/>
              </w:rPr>
              <w:t>Fredy Barrientos Gallegos</w:t>
            </w:r>
          </w:p>
          <w:p w14:paraId="639490A4" w14:textId="77777777" w:rsidR="008B1E89" w:rsidRPr="00FE3A3E" w:rsidRDefault="008B1E89" w:rsidP="008B1E89">
            <w:pPr>
              <w:rPr>
                <w:sz w:val="20"/>
                <w:szCs w:val="20"/>
              </w:rPr>
            </w:pPr>
            <w:r w:rsidRPr="00FE3A3E">
              <w:rPr>
                <w:sz w:val="20"/>
                <w:szCs w:val="20"/>
              </w:rPr>
              <w:t>Rolando Igor Cañoles</w:t>
            </w:r>
          </w:p>
          <w:p w14:paraId="07595780" w14:textId="70F95A54" w:rsidR="00FD2D21" w:rsidRPr="00FE3A3E" w:rsidRDefault="008B1E89" w:rsidP="008B1E89">
            <w:pPr>
              <w:rPr>
                <w:sz w:val="20"/>
                <w:szCs w:val="20"/>
              </w:rPr>
            </w:pPr>
            <w:r w:rsidRPr="00FE3A3E">
              <w:rPr>
                <w:sz w:val="20"/>
                <w:szCs w:val="20"/>
              </w:rPr>
              <w:t>Rodrigo Garay Vera</w:t>
            </w:r>
          </w:p>
        </w:tc>
        <w:tc>
          <w:tcPr>
            <w:tcW w:w="1806" w:type="pct"/>
            <w:tcBorders>
              <w:top w:val="single" w:sz="4" w:space="0" w:color="auto"/>
              <w:left w:val="single" w:sz="4" w:space="0" w:color="auto"/>
              <w:bottom w:val="single" w:sz="4" w:space="0" w:color="auto"/>
              <w:right w:val="single" w:sz="4" w:space="0" w:color="auto"/>
            </w:tcBorders>
            <w:shd w:val="clear" w:color="auto" w:fill="FFFFFF"/>
          </w:tcPr>
          <w:p w14:paraId="097E72B7" w14:textId="77777777" w:rsidR="00B74F3F" w:rsidRPr="00FE3A3E" w:rsidRDefault="00B74F3F" w:rsidP="00674A89">
            <w:pPr>
              <w:ind w:left="60" w:right="-60"/>
              <w:rPr>
                <w:b/>
                <w:sz w:val="20"/>
                <w:szCs w:val="20"/>
              </w:rPr>
            </w:pPr>
            <w:r w:rsidRPr="00FE3A3E">
              <w:rPr>
                <w:b/>
                <w:sz w:val="20"/>
                <w:szCs w:val="20"/>
              </w:rPr>
              <w:t>Órgano(s):</w:t>
            </w:r>
          </w:p>
          <w:p w14:paraId="7FAC6916" w14:textId="77777777" w:rsidR="00FD2D21" w:rsidRPr="00FE3A3E" w:rsidRDefault="00FD2D21" w:rsidP="003E257D">
            <w:pPr>
              <w:ind w:left="60" w:right="-60"/>
              <w:rPr>
                <w:sz w:val="20"/>
                <w:szCs w:val="20"/>
              </w:rPr>
            </w:pPr>
            <w:r w:rsidRPr="00FE3A3E">
              <w:rPr>
                <w:sz w:val="20"/>
                <w:szCs w:val="20"/>
              </w:rPr>
              <w:t>Corporación Nacional Forestal</w:t>
            </w:r>
          </w:p>
          <w:p w14:paraId="3B70F306" w14:textId="77777777" w:rsidR="00FD2D21" w:rsidRPr="00FE3A3E" w:rsidRDefault="00FD2D21" w:rsidP="003E257D">
            <w:pPr>
              <w:ind w:left="60" w:right="-60"/>
              <w:rPr>
                <w:sz w:val="20"/>
                <w:szCs w:val="20"/>
              </w:rPr>
            </w:pPr>
            <w:r w:rsidRPr="00FE3A3E">
              <w:rPr>
                <w:sz w:val="20"/>
                <w:szCs w:val="20"/>
              </w:rPr>
              <w:t>Corporación Nacional Forestal</w:t>
            </w:r>
          </w:p>
          <w:p w14:paraId="6AA8FBBF" w14:textId="77777777" w:rsidR="008B1E89" w:rsidRPr="00FE3A3E" w:rsidRDefault="008B1E89" w:rsidP="008B1E89">
            <w:pPr>
              <w:ind w:left="60" w:right="-60"/>
              <w:rPr>
                <w:sz w:val="20"/>
                <w:szCs w:val="20"/>
              </w:rPr>
            </w:pPr>
            <w:r w:rsidRPr="00FE3A3E">
              <w:rPr>
                <w:sz w:val="20"/>
                <w:szCs w:val="20"/>
              </w:rPr>
              <w:t xml:space="preserve">Corporación Nacional Forestal </w:t>
            </w:r>
          </w:p>
          <w:p w14:paraId="036867F4" w14:textId="6FCEC3DF" w:rsidR="008B1E89" w:rsidRPr="00FE3A3E" w:rsidRDefault="008B1E89" w:rsidP="008B1E89">
            <w:pPr>
              <w:ind w:left="60" w:right="-60"/>
              <w:rPr>
                <w:sz w:val="20"/>
                <w:szCs w:val="20"/>
              </w:rPr>
            </w:pPr>
            <w:r w:rsidRPr="00FE3A3E">
              <w:rPr>
                <w:sz w:val="20"/>
                <w:szCs w:val="20"/>
              </w:rPr>
              <w:t>Seremi de Salud Magallanes</w:t>
            </w:r>
          </w:p>
          <w:p w14:paraId="49409424" w14:textId="5768AFF1" w:rsidR="008B1E89" w:rsidRPr="00FE3A3E" w:rsidRDefault="008B1E89" w:rsidP="008B1E89">
            <w:pPr>
              <w:ind w:left="60" w:right="-60"/>
              <w:rPr>
                <w:sz w:val="20"/>
                <w:szCs w:val="20"/>
              </w:rPr>
            </w:pPr>
            <w:r w:rsidRPr="00FE3A3E">
              <w:rPr>
                <w:sz w:val="20"/>
                <w:szCs w:val="20"/>
              </w:rPr>
              <w:t>Seremi de Salud Magallanes</w:t>
            </w:r>
          </w:p>
        </w:tc>
      </w:tr>
      <w:tr w:rsidR="00B74F3F" w:rsidRPr="00FE3A3E" w14:paraId="267F8780" w14:textId="77777777" w:rsidTr="00674A89">
        <w:trPr>
          <w:trHeight w:val="185"/>
          <w:jc w:val="center"/>
        </w:trPr>
        <w:tc>
          <w:tcPr>
            <w:tcW w:w="2558" w:type="pct"/>
            <w:gridSpan w:val="2"/>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tcPr>
          <w:p w14:paraId="450DAB3F" w14:textId="14487026" w:rsidR="00B74F3F" w:rsidRPr="00FE3A3E" w:rsidRDefault="00B74F3F" w:rsidP="00674A89">
            <w:pPr>
              <w:spacing w:line="0" w:lineRule="atLeast"/>
              <w:jc w:val="left"/>
              <w:rPr>
                <w:b/>
                <w:sz w:val="20"/>
                <w:szCs w:val="20"/>
              </w:rPr>
            </w:pPr>
            <w:r w:rsidRPr="00FE3A3E">
              <w:rPr>
                <w:b/>
                <w:sz w:val="20"/>
                <w:szCs w:val="20"/>
              </w:rPr>
              <w:t>Existió oposición al ingreso:</w:t>
            </w:r>
            <w:r w:rsidRPr="00FE3A3E">
              <w:rPr>
                <w:sz w:val="20"/>
                <w:szCs w:val="20"/>
              </w:rPr>
              <w:t xml:space="preserve"> NO</w:t>
            </w:r>
          </w:p>
        </w:tc>
        <w:tc>
          <w:tcPr>
            <w:tcW w:w="2442" w:type="pct"/>
            <w:gridSpan w:val="2"/>
            <w:tcBorders>
              <w:top w:val="single" w:sz="4" w:space="0" w:color="auto"/>
              <w:left w:val="single" w:sz="4" w:space="0" w:color="auto"/>
              <w:bottom w:val="single" w:sz="4" w:space="0" w:color="auto"/>
              <w:right w:val="single" w:sz="4" w:space="0" w:color="auto"/>
            </w:tcBorders>
            <w:shd w:val="clear" w:color="auto" w:fill="FFFFFF"/>
          </w:tcPr>
          <w:p w14:paraId="386F7245" w14:textId="77777777" w:rsidR="00B74F3F" w:rsidRPr="00FE3A3E" w:rsidRDefault="00B74F3F" w:rsidP="00674A89">
            <w:pPr>
              <w:spacing w:line="0" w:lineRule="atLeast"/>
              <w:ind w:left="50"/>
              <w:jc w:val="left"/>
              <w:rPr>
                <w:b/>
                <w:sz w:val="20"/>
                <w:szCs w:val="20"/>
              </w:rPr>
            </w:pPr>
            <w:r w:rsidRPr="00FE3A3E">
              <w:rPr>
                <w:b/>
                <w:sz w:val="20"/>
                <w:szCs w:val="20"/>
              </w:rPr>
              <w:t xml:space="preserve">Existió auxilio de fuerza pública: </w:t>
            </w:r>
            <w:r w:rsidRPr="00FE3A3E">
              <w:rPr>
                <w:sz w:val="20"/>
                <w:szCs w:val="20"/>
              </w:rPr>
              <w:t>NO</w:t>
            </w:r>
          </w:p>
        </w:tc>
      </w:tr>
      <w:tr w:rsidR="00B74F3F" w:rsidRPr="00FE3A3E" w14:paraId="7EB35D9D" w14:textId="77777777" w:rsidTr="00674A89">
        <w:trPr>
          <w:trHeight w:val="185"/>
          <w:jc w:val="center"/>
        </w:trPr>
        <w:tc>
          <w:tcPr>
            <w:tcW w:w="2558" w:type="pct"/>
            <w:gridSpan w:val="2"/>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tcPr>
          <w:p w14:paraId="057E0974" w14:textId="77777777" w:rsidR="00B74F3F" w:rsidRPr="00FE3A3E" w:rsidRDefault="00B74F3F" w:rsidP="00674A89">
            <w:pPr>
              <w:spacing w:line="0" w:lineRule="atLeast"/>
              <w:jc w:val="left"/>
              <w:rPr>
                <w:b/>
                <w:sz w:val="20"/>
                <w:szCs w:val="20"/>
              </w:rPr>
            </w:pPr>
            <w:r w:rsidRPr="00FE3A3E">
              <w:rPr>
                <w:b/>
                <w:sz w:val="20"/>
                <w:szCs w:val="20"/>
              </w:rPr>
              <w:t xml:space="preserve">Existió colaboración por parte de los fiscalizados: </w:t>
            </w:r>
            <w:r w:rsidRPr="00FE3A3E">
              <w:rPr>
                <w:sz w:val="20"/>
                <w:szCs w:val="20"/>
              </w:rPr>
              <w:t>SI</w:t>
            </w:r>
          </w:p>
        </w:tc>
        <w:tc>
          <w:tcPr>
            <w:tcW w:w="2442" w:type="pct"/>
            <w:gridSpan w:val="2"/>
            <w:tcBorders>
              <w:top w:val="single" w:sz="4" w:space="0" w:color="auto"/>
              <w:left w:val="single" w:sz="4" w:space="0" w:color="auto"/>
              <w:bottom w:val="single" w:sz="4" w:space="0" w:color="auto"/>
              <w:right w:val="single" w:sz="4" w:space="0" w:color="auto"/>
            </w:tcBorders>
            <w:shd w:val="clear" w:color="auto" w:fill="FFFFFF"/>
          </w:tcPr>
          <w:p w14:paraId="4F3D5359" w14:textId="77777777" w:rsidR="00B74F3F" w:rsidRPr="00FE3A3E" w:rsidRDefault="00B74F3F" w:rsidP="00674A89">
            <w:pPr>
              <w:spacing w:line="0" w:lineRule="atLeast"/>
              <w:ind w:left="50"/>
              <w:jc w:val="left"/>
              <w:rPr>
                <w:b/>
                <w:sz w:val="20"/>
                <w:szCs w:val="20"/>
              </w:rPr>
            </w:pPr>
            <w:r w:rsidRPr="00FE3A3E">
              <w:rPr>
                <w:b/>
                <w:sz w:val="20"/>
                <w:szCs w:val="20"/>
              </w:rPr>
              <w:t xml:space="preserve">Existió trato respetuoso y deferente: </w:t>
            </w:r>
            <w:r w:rsidRPr="00FE3A3E">
              <w:rPr>
                <w:sz w:val="20"/>
                <w:szCs w:val="20"/>
              </w:rPr>
              <w:t>SI</w:t>
            </w:r>
          </w:p>
        </w:tc>
      </w:tr>
      <w:tr w:rsidR="00B74F3F" w:rsidRPr="00FE3A3E" w14:paraId="70AF40E5" w14:textId="77777777" w:rsidTr="00674A89">
        <w:trPr>
          <w:trHeight w:val="99"/>
          <w:jc w:val="center"/>
        </w:trPr>
        <w:tc>
          <w:tcPr>
            <w:tcW w:w="2558" w:type="pct"/>
            <w:gridSpan w:val="2"/>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tcPr>
          <w:p w14:paraId="421B3989" w14:textId="77777777" w:rsidR="00B74F3F" w:rsidRPr="00FE3A3E" w:rsidRDefault="00B74F3F" w:rsidP="00674A89">
            <w:pPr>
              <w:spacing w:line="0" w:lineRule="atLeast"/>
              <w:jc w:val="left"/>
              <w:rPr>
                <w:b/>
                <w:sz w:val="20"/>
                <w:szCs w:val="20"/>
              </w:rPr>
            </w:pPr>
            <w:r w:rsidRPr="00FE3A3E">
              <w:rPr>
                <w:b/>
                <w:sz w:val="20"/>
                <w:szCs w:val="20"/>
              </w:rPr>
              <w:t>Entrega de antecedentes solicitados:</w:t>
            </w:r>
            <w:r w:rsidRPr="00FE3A3E">
              <w:rPr>
                <w:sz w:val="20"/>
                <w:szCs w:val="20"/>
              </w:rPr>
              <w:t xml:space="preserve"> SI</w:t>
            </w:r>
          </w:p>
        </w:tc>
        <w:tc>
          <w:tcPr>
            <w:tcW w:w="2442" w:type="pct"/>
            <w:gridSpan w:val="2"/>
            <w:tcBorders>
              <w:top w:val="single" w:sz="4" w:space="0" w:color="auto"/>
              <w:left w:val="single" w:sz="4" w:space="0" w:color="auto"/>
              <w:bottom w:val="single" w:sz="4" w:space="0" w:color="auto"/>
              <w:right w:val="single" w:sz="4" w:space="0" w:color="auto"/>
            </w:tcBorders>
            <w:shd w:val="clear" w:color="auto" w:fill="FFFFFF"/>
          </w:tcPr>
          <w:p w14:paraId="297B0D05" w14:textId="77777777" w:rsidR="00B74F3F" w:rsidRPr="00FE3A3E" w:rsidRDefault="00B74F3F" w:rsidP="00B34E0E">
            <w:pPr>
              <w:spacing w:line="0" w:lineRule="atLeast"/>
              <w:jc w:val="left"/>
              <w:rPr>
                <w:sz w:val="20"/>
                <w:szCs w:val="20"/>
              </w:rPr>
            </w:pPr>
            <w:r w:rsidRPr="00FE3A3E">
              <w:rPr>
                <w:b/>
                <w:sz w:val="20"/>
                <w:szCs w:val="20"/>
              </w:rPr>
              <w:t xml:space="preserve"> Entrega de acta:</w:t>
            </w:r>
            <w:r w:rsidRPr="00FE3A3E">
              <w:rPr>
                <w:sz w:val="20"/>
                <w:szCs w:val="20"/>
              </w:rPr>
              <w:t xml:space="preserve"> SI (Ver Anexo </w:t>
            </w:r>
            <w:r w:rsidR="00B34E0E" w:rsidRPr="00FE3A3E">
              <w:rPr>
                <w:sz w:val="20"/>
                <w:szCs w:val="20"/>
              </w:rPr>
              <w:t>1</w:t>
            </w:r>
            <w:r w:rsidRPr="00FE3A3E">
              <w:rPr>
                <w:sz w:val="20"/>
                <w:szCs w:val="20"/>
              </w:rPr>
              <w:t>)</w:t>
            </w:r>
          </w:p>
        </w:tc>
      </w:tr>
      <w:tr w:rsidR="00B74F3F" w:rsidRPr="0025129B" w14:paraId="1BAA72C5" w14:textId="77777777" w:rsidTr="007569F5">
        <w:trPr>
          <w:trHeight w:val="74"/>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tcPr>
          <w:p w14:paraId="0E59875B" w14:textId="77777777" w:rsidR="00B74F3F" w:rsidRPr="00CC0660" w:rsidRDefault="00B74F3F" w:rsidP="005A71AD">
            <w:pPr>
              <w:spacing w:line="0" w:lineRule="atLeast"/>
              <w:jc w:val="left"/>
              <w:rPr>
                <w:b/>
                <w:sz w:val="20"/>
                <w:szCs w:val="20"/>
              </w:rPr>
            </w:pPr>
            <w:r w:rsidRPr="00FE3A3E">
              <w:rPr>
                <w:b/>
                <w:sz w:val="20"/>
                <w:szCs w:val="20"/>
              </w:rPr>
              <w:t xml:space="preserve">Observaciones: </w:t>
            </w:r>
            <w:r w:rsidR="005A71AD" w:rsidRPr="00FE3A3E">
              <w:rPr>
                <w:b/>
                <w:sz w:val="20"/>
                <w:szCs w:val="20"/>
              </w:rPr>
              <w:t>---</w:t>
            </w:r>
          </w:p>
        </w:tc>
      </w:tr>
    </w:tbl>
    <w:p w14:paraId="7501B8B2" w14:textId="77777777" w:rsidR="001277E4" w:rsidRDefault="001277E4" w:rsidP="00953695">
      <w:pPr>
        <w:rPr>
          <w:rFonts w:cstheme="minorHAnsi"/>
          <w:sz w:val="16"/>
          <w:szCs w:val="16"/>
        </w:rPr>
      </w:pPr>
    </w:p>
    <w:p w14:paraId="76C84E0C" w14:textId="77777777" w:rsidR="000863D9" w:rsidRDefault="000863D9" w:rsidP="00953695">
      <w:pPr>
        <w:rPr>
          <w:rFonts w:cstheme="minorHAnsi"/>
          <w:sz w:val="16"/>
          <w:szCs w:val="16"/>
        </w:rPr>
      </w:pPr>
    </w:p>
    <w:p w14:paraId="348668DC" w14:textId="3033B676" w:rsidR="00CF29CB" w:rsidRPr="003569C8" w:rsidRDefault="00CF29CB" w:rsidP="00CF29CB">
      <w:pPr>
        <w:pStyle w:val="Ttulo3"/>
        <w:rPr>
          <w:sz w:val="24"/>
          <w:szCs w:val="24"/>
        </w:rPr>
      </w:pPr>
      <w:bookmarkStart w:id="96" w:name="_Toc451952098"/>
      <w:r>
        <w:lastRenderedPageBreak/>
        <w:t>Segundo día de inspección</w:t>
      </w:r>
      <w:r w:rsidRPr="003569C8">
        <w:t>.</w:t>
      </w:r>
      <w:bookmarkEnd w:id="96"/>
    </w:p>
    <w:p w14:paraId="2371981D" w14:textId="77777777" w:rsidR="00CF29CB" w:rsidRPr="0025129B" w:rsidRDefault="00CF29CB" w:rsidP="00CF29CB">
      <w:pPr>
        <w:rPr>
          <w:rFonts w:cstheme="minorHAnsi"/>
          <w:sz w:val="16"/>
          <w:szCs w:val="16"/>
        </w:rPr>
      </w:pPr>
    </w:p>
    <w:tbl>
      <w:tblPr>
        <w:tblW w:w="10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88"/>
        <w:gridCol w:w="1146"/>
        <w:gridCol w:w="1277"/>
        <w:gridCol w:w="3625"/>
      </w:tblGrid>
      <w:tr w:rsidR="008B1E89" w:rsidRPr="00FE3A3E" w14:paraId="5C013C56" w14:textId="77777777" w:rsidTr="005B0871">
        <w:trPr>
          <w:trHeight w:val="249"/>
          <w:jc w:val="center"/>
        </w:trPr>
        <w:tc>
          <w:tcPr>
            <w:tcW w:w="1987" w:type="pct"/>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hideMark/>
          </w:tcPr>
          <w:p w14:paraId="4B09D309" w14:textId="77777777" w:rsidR="008B1E89" w:rsidRPr="00FE3A3E" w:rsidRDefault="008B1E89" w:rsidP="005B0871">
            <w:pPr>
              <w:rPr>
                <w:b/>
                <w:sz w:val="20"/>
                <w:szCs w:val="20"/>
              </w:rPr>
            </w:pPr>
            <w:r w:rsidRPr="00FE3A3E">
              <w:rPr>
                <w:b/>
                <w:sz w:val="20"/>
                <w:szCs w:val="20"/>
              </w:rPr>
              <w:t>Fecha de realización:</w:t>
            </w:r>
          </w:p>
          <w:p w14:paraId="52F1E2A6" w14:textId="22B3AB0F" w:rsidR="008B1E89" w:rsidRPr="00FE3A3E" w:rsidRDefault="008B1E89" w:rsidP="00FE3A3E">
            <w:pPr>
              <w:rPr>
                <w:sz w:val="20"/>
                <w:szCs w:val="20"/>
              </w:rPr>
            </w:pPr>
            <w:r w:rsidRPr="00FE3A3E">
              <w:rPr>
                <w:sz w:val="20"/>
                <w:szCs w:val="20"/>
              </w:rPr>
              <w:t>1</w:t>
            </w:r>
            <w:r w:rsidR="00FE3A3E" w:rsidRPr="00FE3A3E">
              <w:rPr>
                <w:sz w:val="20"/>
                <w:szCs w:val="20"/>
              </w:rPr>
              <w:t>2</w:t>
            </w:r>
            <w:r w:rsidRPr="00FE3A3E">
              <w:rPr>
                <w:sz w:val="20"/>
                <w:szCs w:val="20"/>
              </w:rPr>
              <w:t>/11/2015</w:t>
            </w:r>
          </w:p>
        </w:tc>
        <w:tc>
          <w:tcPr>
            <w:tcW w:w="1207"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2490E71A" w14:textId="77777777" w:rsidR="008B1E89" w:rsidRPr="00FE3A3E" w:rsidRDefault="008B1E89" w:rsidP="005B0871">
            <w:pPr>
              <w:ind w:left="118"/>
              <w:rPr>
                <w:b/>
                <w:sz w:val="20"/>
                <w:szCs w:val="20"/>
              </w:rPr>
            </w:pPr>
            <w:r w:rsidRPr="00FE3A3E">
              <w:rPr>
                <w:b/>
                <w:sz w:val="20"/>
                <w:szCs w:val="20"/>
              </w:rPr>
              <w:t>Hora de inicio:</w:t>
            </w:r>
          </w:p>
          <w:p w14:paraId="65FEA064" w14:textId="25CB49DE" w:rsidR="008B1E89" w:rsidRPr="00FE3A3E" w:rsidRDefault="008B1E89" w:rsidP="00FE3A3E">
            <w:pPr>
              <w:ind w:left="118"/>
              <w:rPr>
                <w:sz w:val="20"/>
                <w:szCs w:val="20"/>
              </w:rPr>
            </w:pPr>
            <w:r w:rsidRPr="00FE3A3E">
              <w:rPr>
                <w:sz w:val="20"/>
                <w:szCs w:val="20"/>
              </w:rPr>
              <w:t>10:</w:t>
            </w:r>
            <w:r w:rsidR="00FE3A3E" w:rsidRPr="00FE3A3E">
              <w:rPr>
                <w:sz w:val="20"/>
                <w:szCs w:val="20"/>
              </w:rPr>
              <w:t>0</w:t>
            </w:r>
            <w:r w:rsidRPr="00FE3A3E">
              <w:rPr>
                <w:sz w:val="20"/>
                <w:szCs w:val="20"/>
              </w:rPr>
              <w:t>0</w:t>
            </w:r>
          </w:p>
        </w:tc>
        <w:tc>
          <w:tcPr>
            <w:tcW w:w="1806" w:type="pct"/>
            <w:tcBorders>
              <w:top w:val="single" w:sz="4" w:space="0" w:color="auto"/>
              <w:left w:val="single" w:sz="4" w:space="0" w:color="auto"/>
              <w:bottom w:val="single" w:sz="4" w:space="0" w:color="auto"/>
              <w:right w:val="single" w:sz="4" w:space="0" w:color="auto"/>
            </w:tcBorders>
            <w:shd w:val="clear" w:color="auto" w:fill="FFFFFF"/>
          </w:tcPr>
          <w:p w14:paraId="745C1542" w14:textId="77777777" w:rsidR="008B1E89" w:rsidRPr="00FE3A3E" w:rsidRDefault="008B1E89" w:rsidP="005B0871">
            <w:pPr>
              <w:ind w:left="102"/>
              <w:rPr>
                <w:b/>
                <w:sz w:val="20"/>
                <w:szCs w:val="20"/>
              </w:rPr>
            </w:pPr>
            <w:r w:rsidRPr="00FE3A3E">
              <w:rPr>
                <w:b/>
                <w:sz w:val="20"/>
                <w:szCs w:val="20"/>
              </w:rPr>
              <w:t>Hora de finalización:</w:t>
            </w:r>
          </w:p>
          <w:p w14:paraId="0BA88BA0" w14:textId="53EDAF3E" w:rsidR="008B1E89" w:rsidRPr="00FE3A3E" w:rsidRDefault="008B1E89" w:rsidP="00FE3A3E">
            <w:pPr>
              <w:ind w:left="102"/>
              <w:rPr>
                <w:sz w:val="20"/>
                <w:szCs w:val="20"/>
                <w:lang w:val="es-ES" w:eastAsia="es-ES"/>
              </w:rPr>
            </w:pPr>
            <w:r w:rsidRPr="00FE3A3E">
              <w:rPr>
                <w:sz w:val="20"/>
                <w:szCs w:val="20"/>
              </w:rPr>
              <w:t>1</w:t>
            </w:r>
            <w:r w:rsidR="00FE3A3E" w:rsidRPr="00FE3A3E">
              <w:rPr>
                <w:sz w:val="20"/>
                <w:szCs w:val="20"/>
              </w:rPr>
              <w:t>3</w:t>
            </w:r>
            <w:r w:rsidRPr="00FE3A3E">
              <w:rPr>
                <w:sz w:val="20"/>
                <w:szCs w:val="20"/>
                <w:lang w:val="es-ES" w:eastAsia="es-ES"/>
              </w:rPr>
              <w:t>:</w:t>
            </w:r>
            <w:r w:rsidR="00FE3A3E" w:rsidRPr="00FE3A3E">
              <w:rPr>
                <w:sz w:val="20"/>
                <w:szCs w:val="20"/>
                <w:lang w:val="es-ES" w:eastAsia="es-ES"/>
              </w:rPr>
              <w:t>3</w:t>
            </w:r>
            <w:r w:rsidRPr="00FE3A3E">
              <w:rPr>
                <w:sz w:val="20"/>
                <w:szCs w:val="20"/>
                <w:lang w:val="es-ES" w:eastAsia="es-ES"/>
              </w:rPr>
              <w:t>0</w:t>
            </w:r>
          </w:p>
        </w:tc>
      </w:tr>
      <w:tr w:rsidR="008B1E89" w:rsidRPr="00FE3A3E" w14:paraId="35C239EE" w14:textId="77777777" w:rsidTr="005B0871">
        <w:trPr>
          <w:trHeight w:val="433"/>
          <w:jc w:val="center"/>
        </w:trPr>
        <w:tc>
          <w:tcPr>
            <w:tcW w:w="3194" w:type="pct"/>
            <w:gridSpan w:val="3"/>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36748676" w14:textId="77777777" w:rsidR="008B1E89" w:rsidRPr="00FE3A3E" w:rsidRDefault="008B1E89" w:rsidP="005B0871">
            <w:pPr>
              <w:rPr>
                <w:sz w:val="20"/>
                <w:szCs w:val="20"/>
              </w:rPr>
            </w:pPr>
            <w:r w:rsidRPr="00FE3A3E">
              <w:rPr>
                <w:b/>
                <w:sz w:val="20"/>
                <w:szCs w:val="20"/>
              </w:rPr>
              <w:t>Fiscalizador encargado de la actividad:</w:t>
            </w:r>
          </w:p>
          <w:p w14:paraId="2F5720D4" w14:textId="77777777" w:rsidR="008B1E89" w:rsidRPr="00FE3A3E" w:rsidRDefault="008B1E89" w:rsidP="005B0871">
            <w:pPr>
              <w:rPr>
                <w:sz w:val="20"/>
                <w:szCs w:val="20"/>
              </w:rPr>
            </w:pPr>
            <w:r w:rsidRPr="00FE3A3E">
              <w:rPr>
                <w:sz w:val="20"/>
                <w:szCs w:val="20"/>
              </w:rPr>
              <w:t>Andy Morrison Bencich</w:t>
            </w:r>
          </w:p>
        </w:tc>
        <w:tc>
          <w:tcPr>
            <w:tcW w:w="1806" w:type="pct"/>
            <w:tcBorders>
              <w:top w:val="single" w:sz="4" w:space="0" w:color="auto"/>
              <w:left w:val="single" w:sz="4" w:space="0" w:color="auto"/>
              <w:bottom w:val="single" w:sz="4" w:space="0" w:color="auto"/>
              <w:right w:val="single" w:sz="4" w:space="0" w:color="auto"/>
            </w:tcBorders>
            <w:shd w:val="clear" w:color="auto" w:fill="FFFFFF"/>
          </w:tcPr>
          <w:p w14:paraId="3C933530" w14:textId="77777777" w:rsidR="008B1E89" w:rsidRPr="00FE3A3E" w:rsidRDefault="008B1E89" w:rsidP="005B0871">
            <w:pPr>
              <w:ind w:left="88"/>
              <w:rPr>
                <w:sz w:val="20"/>
                <w:szCs w:val="20"/>
              </w:rPr>
            </w:pPr>
            <w:r w:rsidRPr="00FE3A3E">
              <w:rPr>
                <w:b/>
                <w:sz w:val="20"/>
                <w:szCs w:val="20"/>
              </w:rPr>
              <w:t>Órgano:</w:t>
            </w:r>
          </w:p>
          <w:p w14:paraId="766C59E9" w14:textId="77777777" w:rsidR="008B1E89" w:rsidRPr="00FE3A3E" w:rsidRDefault="008B1E89" w:rsidP="005B0871">
            <w:pPr>
              <w:ind w:left="60" w:right="-60"/>
              <w:rPr>
                <w:sz w:val="20"/>
                <w:szCs w:val="20"/>
              </w:rPr>
            </w:pPr>
            <w:r w:rsidRPr="00FE3A3E">
              <w:rPr>
                <w:sz w:val="20"/>
                <w:szCs w:val="20"/>
              </w:rPr>
              <w:t>Superintendencia del Medio Ambiente</w:t>
            </w:r>
          </w:p>
        </w:tc>
      </w:tr>
      <w:tr w:rsidR="008B1E89" w:rsidRPr="00FE3A3E" w14:paraId="3C31F8BE" w14:textId="77777777" w:rsidTr="005B0871">
        <w:trPr>
          <w:trHeight w:val="353"/>
          <w:jc w:val="center"/>
        </w:trPr>
        <w:tc>
          <w:tcPr>
            <w:tcW w:w="3194" w:type="pct"/>
            <w:gridSpan w:val="3"/>
            <w:tcBorders>
              <w:top w:val="single" w:sz="4" w:space="0" w:color="auto"/>
              <w:left w:val="single" w:sz="4" w:space="0" w:color="auto"/>
              <w:bottom w:val="single" w:sz="4" w:space="0" w:color="auto"/>
              <w:right w:val="single" w:sz="4" w:space="0" w:color="auto"/>
            </w:tcBorders>
            <w:shd w:val="clear" w:color="auto" w:fill="FFFFFF"/>
            <w:tcMar>
              <w:top w:w="58" w:type="dxa"/>
              <w:left w:w="58" w:type="dxa"/>
              <w:bottom w:w="58" w:type="dxa"/>
              <w:right w:w="58" w:type="dxa"/>
            </w:tcMar>
          </w:tcPr>
          <w:p w14:paraId="773523B8" w14:textId="77777777" w:rsidR="008B1E89" w:rsidRPr="00FE3A3E" w:rsidRDefault="008B1E89" w:rsidP="005B0871">
            <w:pPr>
              <w:rPr>
                <w:sz w:val="20"/>
                <w:szCs w:val="20"/>
              </w:rPr>
            </w:pPr>
            <w:r w:rsidRPr="00FE3A3E">
              <w:rPr>
                <w:b/>
                <w:sz w:val="20"/>
                <w:szCs w:val="20"/>
              </w:rPr>
              <w:t>Fiscalizadores participantes:</w:t>
            </w:r>
          </w:p>
          <w:p w14:paraId="4CA835E4" w14:textId="77777777" w:rsidR="008B1E89" w:rsidRPr="00FE3A3E" w:rsidRDefault="008B1E89" w:rsidP="005B0871">
            <w:pPr>
              <w:rPr>
                <w:sz w:val="20"/>
                <w:szCs w:val="20"/>
              </w:rPr>
            </w:pPr>
            <w:r w:rsidRPr="00FE3A3E">
              <w:rPr>
                <w:sz w:val="20"/>
                <w:szCs w:val="20"/>
              </w:rPr>
              <w:t>Juan Ivanovich Segovia</w:t>
            </w:r>
          </w:p>
          <w:p w14:paraId="5F9847B5" w14:textId="77777777" w:rsidR="008B1E89" w:rsidRPr="00FE3A3E" w:rsidRDefault="008B1E89" w:rsidP="005B0871">
            <w:pPr>
              <w:rPr>
                <w:sz w:val="20"/>
                <w:szCs w:val="20"/>
              </w:rPr>
            </w:pPr>
            <w:r w:rsidRPr="00FE3A3E">
              <w:rPr>
                <w:sz w:val="20"/>
                <w:szCs w:val="20"/>
              </w:rPr>
              <w:t>Fredy Barrientos Gallegos</w:t>
            </w:r>
          </w:p>
          <w:p w14:paraId="7003C74A" w14:textId="77777777" w:rsidR="008B1E89" w:rsidRPr="00FE3A3E" w:rsidRDefault="008B1E89" w:rsidP="005B0871">
            <w:pPr>
              <w:rPr>
                <w:sz w:val="20"/>
                <w:szCs w:val="20"/>
              </w:rPr>
            </w:pPr>
            <w:r w:rsidRPr="00FE3A3E">
              <w:rPr>
                <w:sz w:val="20"/>
                <w:szCs w:val="20"/>
              </w:rPr>
              <w:t>Rolando Igor Cañoles</w:t>
            </w:r>
          </w:p>
          <w:p w14:paraId="5C01483C" w14:textId="77777777" w:rsidR="008B1E89" w:rsidRPr="00FE3A3E" w:rsidRDefault="008B1E89" w:rsidP="005B0871">
            <w:pPr>
              <w:rPr>
                <w:sz w:val="20"/>
                <w:szCs w:val="20"/>
              </w:rPr>
            </w:pPr>
            <w:r w:rsidRPr="00FE3A3E">
              <w:rPr>
                <w:sz w:val="20"/>
                <w:szCs w:val="20"/>
              </w:rPr>
              <w:t>Rodrigo Garay Vera</w:t>
            </w:r>
          </w:p>
        </w:tc>
        <w:tc>
          <w:tcPr>
            <w:tcW w:w="1806" w:type="pct"/>
            <w:tcBorders>
              <w:top w:val="single" w:sz="4" w:space="0" w:color="auto"/>
              <w:left w:val="single" w:sz="4" w:space="0" w:color="auto"/>
              <w:bottom w:val="single" w:sz="4" w:space="0" w:color="auto"/>
              <w:right w:val="single" w:sz="4" w:space="0" w:color="auto"/>
            </w:tcBorders>
            <w:shd w:val="clear" w:color="auto" w:fill="FFFFFF"/>
          </w:tcPr>
          <w:p w14:paraId="383D0448" w14:textId="77777777" w:rsidR="008B1E89" w:rsidRPr="00FE3A3E" w:rsidRDefault="008B1E89" w:rsidP="005B0871">
            <w:pPr>
              <w:ind w:left="60" w:right="-60"/>
              <w:rPr>
                <w:b/>
                <w:sz w:val="20"/>
                <w:szCs w:val="20"/>
              </w:rPr>
            </w:pPr>
            <w:r w:rsidRPr="00FE3A3E">
              <w:rPr>
                <w:b/>
                <w:sz w:val="20"/>
                <w:szCs w:val="20"/>
              </w:rPr>
              <w:t>Órgano(s):</w:t>
            </w:r>
          </w:p>
          <w:p w14:paraId="17DA19DF" w14:textId="77777777" w:rsidR="008B1E89" w:rsidRPr="00FE3A3E" w:rsidRDefault="008B1E89" w:rsidP="005B0871">
            <w:pPr>
              <w:ind w:left="60" w:right="-60"/>
              <w:rPr>
                <w:sz w:val="20"/>
                <w:szCs w:val="20"/>
              </w:rPr>
            </w:pPr>
            <w:r w:rsidRPr="00FE3A3E">
              <w:rPr>
                <w:sz w:val="20"/>
                <w:szCs w:val="20"/>
              </w:rPr>
              <w:t>Corporación Nacional Forestal</w:t>
            </w:r>
          </w:p>
          <w:p w14:paraId="3AE9FE5B" w14:textId="77777777" w:rsidR="008B1E89" w:rsidRPr="00FE3A3E" w:rsidRDefault="008B1E89" w:rsidP="005B0871">
            <w:pPr>
              <w:ind w:left="60" w:right="-60"/>
              <w:rPr>
                <w:sz w:val="20"/>
                <w:szCs w:val="20"/>
              </w:rPr>
            </w:pPr>
            <w:r w:rsidRPr="00FE3A3E">
              <w:rPr>
                <w:sz w:val="20"/>
                <w:szCs w:val="20"/>
              </w:rPr>
              <w:t xml:space="preserve">Corporación Nacional Forestal </w:t>
            </w:r>
          </w:p>
          <w:p w14:paraId="3DCFC0A6" w14:textId="77777777" w:rsidR="008B1E89" w:rsidRPr="00FE3A3E" w:rsidRDefault="008B1E89" w:rsidP="005B0871">
            <w:pPr>
              <w:ind w:left="60" w:right="-60"/>
              <w:rPr>
                <w:sz w:val="20"/>
                <w:szCs w:val="20"/>
              </w:rPr>
            </w:pPr>
            <w:r w:rsidRPr="00FE3A3E">
              <w:rPr>
                <w:sz w:val="20"/>
                <w:szCs w:val="20"/>
              </w:rPr>
              <w:t>Seremi de Salud Magallanes</w:t>
            </w:r>
          </w:p>
          <w:p w14:paraId="661E871B" w14:textId="77777777" w:rsidR="008B1E89" w:rsidRPr="00FE3A3E" w:rsidRDefault="008B1E89" w:rsidP="005B0871">
            <w:pPr>
              <w:ind w:left="60" w:right="-60"/>
              <w:rPr>
                <w:sz w:val="20"/>
                <w:szCs w:val="20"/>
              </w:rPr>
            </w:pPr>
            <w:r w:rsidRPr="00FE3A3E">
              <w:rPr>
                <w:sz w:val="20"/>
                <w:szCs w:val="20"/>
              </w:rPr>
              <w:t>Seremi de Salud Magallanes</w:t>
            </w:r>
          </w:p>
        </w:tc>
      </w:tr>
      <w:tr w:rsidR="008B1E89" w:rsidRPr="00FE3A3E" w14:paraId="0C2C74BF" w14:textId="77777777" w:rsidTr="005B0871">
        <w:trPr>
          <w:trHeight w:val="185"/>
          <w:jc w:val="center"/>
        </w:trPr>
        <w:tc>
          <w:tcPr>
            <w:tcW w:w="2558" w:type="pct"/>
            <w:gridSpan w:val="2"/>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tcPr>
          <w:p w14:paraId="64205402" w14:textId="77777777" w:rsidR="008B1E89" w:rsidRPr="00FE3A3E" w:rsidRDefault="008B1E89" w:rsidP="005B0871">
            <w:pPr>
              <w:spacing w:line="0" w:lineRule="atLeast"/>
              <w:jc w:val="left"/>
              <w:rPr>
                <w:b/>
                <w:sz w:val="20"/>
                <w:szCs w:val="20"/>
              </w:rPr>
            </w:pPr>
            <w:r w:rsidRPr="00FE3A3E">
              <w:rPr>
                <w:b/>
                <w:sz w:val="20"/>
                <w:szCs w:val="20"/>
              </w:rPr>
              <w:t>Existió oposición al ingreso:</w:t>
            </w:r>
            <w:r w:rsidRPr="00FE3A3E">
              <w:rPr>
                <w:sz w:val="20"/>
                <w:szCs w:val="20"/>
              </w:rPr>
              <w:t xml:space="preserve"> NO</w:t>
            </w:r>
          </w:p>
        </w:tc>
        <w:tc>
          <w:tcPr>
            <w:tcW w:w="2442" w:type="pct"/>
            <w:gridSpan w:val="2"/>
            <w:tcBorders>
              <w:top w:val="single" w:sz="4" w:space="0" w:color="auto"/>
              <w:left w:val="single" w:sz="4" w:space="0" w:color="auto"/>
              <w:bottom w:val="single" w:sz="4" w:space="0" w:color="auto"/>
              <w:right w:val="single" w:sz="4" w:space="0" w:color="auto"/>
            </w:tcBorders>
            <w:shd w:val="clear" w:color="auto" w:fill="FFFFFF"/>
          </w:tcPr>
          <w:p w14:paraId="4743B967" w14:textId="77777777" w:rsidR="008B1E89" w:rsidRPr="00FE3A3E" w:rsidRDefault="008B1E89" w:rsidP="005B0871">
            <w:pPr>
              <w:spacing w:line="0" w:lineRule="atLeast"/>
              <w:ind w:left="50"/>
              <w:jc w:val="left"/>
              <w:rPr>
                <w:b/>
                <w:sz w:val="20"/>
                <w:szCs w:val="20"/>
              </w:rPr>
            </w:pPr>
            <w:r w:rsidRPr="00FE3A3E">
              <w:rPr>
                <w:b/>
                <w:sz w:val="20"/>
                <w:szCs w:val="20"/>
              </w:rPr>
              <w:t xml:space="preserve">Existió auxilio de fuerza pública: </w:t>
            </w:r>
            <w:r w:rsidRPr="00FE3A3E">
              <w:rPr>
                <w:sz w:val="20"/>
                <w:szCs w:val="20"/>
              </w:rPr>
              <w:t>NO</w:t>
            </w:r>
          </w:p>
        </w:tc>
      </w:tr>
      <w:tr w:rsidR="008B1E89" w:rsidRPr="00FE3A3E" w14:paraId="5B397923" w14:textId="77777777" w:rsidTr="005B0871">
        <w:trPr>
          <w:trHeight w:val="185"/>
          <w:jc w:val="center"/>
        </w:trPr>
        <w:tc>
          <w:tcPr>
            <w:tcW w:w="2558" w:type="pct"/>
            <w:gridSpan w:val="2"/>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tcPr>
          <w:p w14:paraId="20876C13" w14:textId="77777777" w:rsidR="008B1E89" w:rsidRPr="00FE3A3E" w:rsidRDefault="008B1E89" w:rsidP="005B0871">
            <w:pPr>
              <w:spacing w:line="0" w:lineRule="atLeast"/>
              <w:jc w:val="left"/>
              <w:rPr>
                <w:b/>
                <w:sz w:val="20"/>
                <w:szCs w:val="20"/>
              </w:rPr>
            </w:pPr>
            <w:r w:rsidRPr="00FE3A3E">
              <w:rPr>
                <w:b/>
                <w:sz w:val="20"/>
                <w:szCs w:val="20"/>
              </w:rPr>
              <w:t xml:space="preserve">Existió colaboración por parte de los fiscalizados: </w:t>
            </w:r>
            <w:r w:rsidRPr="00FE3A3E">
              <w:rPr>
                <w:sz w:val="20"/>
                <w:szCs w:val="20"/>
              </w:rPr>
              <w:t>SI</w:t>
            </w:r>
          </w:p>
        </w:tc>
        <w:tc>
          <w:tcPr>
            <w:tcW w:w="2442" w:type="pct"/>
            <w:gridSpan w:val="2"/>
            <w:tcBorders>
              <w:top w:val="single" w:sz="4" w:space="0" w:color="auto"/>
              <w:left w:val="single" w:sz="4" w:space="0" w:color="auto"/>
              <w:bottom w:val="single" w:sz="4" w:space="0" w:color="auto"/>
              <w:right w:val="single" w:sz="4" w:space="0" w:color="auto"/>
            </w:tcBorders>
            <w:shd w:val="clear" w:color="auto" w:fill="FFFFFF"/>
          </w:tcPr>
          <w:p w14:paraId="0649E095" w14:textId="77777777" w:rsidR="008B1E89" w:rsidRPr="00FE3A3E" w:rsidRDefault="008B1E89" w:rsidP="005B0871">
            <w:pPr>
              <w:spacing w:line="0" w:lineRule="atLeast"/>
              <w:ind w:left="50"/>
              <w:jc w:val="left"/>
              <w:rPr>
                <w:b/>
                <w:sz w:val="20"/>
                <w:szCs w:val="20"/>
              </w:rPr>
            </w:pPr>
            <w:r w:rsidRPr="00FE3A3E">
              <w:rPr>
                <w:b/>
                <w:sz w:val="20"/>
                <w:szCs w:val="20"/>
              </w:rPr>
              <w:t xml:space="preserve">Existió trato respetuoso y deferente: </w:t>
            </w:r>
            <w:r w:rsidRPr="00FE3A3E">
              <w:rPr>
                <w:sz w:val="20"/>
                <w:szCs w:val="20"/>
              </w:rPr>
              <w:t>SI</w:t>
            </w:r>
          </w:p>
        </w:tc>
      </w:tr>
      <w:tr w:rsidR="008B1E89" w:rsidRPr="00FE3A3E" w14:paraId="23BFA914" w14:textId="77777777" w:rsidTr="005B0871">
        <w:trPr>
          <w:trHeight w:val="99"/>
          <w:jc w:val="center"/>
        </w:trPr>
        <w:tc>
          <w:tcPr>
            <w:tcW w:w="2558" w:type="pct"/>
            <w:gridSpan w:val="2"/>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tcPr>
          <w:p w14:paraId="46E918B8" w14:textId="77777777" w:rsidR="008B1E89" w:rsidRPr="00FE3A3E" w:rsidRDefault="008B1E89" w:rsidP="005B0871">
            <w:pPr>
              <w:spacing w:line="0" w:lineRule="atLeast"/>
              <w:jc w:val="left"/>
              <w:rPr>
                <w:b/>
                <w:sz w:val="20"/>
                <w:szCs w:val="20"/>
              </w:rPr>
            </w:pPr>
            <w:r w:rsidRPr="00FE3A3E">
              <w:rPr>
                <w:b/>
                <w:sz w:val="20"/>
                <w:szCs w:val="20"/>
              </w:rPr>
              <w:t>Entrega de antecedentes solicitados:</w:t>
            </w:r>
            <w:r w:rsidRPr="00FE3A3E">
              <w:rPr>
                <w:sz w:val="20"/>
                <w:szCs w:val="20"/>
              </w:rPr>
              <w:t xml:space="preserve"> SI</w:t>
            </w:r>
          </w:p>
        </w:tc>
        <w:tc>
          <w:tcPr>
            <w:tcW w:w="2442" w:type="pct"/>
            <w:gridSpan w:val="2"/>
            <w:tcBorders>
              <w:top w:val="single" w:sz="4" w:space="0" w:color="auto"/>
              <w:left w:val="single" w:sz="4" w:space="0" w:color="auto"/>
              <w:bottom w:val="single" w:sz="4" w:space="0" w:color="auto"/>
              <w:right w:val="single" w:sz="4" w:space="0" w:color="auto"/>
            </w:tcBorders>
            <w:shd w:val="clear" w:color="auto" w:fill="FFFFFF"/>
          </w:tcPr>
          <w:p w14:paraId="77661EFC" w14:textId="67DD0E1B" w:rsidR="008B1E89" w:rsidRPr="00FE3A3E" w:rsidRDefault="008B1E89" w:rsidP="00FE3A3E">
            <w:pPr>
              <w:spacing w:line="0" w:lineRule="atLeast"/>
              <w:jc w:val="left"/>
              <w:rPr>
                <w:sz w:val="20"/>
                <w:szCs w:val="20"/>
              </w:rPr>
            </w:pPr>
            <w:r w:rsidRPr="00FE3A3E">
              <w:rPr>
                <w:b/>
                <w:sz w:val="20"/>
                <w:szCs w:val="20"/>
              </w:rPr>
              <w:t xml:space="preserve"> Entrega de acta:</w:t>
            </w:r>
            <w:r w:rsidRPr="00FE3A3E">
              <w:rPr>
                <w:sz w:val="20"/>
                <w:szCs w:val="20"/>
              </w:rPr>
              <w:t xml:space="preserve"> SI (Ver Anexo </w:t>
            </w:r>
            <w:r w:rsidR="00FE3A3E" w:rsidRPr="00FE3A3E">
              <w:rPr>
                <w:sz w:val="20"/>
                <w:szCs w:val="20"/>
              </w:rPr>
              <w:t>2</w:t>
            </w:r>
            <w:r w:rsidRPr="00FE3A3E">
              <w:rPr>
                <w:sz w:val="20"/>
                <w:szCs w:val="20"/>
              </w:rPr>
              <w:t>)</w:t>
            </w:r>
          </w:p>
        </w:tc>
      </w:tr>
      <w:tr w:rsidR="008B1E89" w:rsidRPr="0025129B" w14:paraId="6D69DB9B" w14:textId="77777777" w:rsidTr="005B0871">
        <w:trPr>
          <w:trHeight w:val="74"/>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Mar>
              <w:top w:w="58" w:type="dxa"/>
              <w:left w:w="58" w:type="dxa"/>
              <w:bottom w:w="58" w:type="dxa"/>
              <w:right w:w="58" w:type="dxa"/>
            </w:tcMar>
          </w:tcPr>
          <w:p w14:paraId="0AC61D97" w14:textId="77777777" w:rsidR="008B1E89" w:rsidRPr="00CC0660" w:rsidRDefault="008B1E89" w:rsidP="005B0871">
            <w:pPr>
              <w:spacing w:line="0" w:lineRule="atLeast"/>
              <w:jc w:val="left"/>
              <w:rPr>
                <w:b/>
                <w:sz w:val="20"/>
                <w:szCs w:val="20"/>
              </w:rPr>
            </w:pPr>
            <w:r w:rsidRPr="00FE3A3E">
              <w:rPr>
                <w:b/>
                <w:sz w:val="20"/>
                <w:szCs w:val="20"/>
              </w:rPr>
              <w:t>Observaciones: ---</w:t>
            </w:r>
          </w:p>
        </w:tc>
      </w:tr>
    </w:tbl>
    <w:p w14:paraId="7DCF75B3" w14:textId="77777777" w:rsidR="00CF29CB" w:rsidRDefault="00CF29CB" w:rsidP="00CF29CB">
      <w:pPr>
        <w:rPr>
          <w:rFonts w:cstheme="minorHAnsi"/>
          <w:sz w:val="16"/>
          <w:szCs w:val="16"/>
        </w:rPr>
      </w:pPr>
    </w:p>
    <w:p w14:paraId="07CA3B14" w14:textId="77777777" w:rsidR="00CF29CB" w:rsidRDefault="00CF29CB" w:rsidP="00953695">
      <w:pPr>
        <w:rPr>
          <w:rFonts w:cstheme="minorHAnsi"/>
          <w:sz w:val="16"/>
          <w:szCs w:val="16"/>
        </w:rPr>
      </w:pPr>
    </w:p>
    <w:p w14:paraId="4A19C16B" w14:textId="440CB861" w:rsidR="000D607C" w:rsidRPr="00976F4F" w:rsidRDefault="00F67BC0" w:rsidP="00C958D0">
      <w:pPr>
        <w:pStyle w:val="Ttulo3"/>
      </w:pPr>
      <w:bookmarkStart w:id="97" w:name="_Toc390184274"/>
      <w:bookmarkStart w:id="98" w:name="_Toc390360005"/>
      <w:bookmarkStart w:id="99" w:name="_Toc390777026"/>
      <w:bookmarkStart w:id="100" w:name="_Toc451952099"/>
      <w:bookmarkStart w:id="101" w:name="_Toc352840390"/>
      <w:bookmarkStart w:id="102" w:name="_Toc352841450"/>
      <w:bookmarkStart w:id="103" w:name="_Toc353998117"/>
      <w:bookmarkStart w:id="104" w:name="_Toc353998190"/>
      <w:bookmarkStart w:id="105" w:name="_Toc382383541"/>
      <w:bookmarkStart w:id="106" w:name="_Toc382472363"/>
      <w:r w:rsidRPr="00976F4F">
        <w:t>Esquema de r</w:t>
      </w:r>
      <w:r w:rsidR="000D607C" w:rsidRPr="00976F4F">
        <w:t>ecorrido</w:t>
      </w:r>
      <w:bookmarkEnd w:id="97"/>
      <w:bookmarkEnd w:id="98"/>
      <w:bookmarkEnd w:id="99"/>
      <w:r w:rsidR="00CF29CB" w:rsidRPr="00976F4F">
        <w:t xml:space="preserve"> Primer día de inspección</w:t>
      </w:r>
      <w:r w:rsidR="00FA7F54" w:rsidRPr="00976F4F">
        <w:t>.</w:t>
      </w:r>
      <w:bookmarkEnd w:id="100"/>
    </w:p>
    <w:p w14:paraId="591E0567" w14:textId="77777777" w:rsidR="000D607C" w:rsidRPr="00976F4F" w:rsidRDefault="000D607C" w:rsidP="000D607C">
      <w:pPr>
        <w:rPr>
          <w:sz w:val="16"/>
        </w:rPr>
      </w:pPr>
    </w:p>
    <w:p w14:paraId="69610901" w14:textId="77777777" w:rsidR="00393081" w:rsidRPr="00976F4F" w:rsidRDefault="00393081" w:rsidP="000D607C">
      <w:pPr>
        <w:rPr>
          <w:sz w:val="16"/>
        </w:rPr>
      </w:pPr>
    </w:p>
    <w:p w14:paraId="6FC230F5" w14:textId="77777777" w:rsidR="00BD4B0C" w:rsidRDefault="00BD4B0C" w:rsidP="000D607C">
      <w:r w:rsidRPr="00976F4F">
        <w:rPr>
          <w:noProof/>
          <w:lang w:eastAsia="es-CL"/>
        </w:rPr>
        <mc:AlternateContent>
          <mc:Choice Requires="wps">
            <w:drawing>
              <wp:anchor distT="0" distB="0" distL="114300" distR="114300" simplePos="0" relativeHeight="251659264" behindDoc="1" locked="0" layoutInCell="1" allowOverlap="1" wp14:anchorId="0EA75696" wp14:editId="49CD707B">
                <wp:simplePos x="0" y="0"/>
                <wp:positionH relativeFrom="column">
                  <wp:posOffset>-18341</wp:posOffset>
                </wp:positionH>
                <wp:positionV relativeFrom="paragraph">
                  <wp:posOffset>71563</wp:posOffset>
                </wp:positionV>
                <wp:extent cx="6400800" cy="3646967"/>
                <wp:effectExtent l="0" t="0" r="19050" b="10795"/>
                <wp:wrapNone/>
                <wp:docPr id="2" name="2 Cuadro de texto"/>
                <wp:cNvGraphicFramePr/>
                <a:graphic xmlns:a="http://schemas.openxmlformats.org/drawingml/2006/main">
                  <a:graphicData uri="http://schemas.microsoft.com/office/word/2010/wordprocessingShape">
                    <wps:wsp>
                      <wps:cNvSpPr txBox="1"/>
                      <wps:spPr>
                        <a:xfrm>
                          <a:off x="0" y="0"/>
                          <a:ext cx="6400800" cy="3646967"/>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133B382" w14:textId="501E7F0A" w:rsidR="00823AA5" w:rsidRPr="00976F4F" w:rsidRDefault="00823AA5" w:rsidP="009B4016">
                            <w:pPr>
                              <w:rPr>
                                <w:b/>
                              </w:rPr>
                            </w:pPr>
                            <w:r w:rsidRPr="00976F4F">
                              <w:rPr>
                                <w:b/>
                              </w:rPr>
                              <w:t>Figura 4. Detalle de estaciones de recorrido (Fuente: Elaboración propia en base a imagen Google Earth de fecha 20/03/16)</w:t>
                            </w:r>
                          </w:p>
                          <w:p w14:paraId="177A7638" w14:textId="5674395E" w:rsidR="00823AA5" w:rsidRPr="00976F4F" w:rsidRDefault="00823AA5" w:rsidP="009B4016">
                            <w:pPr>
                              <w:rPr>
                                <w:color w:val="FF0000"/>
                                <w:sz w:val="16"/>
                              </w:rPr>
                            </w:pPr>
                          </w:p>
                          <w:p w14:paraId="5015FCB6" w14:textId="3DD33B3A" w:rsidR="00823AA5" w:rsidRDefault="00823AA5" w:rsidP="00BB145A">
                            <w:pPr>
                              <w:jc w:val="center"/>
                            </w:pPr>
                            <w:r w:rsidRPr="00976F4F">
                              <w:rPr>
                                <w:noProof/>
                                <w:lang w:eastAsia="es-CL"/>
                              </w:rPr>
                              <w:drawing>
                                <wp:inline distT="0" distB="0" distL="0" distR="0" wp14:anchorId="34D56321" wp14:editId="7925415E">
                                  <wp:extent cx="6211570" cy="3012416"/>
                                  <wp:effectExtent l="0" t="0" r="0" b="0"/>
                                  <wp:docPr id="139" name="Imagen 139" descr="C:\Users\andy.morrison\Desktop\Recorrido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ndy.morrison\Desktop\Recorrido 1.jpg"/>
                                          <pic:cNvPicPr>
                                            <a:picLocks noChangeAspect="1" noChangeArrowheads="1"/>
                                          </pic:cNvPicPr>
                                        </pic:nvPicPr>
                                        <pic:blipFill>
                                          <a:blip r:embed="rId34">
                                            <a:extLst>
                                              <a:ext uri="{BEBA8EAE-BF5A-486C-A8C5-ECC9F3942E4B}">
                                                <a14:imgProps xmlns:a14="http://schemas.microsoft.com/office/drawing/2010/main">
                                                  <a14:imgLayer r:embed="rId35">
                                                    <a14:imgEffect>
                                                      <a14:sharpenSoften amount="25000"/>
                                                    </a14:imgEffect>
                                                    <a14:imgEffect>
                                                      <a14:brightnessContrast bright="4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6211570" cy="301241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 Cuadro de texto" o:spid="_x0000_s1060" type="#_x0000_t202" style="position:absolute;left:0;text-align:left;margin-left:-1.45pt;margin-top:5.65pt;width:7in;height:287.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" fillcolor="white [3201]" strokeweight=".5pt">
                <v:textbox>
                  <w:txbxContent>
                    <w:p w14:paraId="6133B382" w14:textId="501E7F0A" w:rsidR="00823AA5" w:rsidRPr="00976F4F" w:rsidRDefault="00823AA5" w:rsidP="009B4016">
                      <w:pPr>
                        <w:rPr>
                          <w:b/>
                        </w:rPr>
                      </w:pPr>
                      <w:r w:rsidRPr="00976F4F">
                        <w:rPr>
                          <w:b/>
                        </w:rPr>
                        <w:t>Figura 4. Detalle de estaciones de recorrido (Fuente: Elaboración propia en base a imagen Google Earth de fecha 20/03/16)</w:t>
                      </w:r>
                    </w:p>
                    <w:p w14:paraId="177A7638" w14:textId="5674395E" w:rsidR="00823AA5" w:rsidRPr="00976F4F" w:rsidRDefault="00823AA5" w:rsidP="009B4016">
                      <w:pPr>
                        <w:rPr>
                          <w:color w:val="FF0000"/>
                          <w:sz w:val="16"/>
                        </w:rPr>
                      </w:pPr>
                    </w:p>
                    <w:p w14:paraId="5015FCB6" w14:textId="3DD33B3A" w:rsidR="00823AA5" w:rsidRDefault="00823AA5" w:rsidP="00BB145A">
                      <w:pPr>
                        <w:jc w:val="center"/>
                      </w:pPr>
                      <w:r w:rsidRPr="00976F4F">
                        <w:rPr>
                          <w:noProof/>
                          <w:lang w:eastAsia="es-CL"/>
                        </w:rPr>
                        <w:drawing>
                          <wp:inline distT="0" distB="0" distL="0" distR="0" wp14:anchorId="34D56321" wp14:editId="7925415E">
                            <wp:extent cx="6211570" cy="3012416"/>
                            <wp:effectExtent l="0" t="0" r="0" b="0"/>
                            <wp:docPr id="139" name="Imagen 139" descr="C:\Users\andy.morrison\Desktop\Recorrido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ndy.morrison\Desktop\Recorrido 1.jpg"/>
                                    <pic:cNvPicPr>
                                      <a:picLocks noChangeAspect="1" noChangeArrowheads="1"/>
                                    </pic:cNvPicPr>
                                  </pic:nvPicPr>
                                  <pic:blipFill>
                                    <a:blip r:embed="rId36">
                                      <a:extLst>
                                        <a:ext uri="{BEBA8EAE-BF5A-486C-A8C5-ECC9F3942E4B}">
                                          <a14:imgProps xmlns:a14="http://schemas.microsoft.com/office/drawing/2010/main">
                                            <a14:imgLayer r:embed="rId37">
                                              <a14:imgEffect>
                                                <a14:sharpenSoften amount="25000"/>
                                              </a14:imgEffect>
                                              <a14:imgEffect>
                                                <a14:brightnessContrast bright="4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6211570" cy="3012416"/>
                                    </a:xfrm>
                                    <a:prstGeom prst="rect">
                                      <a:avLst/>
                                    </a:prstGeom>
                                    <a:noFill/>
                                    <a:ln>
                                      <a:noFill/>
                                    </a:ln>
                                  </pic:spPr>
                                </pic:pic>
                              </a:graphicData>
                            </a:graphic>
                          </wp:inline>
                        </w:drawing>
                      </w:r>
                    </w:p>
                  </w:txbxContent>
                </v:textbox>
              </v:shape>
            </w:pict>
          </mc:Fallback>
        </mc:AlternateContent>
      </w:r>
    </w:p>
    <w:p w14:paraId="07DD2077" w14:textId="77777777" w:rsidR="00BD4B0C" w:rsidRDefault="00BD4B0C" w:rsidP="000D607C"/>
    <w:p w14:paraId="493339A4" w14:textId="77777777" w:rsidR="00BD4B0C" w:rsidRDefault="00BD4B0C" w:rsidP="000D607C"/>
    <w:p w14:paraId="4D371C33" w14:textId="1D4C4BD0" w:rsidR="00BD4B0C" w:rsidRDefault="009765D5" w:rsidP="000D607C">
      <w:r w:rsidRPr="009765D5">
        <w:rPr>
          <w:noProof/>
          <w:lang w:eastAsia="es-CL"/>
        </w:rPr>
        <mc:AlternateContent>
          <mc:Choice Requires="wps">
            <w:drawing>
              <wp:anchor distT="0" distB="0" distL="114300" distR="114300" simplePos="0" relativeHeight="253429760" behindDoc="0" locked="0" layoutInCell="1" allowOverlap="1" wp14:anchorId="6BCD727D" wp14:editId="48218300">
                <wp:simplePos x="0" y="0"/>
                <wp:positionH relativeFrom="column">
                  <wp:posOffset>1025525</wp:posOffset>
                </wp:positionH>
                <wp:positionV relativeFrom="paragraph">
                  <wp:posOffset>506095</wp:posOffset>
                </wp:positionV>
                <wp:extent cx="106045" cy="116840"/>
                <wp:effectExtent l="0" t="0" r="27305" b="16510"/>
                <wp:wrapNone/>
                <wp:docPr id="10" name="10 Elipse"/>
                <wp:cNvGraphicFramePr/>
                <a:graphic xmlns:a="http://schemas.openxmlformats.org/drawingml/2006/main">
                  <a:graphicData uri="http://schemas.microsoft.com/office/word/2010/wordprocessingShape">
                    <wps:wsp>
                      <wps:cNvSpPr/>
                      <wps:spPr>
                        <a:xfrm>
                          <a:off x="0" y="0"/>
                          <a:ext cx="106045" cy="116840"/>
                        </a:xfrm>
                        <a:prstGeom prst="ellipse">
                          <a:avLst/>
                        </a:prstGeom>
                        <a:solidFill>
                          <a:schemeClr val="accent6"/>
                        </a:solid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10 Elipse" o:spid="_x0000_s1026" style="position:absolute;margin-left:80.75pt;margin-top:39.85pt;width:8.35pt;height:9.2pt;z-index:253429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" fillcolor="#f79646 [3209]" strokecolor="#c00000" strokeweight="1.5pt"/>
            </w:pict>
          </mc:Fallback>
        </mc:AlternateContent>
      </w:r>
      <w:r w:rsidR="009F0C74" w:rsidRPr="00E61B7B">
        <w:rPr>
          <w:noProof/>
          <w:lang w:eastAsia="es-CL"/>
        </w:rPr>
        <mc:AlternateContent>
          <mc:Choice Requires="wps">
            <w:drawing>
              <wp:anchor distT="0" distB="0" distL="114300" distR="114300" simplePos="0" relativeHeight="252081152" behindDoc="0" locked="0" layoutInCell="1" allowOverlap="1" wp14:anchorId="663FDDFD" wp14:editId="48AB758F">
                <wp:simplePos x="0" y="0"/>
                <wp:positionH relativeFrom="column">
                  <wp:posOffset>5927563</wp:posOffset>
                </wp:positionH>
                <wp:positionV relativeFrom="paragraph">
                  <wp:posOffset>81915</wp:posOffset>
                </wp:positionV>
                <wp:extent cx="307975" cy="1403985"/>
                <wp:effectExtent l="0" t="0" r="0" b="6350"/>
                <wp:wrapNone/>
                <wp:docPr id="7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975" cy="1403985"/>
                        </a:xfrm>
                        <a:prstGeom prst="rect">
                          <a:avLst/>
                        </a:prstGeom>
                        <a:noFill/>
                        <a:ln w="9525">
                          <a:noFill/>
                          <a:miter lim="800000"/>
                          <a:headEnd/>
                          <a:tailEnd/>
                        </a:ln>
                      </wps:spPr>
                      <wps:txbx>
                        <w:txbxContent>
                          <w:p w14:paraId="108AA6B3" w14:textId="77777777" w:rsidR="00823AA5" w:rsidRPr="00031EDF" w:rsidRDefault="00823AA5" w:rsidP="00E61B7B">
                            <w:pPr>
                              <w:rPr>
                                <w:b/>
                                <w:color w:val="FFFFFF" w:themeColor="background1"/>
                                <w:sz w:val="28"/>
                              </w:rPr>
                            </w:pPr>
                            <w:r w:rsidRPr="00031EDF">
                              <w:rPr>
                                <w:b/>
                                <w:color w:val="FFFFFF" w:themeColor="background1"/>
                                <w:sz w:val="28"/>
                              </w:rPr>
                              <w:t>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1" type="#_x0000_t202" style="position:absolute;left:0;text-align:left;margin-left:466.75pt;margin-top:6.45pt;width:24.25pt;height:110.55pt;z-index:2520811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" filled="f" stroked="f">
                <v:textbox style="mso-fit-shape-to-text:t">
                  <w:txbxContent>
                    <w:p w14:paraId="108AA6B3" w14:textId="77777777" w:rsidR="00823AA5" w:rsidRPr="00031EDF" w:rsidRDefault="00823AA5" w:rsidP="00E61B7B">
                      <w:pPr>
                        <w:rPr>
                          <w:b/>
                          <w:color w:val="FFFFFF" w:themeColor="background1"/>
                          <w:sz w:val="28"/>
                        </w:rPr>
                      </w:pPr>
                      <w:r w:rsidRPr="00031EDF">
                        <w:rPr>
                          <w:b/>
                          <w:color w:val="FFFFFF" w:themeColor="background1"/>
                          <w:sz w:val="28"/>
                        </w:rPr>
                        <w:t>N</w:t>
                      </w:r>
                    </w:p>
                  </w:txbxContent>
                </v:textbox>
              </v:shape>
            </w:pict>
          </mc:Fallback>
        </mc:AlternateContent>
      </w:r>
    </w:p>
    <w:p w14:paraId="56419F47" w14:textId="680F964B" w:rsidR="00BD4B0C" w:rsidRDefault="00BD4B0C" w:rsidP="000D607C"/>
    <w:p w14:paraId="2E883CF6" w14:textId="3905B202" w:rsidR="00BD4B0C" w:rsidRDefault="009765D5" w:rsidP="000D607C">
      <w:r w:rsidRPr="009765D5">
        <w:rPr>
          <w:noProof/>
          <w:lang w:eastAsia="es-CL"/>
        </w:rPr>
        <mc:AlternateContent>
          <mc:Choice Requires="wps">
            <w:drawing>
              <wp:anchor distT="0" distB="0" distL="114300" distR="114300" simplePos="0" relativeHeight="253430784" behindDoc="0" locked="0" layoutInCell="1" allowOverlap="1" wp14:anchorId="07C6ADBD" wp14:editId="2A8ACCBF">
                <wp:simplePos x="0" y="0"/>
                <wp:positionH relativeFrom="column">
                  <wp:posOffset>513715</wp:posOffset>
                </wp:positionH>
                <wp:positionV relativeFrom="paragraph">
                  <wp:posOffset>66898</wp:posOffset>
                </wp:positionV>
                <wp:extent cx="478155" cy="260350"/>
                <wp:effectExtent l="0" t="0" r="17145" b="25400"/>
                <wp:wrapNone/>
                <wp:docPr id="1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155" cy="260350"/>
                        </a:xfrm>
                        <a:prstGeom prst="rect">
                          <a:avLst/>
                        </a:prstGeom>
                        <a:solidFill>
                          <a:schemeClr val="accent6"/>
                        </a:solidFill>
                        <a:ln w="19050">
                          <a:solidFill>
                            <a:srgbClr val="C00000"/>
                          </a:solidFill>
                          <a:miter lim="800000"/>
                          <a:headEnd/>
                          <a:tailEnd/>
                        </a:ln>
                      </wps:spPr>
                      <wps:txbx>
                        <w:txbxContent>
                          <w:p w14:paraId="7255040C" w14:textId="5BA27E60" w:rsidR="00823AA5" w:rsidRPr="00CC1B8F" w:rsidRDefault="00823AA5" w:rsidP="009765D5">
                            <w:pPr>
                              <w:jc w:val="center"/>
                              <w:rPr>
                                <w:b/>
                              </w:rPr>
                            </w:pPr>
                            <w:r w:rsidRPr="00CC1B8F">
                              <w:rPr>
                                <w:b/>
                              </w:rPr>
                              <w:t>E-</w:t>
                            </w:r>
                            <w:r>
                              <w:rPr>
                                <w:b/>
                              </w:rPr>
                              <w:t>10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2" type="#_x0000_t202" style="position:absolute;left:0;text-align:left;margin-left:40.45pt;margin-top:5.25pt;width:37.65pt;height:20.5pt;z-index:25343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" fillcolor="#f79646 [3209]" strokecolor="#c00000" strokeweight="1.5pt">
                <v:textbox>
                  <w:txbxContent>
                    <w:p w14:paraId="7255040C" w14:textId="5BA27E60" w:rsidR="00823AA5" w:rsidRPr="00CC1B8F" w:rsidRDefault="00823AA5" w:rsidP="009765D5">
                      <w:pPr>
                        <w:jc w:val="center"/>
                        <w:rPr>
                          <w:b/>
                        </w:rPr>
                      </w:pPr>
                      <w:r w:rsidRPr="00CC1B8F">
                        <w:rPr>
                          <w:b/>
                        </w:rPr>
                        <w:t>E-</w:t>
                      </w:r>
                      <w:r>
                        <w:rPr>
                          <w:b/>
                        </w:rPr>
                        <w:t>10</w:t>
                      </w:r>
                    </w:p>
                  </w:txbxContent>
                </v:textbox>
              </v:shape>
            </w:pict>
          </mc:Fallback>
        </mc:AlternateContent>
      </w:r>
      <w:r w:rsidR="009F0C74" w:rsidRPr="00E61B7B">
        <w:rPr>
          <w:noProof/>
          <w:lang w:eastAsia="es-CL"/>
        </w:rPr>
        <mc:AlternateContent>
          <mc:Choice Requires="wps">
            <w:drawing>
              <wp:anchor distT="0" distB="0" distL="114300" distR="114300" simplePos="0" relativeHeight="252080128" behindDoc="0" locked="0" layoutInCell="1" allowOverlap="1" wp14:anchorId="6CD2BEA6" wp14:editId="0461E8CE">
                <wp:simplePos x="0" y="0"/>
                <wp:positionH relativeFrom="column">
                  <wp:posOffset>5970743</wp:posOffset>
                </wp:positionH>
                <wp:positionV relativeFrom="paragraph">
                  <wp:posOffset>6985</wp:posOffset>
                </wp:positionV>
                <wp:extent cx="222885" cy="382270"/>
                <wp:effectExtent l="19050" t="19050" r="24765" b="17780"/>
                <wp:wrapNone/>
                <wp:docPr id="73" name="73 Flecha arriba"/>
                <wp:cNvGraphicFramePr/>
                <a:graphic xmlns:a="http://schemas.openxmlformats.org/drawingml/2006/main">
                  <a:graphicData uri="http://schemas.microsoft.com/office/word/2010/wordprocessingShape">
                    <wps:wsp>
                      <wps:cNvSpPr/>
                      <wps:spPr>
                        <a:xfrm>
                          <a:off x="0" y="0"/>
                          <a:ext cx="222885" cy="382270"/>
                        </a:xfrm>
                        <a:prstGeom prst="up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73 Flecha arriba" o:spid="_x0000_s1026" type="#_x0000_t68" style="position:absolute;margin-left:470.15pt;margin-top:.55pt;width:17.55pt;height:30.1pt;z-index:252080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" adj="6297" fillcolor="white [3212]" strokecolor="black [3213]" strokeweight="2pt"/>
            </w:pict>
          </mc:Fallback>
        </mc:AlternateContent>
      </w:r>
    </w:p>
    <w:p w14:paraId="3B977EDC" w14:textId="774D3635" w:rsidR="00BD4B0C" w:rsidRDefault="009765D5" w:rsidP="000D607C">
      <w:r w:rsidRPr="006E51D9">
        <w:rPr>
          <w:noProof/>
          <w:lang w:eastAsia="es-CL"/>
        </w:rPr>
        <mc:AlternateContent>
          <mc:Choice Requires="wps">
            <w:drawing>
              <wp:anchor distT="0" distB="0" distL="114300" distR="114300" simplePos="0" relativeHeight="253427712" behindDoc="0" locked="0" layoutInCell="1" allowOverlap="1" wp14:anchorId="7CC66EE5" wp14:editId="0729DDB5">
                <wp:simplePos x="0" y="0"/>
                <wp:positionH relativeFrom="column">
                  <wp:posOffset>4547870</wp:posOffset>
                </wp:positionH>
                <wp:positionV relativeFrom="paragraph">
                  <wp:posOffset>107950</wp:posOffset>
                </wp:positionV>
                <wp:extent cx="478155" cy="260350"/>
                <wp:effectExtent l="0" t="0" r="17145" b="25400"/>
                <wp:wrapNone/>
                <wp:docPr id="2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155" cy="260350"/>
                        </a:xfrm>
                        <a:prstGeom prst="rect">
                          <a:avLst/>
                        </a:prstGeom>
                        <a:solidFill>
                          <a:schemeClr val="accent6"/>
                        </a:solidFill>
                        <a:ln w="19050">
                          <a:solidFill>
                            <a:srgbClr val="C00000"/>
                          </a:solidFill>
                          <a:miter lim="800000"/>
                          <a:headEnd/>
                          <a:tailEnd/>
                        </a:ln>
                      </wps:spPr>
                      <wps:txbx>
                        <w:txbxContent>
                          <w:p w14:paraId="08C7BDDE" w14:textId="4252B777" w:rsidR="00823AA5" w:rsidRPr="00CC1B8F" w:rsidRDefault="00823AA5" w:rsidP="00D52702">
                            <w:pPr>
                              <w:jc w:val="center"/>
                              <w:rPr>
                                <w:b/>
                              </w:rPr>
                            </w:pPr>
                            <w:r w:rsidRPr="00CC1B8F">
                              <w:rPr>
                                <w:b/>
                              </w:rPr>
                              <w:t>E-</w:t>
                            </w:r>
                            <w:r>
                              <w:rPr>
                                <w:b/>
                              </w:rPr>
                              <w:t>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3" type="#_x0000_t202" style="position:absolute;left:0;text-align:left;margin-left:358.1pt;margin-top:8.5pt;width:37.65pt;height:20.5pt;z-index:2534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" fillcolor="#f79646 [3209]" strokecolor="#c00000" strokeweight="1.5pt">
                <v:textbox>
                  <w:txbxContent>
                    <w:p w14:paraId="08C7BDDE" w14:textId="4252B777" w:rsidR="00823AA5" w:rsidRPr="00CC1B8F" w:rsidRDefault="00823AA5" w:rsidP="00D52702">
                      <w:pPr>
                        <w:jc w:val="center"/>
                        <w:rPr>
                          <w:b/>
                        </w:rPr>
                      </w:pPr>
                      <w:r w:rsidRPr="00CC1B8F">
                        <w:rPr>
                          <w:b/>
                        </w:rPr>
                        <w:t>E-</w:t>
                      </w:r>
                      <w:r>
                        <w:rPr>
                          <w:b/>
                        </w:rPr>
                        <w:t>9</w:t>
                      </w:r>
                    </w:p>
                  </w:txbxContent>
                </v:textbox>
              </v:shape>
            </w:pict>
          </mc:Fallback>
        </mc:AlternateContent>
      </w:r>
      <w:r w:rsidRPr="00674A89">
        <w:rPr>
          <w:noProof/>
          <w:lang w:eastAsia="es-CL"/>
        </w:rPr>
        <mc:AlternateContent>
          <mc:Choice Requires="wps">
            <w:drawing>
              <wp:anchor distT="0" distB="0" distL="114300" distR="114300" simplePos="0" relativeHeight="252910592" behindDoc="0" locked="0" layoutInCell="1" allowOverlap="1" wp14:anchorId="702CEDFF" wp14:editId="2F867608">
                <wp:simplePos x="0" y="0"/>
                <wp:positionH relativeFrom="column">
                  <wp:posOffset>2612390</wp:posOffset>
                </wp:positionH>
                <wp:positionV relativeFrom="paragraph">
                  <wp:posOffset>110713</wp:posOffset>
                </wp:positionV>
                <wp:extent cx="478155" cy="260350"/>
                <wp:effectExtent l="0" t="0" r="17145" b="25400"/>
                <wp:wrapNone/>
                <wp:docPr id="23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155" cy="260350"/>
                        </a:xfrm>
                        <a:prstGeom prst="rect">
                          <a:avLst/>
                        </a:prstGeom>
                        <a:solidFill>
                          <a:schemeClr val="accent6"/>
                        </a:solidFill>
                        <a:ln w="19050">
                          <a:solidFill>
                            <a:srgbClr val="C00000"/>
                          </a:solidFill>
                          <a:miter lim="800000"/>
                          <a:headEnd/>
                          <a:tailEnd/>
                        </a:ln>
                      </wps:spPr>
                      <wps:txbx>
                        <w:txbxContent>
                          <w:p w14:paraId="7BB2D9AA" w14:textId="728F6704" w:rsidR="00823AA5" w:rsidRPr="00CC1B8F" w:rsidRDefault="00823AA5" w:rsidP="00674A89">
                            <w:pPr>
                              <w:jc w:val="center"/>
                              <w:rPr>
                                <w:b/>
                              </w:rPr>
                            </w:pPr>
                            <w:r w:rsidRPr="00CC1B8F">
                              <w:rPr>
                                <w:b/>
                              </w:rPr>
                              <w:t>E-</w:t>
                            </w:r>
                            <w:r>
                              <w:rPr>
                                <w:b/>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4" type="#_x0000_t202" style="position:absolute;left:0;text-align:left;margin-left:205.7pt;margin-top:8.7pt;width:37.65pt;height:20.5pt;z-index:25291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" fillcolor="#f79646 [3209]" strokecolor="#c00000" strokeweight="1.5pt">
                <v:textbox>
                  <w:txbxContent>
                    <w:p w14:paraId="7BB2D9AA" w14:textId="728F6704" w:rsidR="00823AA5" w:rsidRPr="00CC1B8F" w:rsidRDefault="00823AA5" w:rsidP="00674A89">
                      <w:pPr>
                        <w:jc w:val="center"/>
                        <w:rPr>
                          <w:b/>
                        </w:rPr>
                      </w:pPr>
                      <w:r w:rsidRPr="00CC1B8F">
                        <w:rPr>
                          <w:b/>
                        </w:rPr>
                        <w:t>E-</w:t>
                      </w:r>
                      <w:r>
                        <w:rPr>
                          <w:b/>
                        </w:rPr>
                        <w:t>5</w:t>
                      </w:r>
                    </w:p>
                  </w:txbxContent>
                </v:textbox>
              </v:shape>
            </w:pict>
          </mc:Fallback>
        </mc:AlternateContent>
      </w:r>
    </w:p>
    <w:p w14:paraId="3DEAA16D" w14:textId="7954C2B6" w:rsidR="00BD4B0C" w:rsidRDefault="009765D5" w:rsidP="000D607C">
      <w:r w:rsidRPr="00962905">
        <w:rPr>
          <w:noProof/>
          <w:lang w:eastAsia="es-CL"/>
        </w:rPr>
        <mc:AlternateContent>
          <mc:Choice Requires="wps">
            <w:drawing>
              <wp:anchor distT="0" distB="0" distL="114300" distR="114300" simplePos="0" relativeHeight="252894208" behindDoc="0" locked="0" layoutInCell="1" allowOverlap="1" wp14:anchorId="5D7BC207" wp14:editId="674ADA54">
                <wp:simplePos x="0" y="0"/>
                <wp:positionH relativeFrom="column">
                  <wp:posOffset>2018030</wp:posOffset>
                </wp:positionH>
                <wp:positionV relativeFrom="paragraph">
                  <wp:posOffset>96108</wp:posOffset>
                </wp:positionV>
                <wp:extent cx="478155" cy="260350"/>
                <wp:effectExtent l="0" t="0" r="17145" b="25400"/>
                <wp:wrapNone/>
                <wp:docPr id="5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155" cy="260350"/>
                        </a:xfrm>
                        <a:prstGeom prst="rect">
                          <a:avLst/>
                        </a:prstGeom>
                        <a:solidFill>
                          <a:schemeClr val="accent6"/>
                        </a:solidFill>
                        <a:ln w="19050">
                          <a:solidFill>
                            <a:srgbClr val="C00000"/>
                          </a:solidFill>
                          <a:miter lim="800000"/>
                          <a:headEnd/>
                          <a:tailEnd/>
                        </a:ln>
                      </wps:spPr>
                      <wps:txbx>
                        <w:txbxContent>
                          <w:p w14:paraId="228E082B" w14:textId="77777777" w:rsidR="00823AA5" w:rsidRPr="00CC1B8F" w:rsidRDefault="00823AA5" w:rsidP="00962905">
                            <w:pPr>
                              <w:jc w:val="center"/>
                              <w:rPr>
                                <w:b/>
                              </w:rPr>
                            </w:pPr>
                            <w:r w:rsidRPr="00CC1B8F">
                              <w:rPr>
                                <w:b/>
                              </w:rPr>
                              <w:t>E-</w:t>
                            </w:r>
                            <w:r>
                              <w:rPr>
                                <w:b/>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5" type="#_x0000_t202" style="position:absolute;left:0;text-align:left;margin-left:158.9pt;margin-top:7.55pt;width:37.65pt;height:20.5pt;z-index:25289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" fillcolor="#f79646 [3209]" strokecolor="#c00000" strokeweight="1.5pt">
                <v:textbox>
                  <w:txbxContent>
                    <w:p w14:paraId="228E082B" w14:textId="77777777" w:rsidR="00823AA5" w:rsidRPr="00CC1B8F" w:rsidRDefault="00823AA5" w:rsidP="00962905">
                      <w:pPr>
                        <w:jc w:val="center"/>
                        <w:rPr>
                          <w:b/>
                        </w:rPr>
                      </w:pPr>
                      <w:r w:rsidRPr="00CC1B8F">
                        <w:rPr>
                          <w:b/>
                        </w:rPr>
                        <w:t>E-</w:t>
                      </w:r>
                      <w:r>
                        <w:rPr>
                          <w:b/>
                        </w:rPr>
                        <w:t>4</w:t>
                      </w:r>
                    </w:p>
                  </w:txbxContent>
                </v:textbox>
              </v:shape>
            </w:pict>
          </mc:Fallback>
        </mc:AlternateContent>
      </w:r>
      <w:r w:rsidRPr="003F2394">
        <w:rPr>
          <w:noProof/>
          <w:lang w:eastAsia="es-CL"/>
        </w:rPr>
        <mc:AlternateContent>
          <mc:Choice Requires="wps">
            <w:drawing>
              <wp:anchor distT="0" distB="0" distL="114300" distR="114300" simplePos="0" relativeHeight="253228032" behindDoc="0" locked="0" layoutInCell="1" allowOverlap="1" wp14:anchorId="603BA851" wp14:editId="43BEB1B5">
                <wp:simplePos x="0" y="0"/>
                <wp:positionH relativeFrom="column">
                  <wp:posOffset>4776470</wp:posOffset>
                </wp:positionH>
                <wp:positionV relativeFrom="paragraph">
                  <wp:posOffset>-635</wp:posOffset>
                </wp:positionV>
                <wp:extent cx="0" cy="325755"/>
                <wp:effectExtent l="0" t="0" r="19050" b="17145"/>
                <wp:wrapNone/>
                <wp:docPr id="15" name="15 Conector recto"/>
                <wp:cNvGraphicFramePr/>
                <a:graphic xmlns:a="http://schemas.openxmlformats.org/drawingml/2006/main">
                  <a:graphicData uri="http://schemas.microsoft.com/office/word/2010/wordprocessingShape">
                    <wps:wsp>
                      <wps:cNvCnPr/>
                      <wps:spPr>
                        <a:xfrm>
                          <a:off x="0" y="0"/>
                          <a:ext cx="0" cy="325755"/>
                        </a:xfrm>
                        <a:prstGeom prst="line">
                          <a:avLst/>
                        </a:prstGeom>
                        <a:ln w="2540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5 Conector recto" o:spid="_x0000_s1026" style="position:absolute;z-index:2532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6.1pt,-.05pt" to="376.1pt,2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" strokecolor="#c00000" strokeweight="2pt"/>
            </w:pict>
          </mc:Fallback>
        </mc:AlternateContent>
      </w:r>
    </w:p>
    <w:p w14:paraId="6D3FB4D4" w14:textId="6BF14EB7" w:rsidR="00BD4B0C" w:rsidRDefault="009765D5" w:rsidP="000D607C">
      <w:r>
        <w:rPr>
          <w:noProof/>
          <w:lang w:eastAsia="es-CL"/>
        </w:rPr>
        <mc:AlternateContent>
          <mc:Choice Requires="wps">
            <w:drawing>
              <wp:anchor distT="0" distB="0" distL="114300" distR="114300" simplePos="0" relativeHeight="252893184" behindDoc="0" locked="0" layoutInCell="1" allowOverlap="1" wp14:anchorId="3003A283" wp14:editId="3135FA70">
                <wp:simplePos x="0" y="0"/>
                <wp:positionH relativeFrom="column">
                  <wp:posOffset>2249805</wp:posOffset>
                </wp:positionH>
                <wp:positionV relativeFrom="paragraph">
                  <wp:posOffset>107950</wp:posOffset>
                </wp:positionV>
                <wp:extent cx="4445" cy="184150"/>
                <wp:effectExtent l="0" t="0" r="33655" b="25400"/>
                <wp:wrapNone/>
                <wp:docPr id="286" name="286 Conector recto"/>
                <wp:cNvGraphicFramePr/>
                <a:graphic xmlns:a="http://schemas.openxmlformats.org/drawingml/2006/main">
                  <a:graphicData uri="http://schemas.microsoft.com/office/word/2010/wordprocessingShape">
                    <wps:wsp>
                      <wps:cNvCnPr/>
                      <wps:spPr>
                        <a:xfrm flipH="1" flipV="1">
                          <a:off x="0" y="0"/>
                          <a:ext cx="4445" cy="184150"/>
                        </a:xfrm>
                        <a:prstGeom prst="line">
                          <a:avLst/>
                        </a:prstGeom>
                        <a:ln w="2540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286 Conector recto" o:spid="_x0000_s1026" style="position:absolute;flip:x y;z-index:25289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7.15pt,8.5pt" to="177.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" strokecolor="#c00000" strokeweight="2pt"/>
            </w:pict>
          </mc:Fallback>
        </mc:AlternateContent>
      </w:r>
      <w:r w:rsidRPr="00BA3CAB">
        <w:rPr>
          <w:noProof/>
          <w:lang w:eastAsia="es-CL"/>
        </w:rPr>
        <mc:AlternateContent>
          <mc:Choice Requires="wps">
            <w:drawing>
              <wp:anchor distT="0" distB="0" distL="114300" distR="114300" simplePos="0" relativeHeight="253426688" behindDoc="0" locked="0" layoutInCell="1" allowOverlap="1" wp14:anchorId="1CE70D2F" wp14:editId="5C590A15">
                <wp:simplePos x="0" y="0"/>
                <wp:positionH relativeFrom="column">
                  <wp:posOffset>4726940</wp:posOffset>
                </wp:positionH>
                <wp:positionV relativeFrom="paragraph">
                  <wp:posOffset>111125</wp:posOffset>
                </wp:positionV>
                <wp:extent cx="106045" cy="116840"/>
                <wp:effectExtent l="0" t="0" r="27305" b="16510"/>
                <wp:wrapNone/>
                <wp:docPr id="289" name="289 Elipse"/>
                <wp:cNvGraphicFramePr/>
                <a:graphic xmlns:a="http://schemas.openxmlformats.org/drawingml/2006/main">
                  <a:graphicData uri="http://schemas.microsoft.com/office/word/2010/wordprocessingShape">
                    <wps:wsp>
                      <wps:cNvSpPr/>
                      <wps:spPr>
                        <a:xfrm>
                          <a:off x="0" y="0"/>
                          <a:ext cx="106045" cy="116840"/>
                        </a:xfrm>
                        <a:prstGeom prst="ellipse">
                          <a:avLst/>
                        </a:prstGeom>
                        <a:solidFill>
                          <a:schemeClr val="accent6"/>
                        </a:solid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89 Elipse" o:spid="_x0000_s1026" style="position:absolute;margin-left:372.2pt;margin-top:8.75pt;width:8.35pt;height:9.2pt;z-index:253426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" fillcolor="#f79646 [3209]" strokecolor="#c00000" strokeweight="1.5pt"/>
            </w:pict>
          </mc:Fallback>
        </mc:AlternateContent>
      </w:r>
      <w:r w:rsidRPr="003F2394">
        <w:rPr>
          <w:noProof/>
          <w:lang w:eastAsia="es-CL"/>
        </w:rPr>
        <mc:AlternateContent>
          <mc:Choice Requires="wps">
            <w:drawing>
              <wp:anchor distT="0" distB="0" distL="114300" distR="114300" simplePos="0" relativeHeight="253229056" behindDoc="0" locked="0" layoutInCell="1" allowOverlap="1" wp14:anchorId="1C721E0A" wp14:editId="38D9F6CB">
                <wp:simplePos x="0" y="0"/>
                <wp:positionH relativeFrom="column">
                  <wp:posOffset>4941158</wp:posOffset>
                </wp:positionH>
                <wp:positionV relativeFrom="paragraph">
                  <wp:posOffset>142875</wp:posOffset>
                </wp:positionV>
                <wp:extent cx="478155" cy="260350"/>
                <wp:effectExtent l="0" t="0" r="17145" b="25400"/>
                <wp:wrapNone/>
                <wp:docPr id="1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155" cy="260350"/>
                        </a:xfrm>
                        <a:prstGeom prst="rect">
                          <a:avLst/>
                        </a:prstGeom>
                        <a:solidFill>
                          <a:schemeClr val="accent6"/>
                        </a:solidFill>
                        <a:ln w="19050">
                          <a:solidFill>
                            <a:srgbClr val="C00000"/>
                          </a:solidFill>
                          <a:miter lim="800000"/>
                          <a:headEnd/>
                          <a:tailEnd/>
                        </a:ln>
                      </wps:spPr>
                      <wps:txbx>
                        <w:txbxContent>
                          <w:p w14:paraId="5949DB6B" w14:textId="5D10D60B" w:rsidR="00823AA5" w:rsidRPr="00CC1B8F" w:rsidRDefault="00823AA5" w:rsidP="003F2394">
                            <w:pPr>
                              <w:jc w:val="center"/>
                              <w:rPr>
                                <w:b/>
                              </w:rPr>
                            </w:pPr>
                            <w:r w:rsidRPr="00CC1B8F">
                              <w:rPr>
                                <w:b/>
                              </w:rPr>
                              <w:t>E-</w:t>
                            </w:r>
                            <w:r>
                              <w:rPr>
                                <w:b/>
                              </w:rPr>
                              <w:t>8</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66" type="#_x0000_t202" style="position:absolute;left:0;text-align:left;margin-left:389.05pt;margin-top:11.25pt;width:37.65pt;height:20.5pt;z-index:2532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" fillcolor="#f79646 [3209]" strokecolor="#c00000" strokeweight="1.5pt">
                <v:textbox>
                  <w:txbxContent>
                    <w:p w14:paraId="5949DB6B" w14:textId="5D10D60B" w:rsidR="00823AA5" w:rsidRPr="00CC1B8F" w:rsidRDefault="00823AA5" w:rsidP="003F2394">
                      <w:pPr>
                        <w:jc w:val="center"/>
                        <w:rPr>
                          <w:b/>
                        </w:rPr>
                      </w:pPr>
                      <w:r w:rsidRPr="00CC1B8F">
                        <w:rPr>
                          <w:b/>
                        </w:rPr>
                        <w:t>E-</w:t>
                      </w:r>
                      <w:r>
                        <w:rPr>
                          <w:b/>
                        </w:rPr>
                        <w:t>8</w:t>
                      </w:r>
                    </w:p>
                  </w:txbxContent>
                </v:textbox>
              </v:shape>
            </w:pict>
          </mc:Fallback>
        </mc:AlternateContent>
      </w:r>
      <w:r w:rsidRPr="00674A89">
        <w:rPr>
          <w:noProof/>
          <w:lang w:eastAsia="es-CL"/>
        </w:rPr>
        <mc:AlternateContent>
          <mc:Choice Requires="wps">
            <w:drawing>
              <wp:anchor distT="0" distB="0" distL="114300" distR="114300" simplePos="0" relativeHeight="253221888" behindDoc="0" locked="0" layoutInCell="1" allowOverlap="1" wp14:anchorId="2863D8EB" wp14:editId="6E84D744">
                <wp:simplePos x="0" y="0"/>
                <wp:positionH relativeFrom="column">
                  <wp:posOffset>2786380</wp:posOffset>
                </wp:positionH>
                <wp:positionV relativeFrom="paragraph">
                  <wp:posOffset>54610</wp:posOffset>
                </wp:positionV>
                <wp:extent cx="106045" cy="116840"/>
                <wp:effectExtent l="0" t="0" r="27305" b="16510"/>
                <wp:wrapNone/>
                <wp:docPr id="234" name="234 Elipse"/>
                <wp:cNvGraphicFramePr/>
                <a:graphic xmlns:a="http://schemas.openxmlformats.org/drawingml/2006/main">
                  <a:graphicData uri="http://schemas.microsoft.com/office/word/2010/wordprocessingShape">
                    <wps:wsp>
                      <wps:cNvSpPr/>
                      <wps:spPr>
                        <a:xfrm>
                          <a:off x="0" y="0"/>
                          <a:ext cx="106045" cy="116840"/>
                        </a:xfrm>
                        <a:prstGeom prst="ellipse">
                          <a:avLst/>
                        </a:prstGeom>
                        <a:solidFill>
                          <a:schemeClr val="accent6"/>
                        </a:solid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34 Elipse" o:spid="_x0000_s1026" style="position:absolute;margin-left:219.4pt;margin-top:4.3pt;width:8.35pt;height:9.2pt;z-index:253221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" fillcolor="#f79646 [3209]" strokecolor="#c00000" strokeweight="1.5pt"/>
            </w:pict>
          </mc:Fallback>
        </mc:AlternateContent>
      </w:r>
    </w:p>
    <w:p w14:paraId="400907E0" w14:textId="2231CF7A" w:rsidR="00BD4B0C" w:rsidRDefault="009765D5" w:rsidP="000D607C">
      <w:r w:rsidRPr="003F2394">
        <w:rPr>
          <w:noProof/>
          <w:lang w:eastAsia="es-CL"/>
        </w:rPr>
        <mc:AlternateContent>
          <mc:Choice Requires="wps">
            <w:drawing>
              <wp:anchor distT="0" distB="0" distL="114300" distR="114300" simplePos="0" relativeHeight="253230080" behindDoc="0" locked="0" layoutInCell="1" allowOverlap="1" wp14:anchorId="04120742" wp14:editId="2015E7CB">
                <wp:simplePos x="0" y="0"/>
                <wp:positionH relativeFrom="column">
                  <wp:posOffset>4803998</wp:posOffset>
                </wp:positionH>
                <wp:positionV relativeFrom="paragraph">
                  <wp:posOffset>59055</wp:posOffset>
                </wp:positionV>
                <wp:extent cx="106045" cy="116840"/>
                <wp:effectExtent l="0" t="0" r="27305" b="16510"/>
                <wp:wrapNone/>
                <wp:docPr id="21" name="21 Elipse"/>
                <wp:cNvGraphicFramePr/>
                <a:graphic xmlns:a="http://schemas.openxmlformats.org/drawingml/2006/main">
                  <a:graphicData uri="http://schemas.microsoft.com/office/word/2010/wordprocessingShape">
                    <wps:wsp>
                      <wps:cNvSpPr/>
                      <wps:spPr>
                        <a:xfrm>
                          <a:off x="0" y="0"/>
                          <a:ext cx="106045" cy="116840"/>
                        </a:xfrm>
                        <a:prstGeom prst="ellipse">
                          <a:avLst/>
                        </a:prstGeom>
                        <a:solidFill>
                          <a:schemeClr val="accent6"/>
                        </a:solid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1 Elipse" o:spid="_x0000_s1026" style="position:absolute;margin-left:378.25pt;margin-top:4.65pt;width:8.35pt;height:9.2pt;z-index:253230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" fillcolor="#f79646 [3209]" strokecolor="#c00000" strokeweight="1.5pt"/>
            </w:pict>
          </mc:Fallback>
        </mc:AlternateContent>
      </w:r>
      <w:r w:rsidRPr="00674A89">
        <w:rPr>
          <w:noProof/>
          <w:lang w:eastAsia="es-CL"/>
        </w:rPr>
        <mc:AlternateContent>
          <mc:Choice Requires="wps">
            <w:drawing>
              <wp:anchor distT="0" distB="0" distL="114300" distR="114300" simplePos="0" relativeHeight="253222912" behindDoc="0" locked="0" layoutInCell="1" allowOverlap="1" wp14:anchorId="6CC48BE2" wp14:editId="6989E1C7">
                <wp:simplePos x="0" y="0"/>
                <wp:positionH relativeFrom="column">
                  <wp:posOffset>3567653</wp:posOffset>
                </wp:positionH>
                <wp:positionV relativeFrom="paragraph">
                  <wp:posOffset>47625</wp:posOffset>
                </wp:positionV>
                <wp:extent cx="478155" cy="260350"/>
                <wp:effectExtent l="0" t="0" r="17145" b="25400"/>
                <wp:wrapNone/>
                <wp:docPr id="23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155" cy="260350"/>
                        </a:xfrm>
                        <a:prstGeom prst="rect">
                          <a:avLst/>
                        </a:prstGeom>
                        <a:solidFill>
                          <a:schemeClr val="accent6"/>
                        </a:solidFill>
                        <a:ln w="19050">
                          <a:solidFill>
                            <a:srgbClr val="C00000"/>
                          </a:solidFill>
                          <a:miter lim="800000"/>
                          <a:headEnd/>
                          <a:tailEnd/>
                        </a:ln>
                      </wps:spPr>
                      <wps:txbx>
                        <w:txbxContent>
                          <w:p w14:paraId="3D2AD77B" w14:textId="1BD490C9" w:rsidR="00823AA5" w:rsidRPr="00CC1B8F" w:rsidRDefault="00823AA5" w:rsidP="00674A89">
                            <w:pPr>
                              <w:jc w:val="center"/>
                              <w:rPr>
                                <w:b/>
                              </w:rPr>
                            </w:pPr>
                            <w:r w:rsidRPr="00CC1B8F">
                              <w:rPr>
                                <w:b/>
                              </w:rPr>
                              <w:t>E-</w:t>
                            </w:r>
                            <w:r>
                              <w:rPr>
                                <w:b/>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7" type="#_x0000_t202" style="position:absolute;left:0;text-align:left;margin-left:280.9pt;margin-top:3.75pt;width:37.65pt;height:20.5pt;z-index:2532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" fillcolor="#f79646 [3209]" strokecolor="#c00000" strokeweight="1.5pt">
                <v:textbox>
                  <w:txbxContent>
                    <w:p w14:paraId="3D2AD77B" w14:textId="1BD490C9" w:rsidR="00823AA5" w:rsidRPr="00CC1B8F" w:rsidRDefault="00823AA5" w:rsidP="00674A89">
                      <w:pPr>
                        <w:jc w:val="center"/>
                        <w:rPr>
                          <w:b/>
                        </w:rPr>
                      </w:pPr>
                      <w:r w:rsidRPr="00CC1B8F">
                        <w:rPr>
                          <w:b/>
                        </w:rPr>
                        <w:t>E-</w:t>
                      </w:r>
                      <w:r>
                        <w:rPr>
                          <w:b/>
                        </w:rPr>
                        <w:t>6</w:t>
                      </w:r>
                    </w:p>
                  </w:txbxContent>
                </v:textbox>
              </v:shape>
            </w:pict>
          </mc:Fallback>
        </mc:AlternateContent>
      </w:r>
      <w:r w:rsidRPr="00962905">
        <w:rPr>
          <w:noProof/>
          <w:lang w:eastAsia="es-CL"/>
        </w:rPr>
        <mc:AlternateContent>
          <mc:Choice Requires="wps">
            <w:drawing>
              <wp:anchor distT="0" distB="0" distL="114300" distR="114300" simplePos="0" relativeHeight="253217792" behindDoc="0" locked="0" layoutInCell="1" allowOverlap="1" wp14:anchorId="22E961E2" wp14:editId="17DB025E">
                <wp:simplePos x="0" y="0"/>
                <wp:positionH relativeFrom="column">
                  <wp:posOffset>2197100</wp:posOffset>
                </wp:positionH>
                <wp:positionV relativeFrom="paragraph">
                  <wp:posOffset>69215</wp:posOffset>
                </wp:positionV>
                <wp:extent cx="106045" cy="116840"/>
                <wp:effectExtent l="0" t="0" r="27305" b="16510"/>
                <wp:wrapNone/>
                <wp:docPr id="58" name="58 Elipse"/>
                <wp:cNvGraphicFramePr/>
                <a:graphic xmlns:a="http://schemas.openxmlformats.org/drawingml/2006/main">
                  <a:graphicData uri="http://schemas.microsoft.com/office/word/2010/wordprocessingShape">
                    <wps:wsp>
                      <wps:cNvSpPr/>
                      <wps:spPr>
                        <a:xfrm>
                          <a:off x="0" y="0"/>
                          <a:ext cx="106045" cy="116840"/>
                        </a:xfrm>
                        <a:prstGeom prst="ellipse">
                          <a:avLst/>
                        </a:prstGeom>
                        <a:solidFill>
                          <a:schemeClr val="accent6"/>
                        </a:solid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58 Elipse" o:spid="_x0000_s1026" style="position:absolute;margin-left:173pt;margin-top:5.45pt;width:8.35pt;height:9.2pt;z-index:253217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" fillcolor="#f79646 [3209]" strokecolor="#c00000" strokeweight="1.5pt"/>
            </w:pict>
          </mc:Fallback>
        </mc:AlternateContent>
      </w:r>
    </w:p>
    <w:p w14:paraId="357FF4B7" w14:textId="63899030" w:rsidR="00BD4B0C" w:rsidRDefault="009765D5" w:rsidP="000D607C">
      <w:r w:rsidRPr="00674A89">
        <w:rPr>
          <w:noProof/>
          <w:lang w:eastAsia="es-CL"/>
        </w:rPr>
        <mc:AlternateContent>
          <mc:Choice Requires="wps">
            <w:drawing>
              <wp:anchor distT="0" distB="0" distL="114300" distR="114300" simplePos="0" relativeHeight="253220864" behindDoc="0" locked="0" layoutInCell="1" allowOverlap="1" wp14:anchorId="23D8841F" wp14:editId="1D2C5F88">
                <wp:simplePos x="0" y="0"/>
                <wp:positionH relativeFrom="column">
                  <wp:posOffset>3754755</wp:posOffset>
                </wp:positionH>
                <wp:positionV relativeFrom="paragraph">
                  <wp:posOffset>166370</wp:posOffset>
                </wp:positionV>
                <wp:extent cx="106045" cy="116840"/>
                <wp:effectExtent l="0" t="0" r="27305" b="16510"/>
                <wp:wrapNone/>
                <wp:docPr id="236" name="236 Elipse"/>
                <wp:cNvGraphicFramePr/>
                <a:graphic xmlns:a="http://schemas.openxmlformats.org/drawingml/2006/main">
                  <a:graphicData uri="http://schemas.microsoft.com/office/word/2010/wordprocessingShape">
                    <wps:wsp>
                      <wps:cNvSpPr/>
                      <wps:spPr>
                        <a:xfrm>
                          <a:off x="0" y="0"/>
                          <a:ext cx="106045" cy="116840"/>
                        </a:xfrm>
                        <a:prstGeom prst="ellipse">
                          <a:avLst/>
                        </a:prstGeom>
                        <a:solidFill>
                          <a:schemeClr val="accent6"/>
                        </a:solid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36 Elipse" o:spid="_x0000_s1026" style="position:absolute;margin-left:295.65pt;margin-top:13.1pt;width:8.35pt;height:9.2pt;z-index:253220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" fillcolor="#f79646 [3209]" strokecolor="#c00000" strokeweight="1.5pt"/>
            </w:pict>
          </mc:Fallback>
        </mc:AlternateContent>
      </w:r>
      <w:r w:rsidRPr="006E51D9">
        <w:rPr>
          <w:noProof/>
          <w:lang w:eastAsia="es-CL"/>
        </w:rPr>
        <mc:AlternateContent>
          <mc:Choice Requires="wps">
            <w:drawing>
              <wp:anchor distT="0" distB="0" distL="114300" distR="114300" simplePos="0" relativeHeight="253215744" behindDoc="0" locked="0" layoutInCell="1" allowOverlap="1" wp14:anchorId="62E43007" wp14:editId="11818266">
                <wp:simplePos x="0" y="0"/>
                <wp:positionH relativeFrom="column">
                  <wp:posOffset>2265045</wp:posOffset>
                </wp:positionH>
                <wp:positionV relativeFrom="paragraph">
                  <wp:posOffset>61595</wp:posOffset>
                </wp:positionV>
                <wp:extent cx="106045" cy="116840"/>
                <wp:effectExtent l="0" t="0" r="27305" b="16510"/>
                <wp:wrapNone/>
                <wp:docPr id="322" name="322 Elipse"/>
                <wp:cNvGraphicFramePr/>
                <a:graphic xmlns:a="http://schemas.openxmlformats.org/drawingml/2006/main">
                  <a:graphicData uri="http://schemas.microsoft.com/office/word/2010/wordprocessingShape">
                    <wps:wsp>
                      <wps:cNvSpPr/>
                      <wps:spPr>
                        <a:xfrm>
                          <a:off x="0" y="0"/>
                          <a:ext cx="106045" cy="116840"/>
                        </a:xfrm>
                        <a:prstGeom prst="ellipse">
                          <a:avLst/>
                        </a:prstGeom>
                        <a:solidFill>
                          <a:schemeClr val="accent6"/>
                        </a:solid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322 Elipse" o:spid="_x0000_s1026" style="position:absolute;margin-left:178.35pt;margin-top:4.85pt;width:8.35pt;height:9.2pt;z-index:253215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" fillcolor="#f79646 [3209]" strokecolor="#c00000" strokeweight="1.5pt"/>
            </w:pict>
          </mc:Fallback>
        </mc:AlternateContent>
      </w:r>
    </w:p>
    <w:p w14:paraId="08DBF03E" w14:textId="2F6D5C7A" w:rsidR="00BD4B0C" w:rsidRDefault="009765D5" w:rsidP="000D607C">
      <w:r>
        <w:rPr>
          <w:noProof/>
          <w:lang w:eastAsia="es-CL"/>
        </w:rPr>
        <mc:AlternateContent>
          <mc:Choice Requires="wps">
            <w:drawing>
              <wp:anchor distT="0" distB="0" distL="114300" distR="114300" simplePos="0" relativeHeight="252901376" behindDoc="0" locked="0" layoutInCell="1" allowOverlap="1" wp14:anchorId="7C0CA650" wp14:editId="20D5917E">
                <wp:simplePos x="0" y="0"/>
                <wp:positionH relativeFrom="column">
                  <wp:posOffset>2127250</wp:posOffset>
                </wp:positionH>
                <wp:positionV relativeFrom="paragraph">
                  <wp:posOffset>71978</wp:posOffset>
                </wp:positionV>
                <wp:extent cx="120015" cy="361315"/>
                <wp:effectExtent l="0" t="0" r="32385" b="19685"/>
                <wp:wrapNone/>
                <wp:docPr id="40" name="40 Conector recto"/>
                <wp:cNvGraphicFramePr/>
                <a:graphic xmlns:a="http://schemas.openxmlformats.org/drawingml/2006/main">
                  <a:graphicData uri="http://schemas.microsoft.com/office/word/2010/wordprocessingShape">
                    <wps:wsp>
                      <wps:cNvCnPr/>
                      <wps:spPr>
                        <a:xfrm>
                          <a:off x="0" y="0"/>
                          <a:ext cx="120015" cy="361315"/>
                        </a:xfrm>
                        <a:prstGeom prst="line">
                          <a:avLst/>
                        </a:prstGeom>
                        <a:ln w="2540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40 Conector recto" o:spid="_x0000_s1026" style="position:absolute;z-index:25290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7.5pt,5.65pt" to="176.95pt,3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" strokecolor="#c00000" strokeweight="2pt"/>
            </w:pict>
          </mc:Fallback>
        </mc:AlternateContent>
      </w:r>
      <w:r>
        <w:rPr>
          <w:noProof/>
          <w:lang w:eastAsia="es-CL"/>
        </w:rPr>
        <mc:AlternateContent>
          <mc:Choice Requires="wps">
            <w:drawing>
              <wp:anchor distT="0" distB="0" distL="114300" distR="114300" simplePos="0" relativeHeight="252897280" behindDoc="0" locked="0" layoutInCell="1" allowOverlap="1" wp14:anchorId="686E9353" wp14:editId="7F7EA41E">
                <wp:simplePos x="0" y="0"/>
                <wp:positionH relativeFrom="column">
                  <wp:posOffset>2348865</wp:posOffset>
                </wp:positionH>
                <wp:positionV relativeFrom="paragraph">
                  <wp:posOffset>6127</wp:posOffset>
                </wp:positionV>
                <wp:extent cx="231140" cy="426720"/>
                <wp:effectExtent l="0" t="0" r="35560" b="30480"/>
                <wp:wrapNone/>
                <wp:docPr id="287" name="287 Conector recto"/>
                <wp:cNvGraphicFramePr/>
                <a:graphic xmlns:a="http://schemas.openxmlformats.org/drawingml/2006/main">
                  <a:graphicData uri="http://schemas.microsoft.com/office/word/2010/wordprocessingShape">
                    <wps:wsp>
                      <wps:cNvCnPr/>
                      <wps:spPr>
                        <a:xfrm flipH="1" flipV="1">
                          <a:off x="0" y="0"/>
                          <a:ext cx="231140" cy="426720"/>
                        </a:xfrm>
                        <a:prstGeom prst="line">
                          <a:avLst/>
                        </a:prstGeom>
                        <a:ln w="2540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287 Conector recto" o:spid="_x0000_s1026" style="position:absolute;flip:x y;z-index:25289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4.95pt,.5pt" to="203.15pt,3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" strokecolor="#c00000" strokeweight="2pt"/>
            </w:pict>
          </mc:Fallback>
        </mc:AlternateContent>
      </w:r>
      <w:r w:rsidRPr="006E51D9">
        <w:rPr>
          <w:noProof/>
          <w:lang w:eastAsia="es-CL"/>
        </w:rPr>
        <mc:AlternateContent>
          <mc:Choice Requires="wps">
            <w:drawing>
              <wp:anchor distT="0" distB="0" distL="114300" distR="114300" simplePos="0" relativeHeight="253219840" behindDoc="0" locked="0" layoutInCell="1" allowOverlap="1" wp14:anchorId="330D4CDE" wp14:editId="1ACB754F">
                <wp:simplePos x="0" y="0"/>
                <wp:positionH relativeFrom="column">
                  <wp:posOffset>2074545</wp:posOffset>
                </wp:positionH>
                <wp:positionV relativeFrom="paragraph">
                  <wp:posOffset>14605</wp:posOffset>
                </wp:positionV>
                <wp:extent cx="106045" cy="116840"/>
                <wp:effectExtent l="0" t="0" r="27305" b="16510"/>
                <wp:wrapNone/>
                <wp:docPr id="17" name="17 Elipse"/>
                <wp:cNvGraphicFramePr/>
                <a:graphic xmlns:a="http://schemas.openxmlformats.org/drawingml/2006/main">
                  <a:graphicData uri="http://schemas.microsoft.com/office/word/2010/wordprocessingShape">
                    <wps:wsp>
                      <wps:cNvSpPr/>
                      <wps:spPr>
                        <a:xfrm>
                          <a:off x="0" y="0"/>
                          <a:ext cx="106045" cy="116840"/>
                        </a:xfrm>
                        <a:prstGeom prst="ellipse">
                          <a:avLst/>
                        </a:prstGeom>
                        <a:solidFill>
                          <a:schemeClr val="accent6"/>
                        </a:solid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17 Elipse" o:spid="_x0000_s1026" style="position:absolute;margin-left:163.35pt;margin-top:1.15pt;width:8.35pt;height:9.2pt;z-index:253219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" fillcolor="#f79646 [3209]" strokecolor="#c00000" strokeweight="1.5pt"/>
            </w:pict>
          </mc:Fallback>
        </mc:AlternateContent>
      </w:r>
      <w:r w:rsidRPr="00BA3CAB">
        <w:rPr>
          <w:noProof/>
          <w:lang w:eastAsia="es-CL"/>
        </w:rPr>
        <mc:AlternateContent>
          <mc:Choice Requires="wps">
            <w:drawing>
              <wp:anchor distT="0" distB="0" distL="114300" distR="114300" simplePos="0" relativeHeight="253223936" behindDoc="0" locked="0" layoutInCell="1" allowOverlap="1" wp14:anchorId="78EB6D4C" wp14:editId="2D160C14">
                <wp:simplePos x="0" y="0"/>
                <wp:positionH relativeFrom="column">
                  <wp:posOffset>2005965</wp:posOffset>
                </wp:positionH>
                <wp:positionV relativeFrom="paragraph">
                  <wp:posOffset>142240</wp:posOffset>
                </wp:positionV>
                <wp:extent cx="106045" cy="116840"/>
                <wp:effectExtent l="0" t="0" r="27305" b="16510"/>
                <wp:wrapNone/>
                <wp:docPr id="283" name="283 Elipse"/>
                <wp:cNvGraphicFramePr/>
                <a:graphic xmlns:a="http://schemas.openxmlformats.org/drawingml/2006/main">
                  <a:graphicData uri="http://schemas.microsoft.com/office/word/2010/wordprocessingShape">
                    <wps:wsp>
                      <wps:cNvSpPr/>
                      <wps:spPr>
                        <a:xfrm>
                          <a:off x="0" y="0"/>
                          <a:ext cx="106045" cy="116840"/>
                        </a:xfrm>
                        <a:prstGeom prst="ellipse">
                          <a:avLst/>
                        </a:prstGeom>
                        <a:solidFill>
                          <a:schemeClr val="accent6"/>
                        </a:solid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83 Elipse" o:spid="_x0000_s1026" style="position:absolute;margin-left:157.95pt;margin-top:11.2pt;width:8.35pt;height:9.2pt;z-index:253223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" fillcolor="#f79646 [3209]" strokecolor="#c00000" strokeweight="1.5pt"/>
            </w:pict>
          </mc:Fallback>
        </mc:AlternateContent>
      </w:r>
    </w:p>
    <w:p w14:paraId="789C333E" w14:textId="5B87433C" w:rsidR="00BD4B0C" w:rsidRDefault="009765D5" w:rsidP="000D607C">
      <w:r w:rsidRPr="00BA3CAB">
        <w:rPr>
          <w:noProof/>
          <w:lang w:eastAsia="es-CL"/>
        </w:rPr>
        <mc:AlternateContent>
          <mc:Choice Requires="wps">
            <w:drawing>
              <wp:anchor distT="0" distB="0" distL="114300" distR="114300" simplePos="0" relativeHeight="253091840" behindDoc="0" locked="0" layoutInCell="1" allowOverlap="1" wp14:anchorId="0537F8AB" wp14:editId="6B21016A">
                <wp:simplePos x="0" y="0"/>
                <wp:positionH relativeFrom="column">
                  <wp:posOffset>1445895</wp:posOffset>
                </wp:positionH>
                <wp:positionV relativeFrom="paragraph">
                  <wp:posOffset>91440</wp:posOffset>
                </wp:positionV>
                <wp:extent cx="478155" cy="260350"/>
                <wp:effectExtent l="0" t="0" r="17145" b="25400"/>
                <wp:wrapNone/>
                <wp:docPr id="6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155" cy="260350"/>
                        </a:xfrm>
                        <a:prstGeom prst="rect">
                          <a:avLst/>
                        </a:prstGeom>
                        <a:solidFill>
                          <a:schemeClr val="accent6"/>
                        </a:solidFill>
                        <a:ln w="19050">
                          <a:solidFill>
                            <a:srgbClr val="C00000"/>
                          </a:solidFill>
                          <a:miter lim="800000"/>
                          <a:headEnd/>
                          <a:tailEnd/>
                        </a:ln>
                      </wps:spPr>
                      <wps:txbx>
                        <w:txbxContent>
                          <w:p w14:paraId="4114258B" w14:textId="77777777" w:rsidR="00823AA5" w:rsidRPr="00CC1B8F" w:rsidRDefault="00823AA5" w:rsidP="00D17238">
                            <w:pPr>
                              <w:jc w:val="center"/>
                              <w:rPr>
                                <w:b/>
                              </w:rPr>
                            </w:pPr>
                            <w:r w:rsidRPr="00CC1B8F">
                              <w:rPr>
                                <w:b/>
                              </w:rPr>
                              <w:t>E</w:t>
                            </w:r>
                            <w:r w:rsidRPr="00391CC8">
                              <w:rPr>
                                <w:b/>
                              </w:rPr>
                              <w:t>-</w:t>
                            </w:r>
                            <w:r>
                              <w:rPr>
                                <w:b/>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8" type="#_x0000_t202" style="position:absolute;left:0;text-align:left;margin-left:113.85pt;margin-top:7.2pt;width:37.65pt;height:20.5pt;z-index:25309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" fillcolor="#f79646 [3209]" strokecolor="#c00000" strokeweight="1.5pt">
                <v:textbox>
                  <w:txbxContent>
                    <w:p w14:paraId="4114258B" w14:textId="77777777" w:rsidR="00823AA5" w:rsidRPr="00CC1B8F" w:rsidRDefault="00823AA5" w:rsidP="00D17238">
                      <w:pPr>
                        <w:jc w:val="center"/>
                        <w:rPr>
                          <w:b/>
                        </w:rPr>
                      </w:pPr>
                      <w:r w:rsidRPr="00CC1B8F">
                        <w:rPr>
                          <w:b/>
                        </w:rPr>
                        <w:t>E</w:t>
                      </w:r>
                      <w:r w:rsidRPr="00391CC8">
                        <w:rPr>
                          <w:b/>
                        </w:rPr>
                        <w:t>-</w:t>
                      </w:r>
                      <w:r>
                        <w:rPr>
                          <w:b/>
                        </w:rPr>
                        <w:t>2</w:t>
                      </w:r>
                    </w:p>
                  </w:txbxContent>
                </v:textbox>
              </v:shape>
            </w:pict>
          </mc:Fallback>
        </mc:AlternateContent>
      </w:r>
      <w:r>
        <w:rPr>
          <w:noProof/>
          <w:lang w:eastAsia="es-CL"/>
        </w:rPr>
        <mc:AlternateContent>
          <mc:Choice Requires="wps">
            <w:drawing>
              <wp:anchor distT="0" distB="0" distL="114300" distR="114300" simplePos="0" relativeHeight="253090816" behindDoc="0" locked="0" layoutInCell="1" allowOverlap="1" wp14:anchorId="663D4542" wp14:editId="6F2B4C74">
                <wp:simplePos x="0" y="0"/>
                <wp:positionH relativeFrom="column">
                  <wp:posOffset>1791541</wp:posOffset>
                </wp:positionH>
                <wp:positionV relativeFrom="paragraph">
                  <wp:posOffset>49876</wp:posOffset>
                </wp:positionV>
                <wp:extent cx="246784" cy="219537"/>
                <wp:effectExtent l="0" t="0" r="20320" b="28575"/>
                <wp:wrapNone/>
                <wp:docPr id="278" name="278 Conector recto"/>
                <wp:cNvGraphicFramePr/>
                <a:graphic xmlns:a="http://schemas.openxmlformats.org/drawingml/2006/main">
                  <a:graphicData uri="http://schemas.microsoft.com/office/word/2010/wordprocessingShape">
                    <wps:wsp>
                      <wps:cNvCnPr/>
                      <wps:spPr>
                        <a:xfrm flipV="1">
                          <a:off x="0" y="0"/>
                          <a:ext cx="246784" cy="219537"/>
                        </a:xfrm>
                        <a:prstGeom prst="line">
                          <a:avLst/>
                        </a:prstGeom>
                        <a:ln w="2540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278 Conector recto" o:spid="_x0000_s1026" style="position:absolute;flip:y;z-index:25309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1.05pt,3.95pt" to="160.5pt,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" strokecolor="#c00000" strokeweight="2pt"/>
            </w:pict>
          </mc:Fallback>
        </mc:AlternateContent>
      </w:r>
    </w:p>
    <w:bookmarkStart w:id="107" w:name="_Toc442282399"/>
    <w:p w14:paraId="1B66BE9F" w14:textId="78F9FC09" w:rsidR="00BD4B0C" w:rsidRDefault="009765D5" w:rsidP="000D607C">
      <w:r w:rsidRPr="006E51D9">
        <w:rPr>
          <w:noProof/>
          <w:lang w:eastAsia="es-CL"/>
        </w:rPr>
        <mc:AlternateContent>
          <mc:Choice Requires="wps">
            <w:drawing>
              <wp:anchor distT="0" distB="0" distL="114300" distR="114300" simplePos="0" relativeHeight="253425664" behindDoc="0" locked="0" layoutInCell="1" allowOverlap="1" wp14:anchorId="59B132B3" wp14:editId="1F8AC888">
                <wp:simplePos x="0" y="0"/>
                <wp:positionH relativeFrom="column">
                  <wp:posOffset>1994535</wp:posOffset>
                </wp:positionH>
                <wp:positionV relativeFrom="paragraph">
                  <wp:posOffset>1905</wp:posOffset>
                </wp:positionV>
                <wp:extent cx="478155" cy="260350"/>
                <wp:effectExtent l="0" t="0" r="17145" b="25400"/>
                <wp:wrapNone/>
                <wp:docPr id="32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155" cy="260350"/>
                        </a:xfrm>
                        <a:prstGeom prst="rect">
                          <a:avLst/>
                        </a:prstGeom>
                        <a:solidFill>
                          <a:schemeClr val="accent6"/>
                        </a:solidFill>
                        <a:ln w="19050">
                          <a:solidFill>
                            <a:srgbClr val="C00000"/>
                          </a:solidFill>
                          <a:miter lim="800000"/>
                          <a:headEnd/>
                          <a:tailEnd/>
                        </a:ln>
                      </wps:spPr>
                      <wps:txbx>
                        <w:txbxContent>
                          <w:p w14:paraId="0D39C2F7" w14:textId="77777777" w:rsidR="00823AA5" w:rsidRPr="00CC1B8F" w:rsidRDefault="00823AA5" w:rsidP="006E51D9">
                            <w:pPr>
                              <w:jc w:val="center"/>
                              <w:rPr>
                                <w:b/>
                              </w:rPr>
                            </w:pPr>
                            <w:r w:rsidRPr="00CC1B8F">
                              <w:rPr>
                                <w:b/>
                              </w:rPr>
                              <w:t>E-</w:t>
                            </w:r>
                            <w:r>
                              <w:rPr>
                                <w:b/>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9" type="#_x0000_t202" style="position:absolute;left:0;text-align:left;margin-left:157.05pt;margin-top:.15pt;width:37.65pt;height:20.5pt;z-index:25342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" fillcolor="#f79646 [3209]" strokecolor="#c00000" strokeweight="1.5pt">
                <v:textbox>
                  <w:txbxContent>
                    <w:p w14:paraId="0D39C2F7" w14:textId="77777777" w:rsidR="00823AA5" w:rsidRPr="00CC1B8F" w:rsidRDefault="00823AA5" w:rsidP="006E51D9">
                      <w:pPr>
                        <w:jc w:val="center"/>
                        <w:rPr>
                          <w:b/>
                        </w:rPr>
                      </w:pPr>
                      <w:r w:rsidRPr="00CC1B8F">
                        <w:rPr>
                          <w:b/>
                        </w:rPr>
                        <w:t>E-</w:t>
                      </w:r>
                      <w:r>
                        <w:rPr>
                          <w:b/>
                        </w:rPr>
                        <w:t>3</w:t>
                      </w:r>
                    </w:p>
                  </w:txbxContent>
                </v:textbox>
              </v:shape>
            </w:pict>
          </mc:Fallback>
        </mc:AlternateContent>
      </w:r>
      <w:r w:rsidRPr="006E51D9">
        <w:rPr>
          <w:noProof/>
          <w:lang w:eastAsia="es-CL"/>
        </w:rPr>
        <mc:AlternateContent>
          <mc:Choice Requires="wps">
            <w:drawing>
              <wp:anchor distT="0" distB="0" distL="114300" distR="114300" simplePos="0" relativeHeight="253071360" behindDoc="0" locked="0" layoutInCell="1" allowOverlap="1" wp14:anchorId="0A3240FE" wp14:editId="2946E34D">
                <wp:simplePos x="0" y="0"/>
                <wp:positionH relativeFrom="column">
                  <wp:posOffset>2533015</wp:posOffset>
                </wp:positionH>
                <wp:positionV relativeFrom="paragraph">
                  <wp:posOffset>80010</wp:posOffset>
                </wp:positionV>
                <wp:extent cx="478155" cy="260350"/>
                <wp:effectExtent l="0" t="0" r="17145" b="25400"/>
                <wp:wrapNone/>
                <wp:docPr id="32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155" cy="260350"/>
                        </a:xfrm>
                        <a:prstGeom prst="rect">
                          <a:avLst/>
                        </a:prstGeom>
                        <a:solidFill>
                          <a:schemeClr val="accent6"/>
                        </a:solidFill>
                        <a:ln w="19050">
                          <a:solidFill>
                            <a:srgbClr val="C00000"/>
                          </a:solidFill>
                          <a:miter lim="800000"/>
                          <a:headEnd/>
                          <a:tailEnd/>
                        </a:ln>
                      </wps:spPr>
                      <wps:txbx>
                        <w:txbxContent>
                          <w:p w14:paraId="2B899EF4" w14:textId="77777777" w:rsidR="00823AA5" w:rsidRPr="00CC1B8F" w:rsidRDefault="00823AA5" w:rsidP="006E51D9">
                            <w:pPr>
                              <w:jc w:val="center"/>
                              <w:rPr>
                                <w:b/>
                              </w:rPr>
                            </w:pPr>
                            <w:r w:rsidRPr="00CC1B8F">
                              <w:rPr>
                                <w:b/>
                              </w:rPr>
                              <w:t>E</w:t>
                            </w:r>
                            <w:r w:rsidRPr="00391CC8">
                              <w:rPr>
                                <w:b/>
                              </w:rPr>
                              <w:t>-</w:t>
                            </w:r>
                            <w:r>
                              <w:rPr>
                                <w:b/>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0" type="#_x0000_t202" style="position:absolute;left:0;text-align:left;margin-left:199.45pt;margin-top:6.3pt;width:37.65pt;height:20.5pt;z-index:25307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" fillcolor="#f79646 [3209]" strokecolor="#c00000" strokeweight="1.5pt">
                <v:textbox>
                  <w:txbxContent>
                    <w:p w14:paraId="2B899EF4" w14:textId="77777777" w:rsidR="00823AA5" w:rsidRPr="00CC1B8F" w:rsidRDefault="00823AA5" w:rsidP="006E51D9">
                      <w:pPr>
                        <w:jc w:val="center"/>
                        <w:rPr>
                          <w:b/>
                        </w:rPr>
                      </w:pPr>
                      <w:r w:rsidRPr="00CC1B8F">
                        <w:rPr>
                          <w:b/>
                        </w:rPr>
                        <w:t>E</w:t>
                      </w:r>
                      <w:r w:rsidRPr="00391CC8">
                        <w:rPr>
                          <w:b/>
                        </w:rPr>
                        <w:t>-</w:t>
                      </w:r>
                      <w:r>
                        <w:rPr>
                          <w:b/>
                        </w:rPr>
                        <w:t>1</w:t>
                      </w:r>
                    </w:p>
                  </w:txbxContent>
                </v:textbox>
              </v:shape>
            </w:pict>
          </mc:Fallback>
        </mc:AlternateContent>
      </w:r>
      <w:bookmarkEnd w:id="107"/>
    </w:p>
    <w:p w14:paraId="4FAB9F38" w14:textId="3F726EEB" w:rsidR="00BD4B0C" w:rsidRDefault="00F37A51" w:rsidP="00F37A51">
      <w:pPr>
        <w:tabs>
          <w:tab w:val="left" w:pos="7585"/>
        </w:tabs>
      </w:pPr>
      <w:r>
        <w:tab/>
      </w:r>
    </w:p>
    <w:p w14:paraId="06080FCC" w14:textId="7DB980FE" w:rsidR="00BD4B0C" w:rsidRDefault="00BD4B0C" w:rsidP="000D607C"/>
    <w:p w14:paraId="7E52C086" w14:textId="3DA6B4CA" w:rsidR="00BD4B0C" w:rsidRDefault="009765D5" w:rsidP="000D607C">
      <w:r w:rsidRPr="00674A89">
        <w:rPr>
          <w:noProof/>
          <w:lang w:eastAsia="es-CL"/>
        </w:rPr>
        <mc:AlternateContent>
          <mc:Choice Requires="wps">
            <w:drawing>
              <wp:anchor distT="0" distB="0" distL="114300" distR="114300" simplePos="0" relativeHeight="253067264" behindDoc="0" locked="0" layoutInCell="1" allowOverlap="1" wp14:anchorId="1FA0E8D4" wp14:editId="3461E7C0">
                <wp:simplePos x="0" y="0"/>
                <wp:positionH relativeFrom="column">
                  <wp:posOffset>4832350</wp:posOffset>
                </wp:positionH>
                <wp:positionV relativeFrom="paragraph">
                  <wp:posOffset>146273</wp:posOffset>
                </wp:positionV>
                <wp:extent cx="478155" cy="260350"/>
                <wp:effectExtent l="0" t="0" r="17145" b="25400"/>
                <wp:wrapNone/>
                <wp:docPr id="11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155" cy="260350"/>
                        </a:xfrm>
                        <a:prstGeom prst="rect">
                          <a:avLst/>
                        </a:prstGeom>
                        <a:solidFill>
                          <a:schemeClr val="accent6"/>
                        </a:solidFill>
                        <a:ln w="19050">
                          <a:solidFill>
                            <a:srgbClr val="C00000"/>
                          </a:solidFill>
                          <a:miter lim="800000"/>
                          <a:headEnd/>
                          <a:tailEnd/>
                        </a:ln>
                      </wps:spPr>
                      <wps:txbx>
                        <w:txbxContent>
                          <w:p w14:paraId="1C6E7167" w14:textId="0D9664BD" w:rsidR="00823AA5" w:rsidRPr="00CC1B8F" w:rsidRDefault="00823AA5" w:rsidP="00D17238">
                            <w:pPr>
                              <w:jc w:val="center"/>
                              <w:rPr>
                                <w:b/>
                              </w:rPr>
                            </w:pPr>
                            <w:r w:rsidRPr="00CC1B8F">
                              <w:rPr>
                                <w:b/>
                              </w:rPr>
                              <w:t>E-</w:t>
                            </w:r>
                            <w:r>
                              <w:rPr>
                                <w:b/>
                              </w:rPr>
                              <w:t>7</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71" type="#_x0000_t202" style="position:absolute;left:0;text-align:left;margin-left:380.5pt;margin-top:11.5pt;width:37.65pt;height:20.5pt;z-index:25306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" fillcolor="#f79646 [3209]" strokecolor="#c00000" strokeweight="1.5pt">
                <v:textbox>
                  <w:txbxContent>
                    <w:p w14:paraId="1C6E7167" w14:textId="0D9664BD" w:rsidR="00823AA5" w:rsidRPr="00CC1B8F" w:rsidRDefault="00823AA5" w:rsidP="00D17238">
                      <w:pPr>
                        <w:jc w:val="center"/>
                        <w:rPr>
                          <w:b/>
                        </w:rPr>
                      </w:pPr>
                      <w:r w:rsidRPr="00CC1B8F">
                        <w:rPr>
                          <w:b/>
                        </w:rPr>
                        <w:t>E-</w:t>
                      </w:r>
                      <w:r>
                        <w:rPr>
                          <w:b/>
                        </w:rPr>
                        <w:t>7</w:t>
                      </w:r>
                    </w:p>
                  </w:txbxContent>
                </v:textbox>
              </v:shape>
            </w:pict>
          </mc:Fallback>
        </mc:AlternateContent>
      </w:r>
    </w:p>
    <w:p w14:paraId="47B0D675" w14:textId="780D9BEB" w:rsidR="00BD4B0C" w:rsidRDefault="00BD4B0C" w:rsidP="000D607C"/>
    <w:p w14:paraId="6620110E" w14:textId="564D8ECB" w:rsidR="00BD4B0C" w:rsidRDefault="009765D5" w:rsidP="000D607C">
      <w:r w:rsidRPr="006E51D9">
        <w:rPr>
          <w:noProof/>
          <w:lang w:eastAsia="es-CL"/>
        </w:rPr>
        <mc:AlternateContent>
          <mc:Choice Requires="wps">
            <w:drawing>
              <wp:anchor distT="0" distB="0" distL="114300" distR="114300" simplePos="0" relativeHeight="253218816" behindDoc="0" locked="0" layoutInCell="1" allowOverlap="1" wp14:anchorId="594FDC02" wp14:editId="5F1E40C8">
                <wp:simplePos x="0" y="0"/>
                <wp:positionH relativeFrom="column">
                  <wp:posOffset>5029835</wp:posOffset>
                </wp:positionH>
                <wp:positionV relativeFrom="paragraph">
                  <wp:posOffset>96520</wp:posOffset>
                </wp:positionV>
                <wp:extent cx="106045" cy="116840"/>
                <wp:effectExtent l="0" t="0" r="27305" b="16510"/>
                <wp:wrapNone/>
                <wp:docPr id="48" name="48 Elipse"/>
                <wp:cNvGraphicFramePr/>
                <a:graphic xmlns:a="http://schemas.openxmlformats.org/drawingml/2006/main">
                  <a:graphicData uri="http://schemas.microsoft.com/office/word/2010/wordprocessingShape">
                    <wps:wsp>
                      <wps:cNvSpPr/>
                      <wps:spPr>
                        <a:xfrm>
                          <a:off x="0" y="0"/>
                          <a:ext cx="106045" cy="116840"/>
                        </a:xfrm>
                        <a:prstGeom prst="ellipse">
                          <a:avLst/>
                        </a:prstGeom>
                        <a:solidFill>
                          <a:schemeClr val="accent6"/>
                        </a:solid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48 Elipse" o:spid="_x0000_s1026" style="position:absolute;margin-left:396.05pt;margin-top:7.6pt;width:8.35pt;height:9.2pt;z-index:253218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" fillcolor="#f79646 [3209]" strokecolor="#c00000" strokeweight="1.5pt"/>
            </w:pict>
          </mc:Fallback>
        </mc:AlternateContent>
      </w:r>
    </w:p>
    <w:p w14:paraId="773B3C05" w14:textId="70FBBB24" w:rsidR="00BD4B0C" w:rsidRDefault="00BD4B0C" w:rsidP="000D607C"/>
    <w:p w14:paraId="367A8846" w14:textId="6D466F5D" w:rsidR="00BD4B0C" w:rsidRDefault="00BD4B0C" w:rsidP="000D607C"/>
    <w:p w14:paraId="15CAB408" w14:textId="0906B379" w:rsidR="00BD4B0C" w:rsidRDefault="00BD4B0C" w:rsidP="000D607C"/>
    <w:p w14:paraId="1C695F24" w14:textId="3E4AEE4E" w:rsidR="00BD4B0C" w:rsidRDefault="00BD4B0C" w:rsidP="000D607C"/>
    <w:p w14:paraId="11739F74" w14:textId="075C6D34" w:rsidR="001A04D8" w:rsidRDefault="001A04D8" w:rsidP="001A04D8">
      <w:pPr>
        <w:pStyle w:val="Ttulo3"/>
        <w:numPr>
          <w:ilvl w:val="0"/>
          <w:numId w:val="0"/>
        </w:numPr>
        <w:ind w:left="720" w:hanging="720"/>
        <w:rPr>
          <w:color w:val="FF0000"/>
          <w:sz w:val="20"/>
        </w:rPr>
      </w:pPr>
      <w:bookmarkStart w:id="108" w:name="_Toc390184275"/>
      <w:bookmarkStart w:id="109" w:name="_Toc390360006"/>
      <w:bookmarkStart w:id="110" w:name="_Toc390777027"/>
    </w:p>
    <w:p w14:paraId="1BB8E189" w14:textId="63DEEAC8" w:rsidR="00D17238" w:rsidRDefault="00D17238" w:rsidP="00D17238"/>
    <w:p w14:paraId="7495F7E3" w14:textId="77777777" w:rsidR="00031EDF" w:rsidRDefault="00031EDF" w:rsidP="00031EDF">
      <w:pPr>
        <w:pStyle w:val="Ttulo3"/>
        <w:numPr>
          <w:ilvl w:val="0"/>
          <w:numId w:val="0"/>
        </w:numPr>
        <w:ind w:left="720"/>
        <w:rPr>
          <w:color w:val="FF0000"/>
          <w:sz w:val="20"/>
        </w:rPr>
      </w:pPr>
    </w:p>
    <w:p w14:paraId="3853B1BB" w14:textId="77777777" w:rsidR="00031EDF" w:rsidRDefault="00031EDF" w:rsidP="00031EDF"/>
    <w:p w14:paraId="01BFC5EA" w14:textId="77777777" w:rsidR="00D27F58" w:rsidRDefault="00D27F58" w:rsidP="00031EDF"/>
    <w:p w14:paraId="66EC2E29" w14:textId="27C755DF" w:rsidR="00CF29CB" w:rsidRPr="00E22EF9" w:rsidRDefault="00CF29CB" w:rsidP="00CF29CB">
      <w:pPr>
        <w:pStyle w:val="Ttulo3"/>
      </w:pPr>
      <w:bookmarkStart w:id="111" w:name="_Toc451952100"/>
      <w:r w:rsidRPr="00E22EF9">
        <w:lastRenderedPageBreak/>
        <w:t>Esquema de recorrido Segundo día de inspección.</w:t>
      </w:r>
      <w:bookmarkEnd w:id="111"/>
    </w:p>
    <w:p w14:paraId="0DB3D747" w14:textId="77777777" w:rsidR="00CF29CB" w:rsidRPr="00E22EF9" w:rsidRDefault="00CF29CB" w:rsidP="00CF29CB">
      <w:pPr>
        <w:rPr>
          <w:sz w:val="16"/>
        </w:rPr>
      </w:pPr>
    </w:p>
    <w:p w14:paraId="47568659" w14:textId="77777777" w:rsidR="00CF29CB" w:rsidRDefault="00CF29CB" w:rsidP="00CF29CB">
      <w:r w:rsidRPr="00E22EF9">
        <w:rPr>
          <w:noProof/>
          <w:lang w:eastAsia="es-CL"/>
        </w:rPr>
        <mc:AlternateContent>
          <mc:Choice Requires="wps">
            <w:drawing>
              <wp:anchor distT="0" distB="0" distL="114300" distR="114300" simplePos="0" relativeHeight="253271040" behindDoc="1" locked="0" layoutInCell="1" allowOverlap="1" wp14:anchorId="044AD19E" wp14:editId="43CA47A1">
                <wp:simplePos x="0" y="0"/>
                <wp:positionH relativeFrom="column">
                  <wp:posOffset>-18341</wp:posOffset>
                </wp:positionH>
                <wp:positionV relativeFrom="paragraph">
                  <wp:posOffset>73558</wp:posOffset>
                </wp:positionV>
                <wp:extent cx="6400800" cy="3657600"/>
                <wp:effectExtent l="0" t="0" r="19050" b="19050"/>
                <wp:wrapNone/>
                <wp:docPr id="33" name="33 Cuadro de texto"/>
                <wp:cNvGraphicFramePr/>
                <a:graphic xmlns:a="http://schemas.openxmlformats.org/drawingml/2006/main">
                  <a:graphicData uri="http://schemas.microsoft.com/office/word/2010/wordprocessingShape">
                    <wps:wsp>
                      <wps:cNvSpPr txBox="1"/>
                      <wps:spPr>
                        <a:xfrm>
                          <a:off x="0" y="0"/>
                          <a:ext cx="6400800" cy="36576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11DF413" w14:textId="3AF88F43" w:rsidR="00823AA5" w:rsidRPr="00E22EF9" w:rsidRDefault="00823AA5" w:rsidP="00CF29CB">
                            <w:pPr>
                              <w:rPr>
                                <w:b/>
                              </w:rPr>
                            </w:pPr>
                            <w:r w:rsidRPr="00E22EF9">
                              <w:rPr>
                                <w:b/>
                              </w:rPr>
                              <w:t>Figura 5. Detalle de estaciones de recorrido (Fuente: Elaboración propia en base a imagen Google Earth de fecha 20/03/16)</w:t>
                            </w:r>
                          </w:p>
                          <w:p w14:paraId="65294F8C" w14:textId="77777777" w:rsidR="00823AA5" w:rsidRPr="00E22EF9" w:rsidRDefault="00823AA5" w:rsidP="00CF29CB">
                            <w:pPr>
                              <w:rPr>
                                <w:color w:val="FF0000"/>
                                <w:sz w:val="16"/>
                              </w:rPr>
                            </w:pPr>
                          </w:p>
                          <w:p w14:paraId="7CDD951B" w14:textId="4C5B8F2F" w:rsidR="00823AA5" w:rsidRDefault="00823AA5" w:rsidP="00CF29CB">
                            <w:pPr>
                              <w:jc w:val="center"/>
                            </w:pPr>
                            <w:r w:rsidRPr="00E22EF9">
                              <w:rPr>
                                <w:noProof/>
                                <w:lang w:eastAsia="es-CL"/>
                              </w:rPr>
                              <w:drawing>
                                <wp:inline distT="0" distB="0" distL="0" distR="0" wp14:anchorId="41DD4C0C" wp14:editId="6B09F416">
                                  <wp:extent cx="6211570" cy="3012416"/>
                                  <wp:effectExtent l="0" t="0" r="0" b="0"/>
                                  <wp:docPr id="140" name="Imagen 140" descr="C:\Users\andy.morrison\Desktop\Recorrido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ndy.morrison\Desktop\Recorrido 2.jpg"/>
                                          <pic:cNvPicPr>
                                            <a:picLocks noChangeAspect="1" noChangeArrowheads="1"/>
                                          </pic:cNvPicPr>
                                        </pic:nvPicPr>
                                        <pic:blipFill>
                                          <a:blip r:embed="rId38">
                                            <a:extLst>
                                              <a:ext uri="{BEBA8EAE-BF5A-486C-A8C5-ECC9F3942E4B}">
                                                <a14:imgProps xmlns:a14="http://schemas.microsoft.com/office/drawing/2010/main">
                                                  <a14:imgLayer r:embed="rId39">
                                                    <a14:imgEffect>
                                                      <a14:sharpenSoften amount="25000"/>
                                                    </a14:imgEffect>
                                                    <a14:imgEffect>
                                                      <a14:brightnessContrast bright="4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6211570" cy="301241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33 Cuadro de texto" o:spid="_x0000_s1072" type="#_x0000_t202" style="position:absolute;left:0;text-align:left;margin-left:-1.45pt;margin-top:5.8pt;width:7in;height:4in;z-index:-2500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" fillcolor="white [3201]" strokeweight=".5pt">
                <v:textbox>
                  <w:txbxContent>
                    <w:p w14:paraId="311DF413" w14:textId="3AF88F43" w:rsidR="00823AA5" w:rsidRPr="00E22EF9" w:rsidRDefault="00823AA5" w:rsidP="00CF29CB">
                      <w:pPr>
                        <w:rPr>
                          <w:b/>
                        </w:rPr>
                      </w:pPr>
                      <w:r w:rsidRPr="00E22EF9">
                        <w:rPr>
                          <w:b/>
                        </w:rPr>
                        <w:t>Figura 5. Detalle de estaciones de recorrido (Fuente: Elaboración propia en base a imagen Google Earth de fecha 20/03/16)</w:t>
                      </w:r>
                    </w:p>
                    <w:p w14:paraId="65294F8C" w14:textId="77777777" w:rsidR="00823AA5" w:rsidRPr="00E22EF9" w:rsidRDefault="00823AA5" w:rsidP="00CF29CB">
                      <w:pPr>
                        <w:rPr>
                          <w:color w:val="FF0000"/>
                          <w:sz w:val="16"/>
                        </w:rPr>
                      </w:pPr>
                    </w:p>
                    <w:p w14:paraId="7CDD951B" w14:textId="4C5B8F2F" w:rsidR="00823AA5" w:rsidRDefault="00823AA5" w:rsidP="00CF29CB">
                      <w:pPr>
                        <w:jc w:val="center"/>
                      </w:pPr>
                      <w:r w:rsidRPr="00E22EF9">
                        <w:rPr>
                          <w:noProof/>
                          <w:lang w:eastAsia="es-CL"/>
                        </w:rPr>
                        <w:drawing>
                          <wp:inline distT="0" distB="0" distL="0" distR="0" wp14:anchorId="41DD4C0C" wp14:editId="6B09F416">
                            <wp:extent cx="6211570" cy="3012416"/>
                            <wp:effectExtent l="0" t="0" r="0" b="0"/>
                            <wp:docPr id="140" name="Imagen 140" descr="C:\Users\andy.morrison\Desktop\Recorrido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ndy.morrison\Desktop\Recorrido 2.jpg"/>
                                    <pic:cNvPicPr>
                                      <a:picLocks noChangeAspect="1" noChangeArrowheads="1"/>
                                    </pic:cNvPicPr>
                                  </pic:nvPicPr>
                                  <pic:blipFill>
                                    <a:blip r:embed="rId40">
                                      <a:extLst>
                                        <a:ext uri="{BEBA8EAE-BF5A-486C-A8C5-ECC9F3942E4B}">
                                          <a14:imgProps xmlns:a14="http://schemas.microsoft.com/office/drawing/2010/main">
                                            <a14:imgLayer r:embed="rId41">
                                              <a14:imgEffect>
                                                <a14:sharpenSoften amount="25000"/>
                                              </a14:imgEffect>
                                              <a14:imgEffect>
                                                <a14:brightnessContrast bright="4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6211570" cy="3012416"/>
                                    </a:xfrm>
                                    <a:prstGeom prst="rect">
                                      <a:avLst/>
                                    </a:prstGeom>
                                    <a:noFill/>
                                    <a:ln>
                                      <a:noFill/>
                                    </a:ln>
                                  </pic:spPr>
                                </pic:pic>
                              </a:graphicData>
                            </a:graphic>
                          </wp:inline>
                        </w:drawing>
                      </w:r>
                    </w:p>
                  </w:txbxContent>
                </v:textbox>
              </v:shape>
            </w:pict>
          </mc:Fallback>
        </mc:AlternateContent>
      </w:r>
    </w:p>
    <w:p w14:paraId="5D6CF014" w14:textId="77777777" w:rsidR="00CF29CB" w:rsidRDefault="00CF29CB" w:rsidP="00CF29CB"/>
    <w:p w14:paraId="374310C0" w14:textId="77777777" w:rsidR="00CF29CB" w:rsidRDefault="00CF29CB" w:rsidP="00CF29CB"/>
    <w:p w14:paraId="22E6554B" w14:textId="710B072D" w:rsidR="00CF29CB" w:rsidRDefault="00E22EF9" w:rsidP="00CF29CB">
      <w:r w:rsidRPr="006E51D9">
        <w:rPr>
          <w:noProof/>
          <w:lang w:eastAsia="es-CL"/>
        </w:rPr>
        <mc:AlternateContent>
          <mc:Choice Requires="wps">
            <w:drawing>
              <wp:anchor distT="0" distB="0" distL="114300" distR="114300" simplePos="0" relativeHeight="253275136" behindDoc="0" locked="0" layoutInCell="1" allowOverlap="1" wp14:anchorId="25E71213" wp14:editId="3EB4E371">
                <wp:simplePos x="0" y="0"/>
                <wp:positionH relativeFrom="column">
                  <wp:posOffset>4338624</wp:posOffset>
                </wp:positionH>
                <wp:positionV relativeFrom="paragraph">
                  <wp:posOffset>134620</wp:posOffset>
                </wp:positionV>
                <wp:extent cx="478155" cy="260350"/>
                <wp:effectExtent l="0" t="0" r="17145" b="25400"/>
                <wp:wrapNone/>
                <wp:docPr id="5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155" cy="260350"/>
                        </a:xfrm>
                        <a:prstGeom prst="rect">
                          <a:avLst/>
                        </a:prstGeom>
                        <a:solidFill>
                          <a:schemeClr val="accent6"/>
                        </a:solidFill>
                        <a:ln w="19050">
                          <a:solidFill>
                            <a:srgbClr val="C00000"/>
                          </a:solidFill>
                          <a:miter lim="800000"/>
                          <a:headEnd/>
                          <a:tailEnd/>
                        </a:ln>
                      </wps:spPr>
                      <wps:txbx>
                        <w:txbxContent>
                          <w:p w14:paraId="3DD8B84F" w14:textId="5F777615" w:rsidR="00823AA5" w:rsidRPr="00CC1B8F" w:rsidRDefault="00823AA5" w:rsidP="00CF29CB">
                            <w:pPr>
                              <w:jc w:val="center"/>
                              <w:rPr>
                                <w:b/>
                              </w:rPr>
                            </w:pPr>
                            <w:r w:rsidRPr="00CC1B8F">
                              <w:rPr>
                                <w:b/>
                              </w:rPr>
                              <w:t>E-</w:t>
                            </w:r>
                            <w:r>
                              <w:rPr>
                                <w:b/>
                              </w:rPr>
                              <w:t>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3" type="#_x0000_t202" style="position:absolute;left:0;text-align:left;margin-left:341.6pt;margin-top:10.6pt;width:37.65pt;height:20.5pt;z-index:2532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" fillcolor="#f79646 [3209]" strokecolor="#c00000" strokeweight="1.5pt">
                <v:textbox>
                  <w:txbxContent>
                    <w:p w14:paraId="3DD8B84F" w14:textId="5F777615" w:rsidR="00823AA5" w:rsidRPr="00CC1B8F" w:rsidRDefault="00823AA5" w:rsidP="00CF29CB">
                      <w:pPr>
                        <w:jc w:val="center"/>
                        <w:rPr>
                          <w:b/>
                        </w:rPr>
                      </w:pPr>
                      <w:r w:rsidRPr="00CC1B8F">
                        <w:rPr>
                          <w:b/>
                        </w:rPr>
                        <w:t>E-</w:t>
                      </w:r>
                      <w:r>
                        <w:rPr>
                          <w:b/>
                        </w:rPr>
                        <w:t>15</w:t>
                      </w:r>
                    </w:p>
                  </w:txbxContent>
                </v:textbox>
              </v:shape>
            </w:pict>
          </mc:Fallback>
        </mc:AlternateContent>
      </w:r>
      <w:r w:rsidR="007F5818" w:rsidRPr="00E61B7B">
        <w:rPr>
          <w:noProof/>
          <w:lang w:eastAsia="es-CL"/>
        </w:rPr>
        <mc:AlternateContent>
          <mc:Choice Requires="wps">
            <w:drawing>
              <wp:anchor distT="0" distB="0" distL="114300" distR="114300" simplePos="0" relativeHeight="253273088" behindDoc="0" locked="0" layoutInCell="1" allowOverlap="1" wp14:anchorId="659C93F8" wp14:editId="276546F1">
                <wp:simplePos x="0" y="0"/>
                <wp:positionH relativeFrom="column">
                  <wp:posOffset>5932008</wp:posOffset>
                </wp:positionH>
                <wp:positionV relativeFrom="paragraph">
                  <wp:posOffset>102870</wp:posOffset>
                </wp:positionV>
                <wp:extent cx="307975" cy="1403985"/>
                <wp:effectExtent l="0" t="0" r="0" b="6350"/>
                <wp:wrapNone/>
                <wp:docPr id="3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975" cy="1403985"/>
                        </a:xfrm>
                        <a:prstGeom prst="rect">
                          <a:avLst/>
                        </a:prstGeom>
                        <a:noFill/>
                        <a:ln w="9525">
                          <a:noFill/>
                          <a:miter lim="800000"/>
                          <a:headEnd/>
                          <a:tailEnd/>
                        </a:ln>
                      </wps:spPr>
                      <wps:txbx>
                        <w:txbxContent>
                          <w:p w14:paraId="636CAE43" w14:textId="77777777" w:rsidR="00823AA5" w:rsidRPr="00031EDF" w:rsidRDefault="00823AA5" w:rsidP="00CF29CB">
                            <w:pPr>
                              <w:rPr>
                                <w:b/>
                                <w:color w:val="FFFFFF" w:themeColor="background1"/>
                                <w:sz w:val="28"/>
                              </w:rPr>
                            </w:pPr>
                            <w:r w:rsidRPr="00031EDF">
                              <w:rPr>
                                <w:b/>
                                <w:color w:val="FFFFFF" w:themeColor="background1"/>
                                <w:sz w:val="28"/>
                              </w:rPr>
                              <w:t>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74" type="#_x0000_t202" style="position:absolute;left:0;text-align:left;margin-left:467.1pt;margin-top:8.1pt;width:24.25pt;height:110.55pt;z-index:2532730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" filled="f" stroked="f">
                <v:textbox style="mso-fit-shape-to-text:t">
                  <w:txbxContent>
                    <w:p w14:paraId="636CAE43" w14:textId="77777777" w:rsidR="00823AA5" w:rsidRPr="00031EDF" w:rsidRDefault="00823AA5" w:rsidP="00CF29CB">
                      <w:pPr>
                        <w:rPr>
                          <w:b/>
                          <w:color w:val="FFFFFF" w:themeColor="background1"/>
                          <w:sz w:val="28"/>
                        </w:rPr>
                      </w:pPr>
                      <w:r w:rsidRPr="00031EDF">
                        <w:rPr>
                          <w:b/>
                          <w:color w:val="FFFFFF" w:themeColor="background1"/>
                          <w:sz w:val="28"/>
                        </w:rPr>
                        <w:t>N</w:t>
                      </w:r>
                    </w:p>
                  </w:txbxContent>
                </v:textbox>
              </v:shape>
            </w:pict>
          </mc:Fallback>
        </mc:AlternateContent>
      </w:r>
    </w:p>
    <w:p w14:paraId="7962D2EB" w14:textId="3EADCF07" w:rsidR="00CF29CB" w:rsidRDefault="00E22EF9" w:rsidP="00CF29CB">
      <w:r w:rsidRPr="006E51D9">
        <w:rPr>
          <w:noProof/>
          <w:lang w:eastAsia="es-CL"/>
        </w:rPr>
        <mc:AlternateContent>
          <mc:Choice Requires="wps">
            <w:drawing>
              <wp:anchor distT="0" distB="0" distL="114300" distR="114300" simplePos="0" relativeHeight="253292544" behindDoc="0" locked="0" layoutInCell="1" allowOverlap="1" wp14:anchorId="2BF12DEE" wp14:editId="1180E957">
                <wp:simplePos x="0" y="0"/>
                <wp:positionH relativeFrom="column">
                  <wp:posOffset>4204335</wp:posOffset>
                </wp:positionH>
                <wp:positionV relativeFrom="paragraph">
                  <wp:posOffset>19381</wp:posOffset>
                </wp:positionV>
                <wp:extent cx="106045" cy="116840"/>
                <wp:effectExtent l="0" t="0" r="27305" b="16510"/>
                <wp:wrapNone/>
                <wp:docPr id="60" name="60 Elipse"/>
                <wp:cNvGraphicFramePr/>
                <a:graphic xmlns:a="http://schemas.openxmlformats.org/drawingml/2006/main">
                  <a:graphicData uri="http://schemas.microsoft.com/office/word/2010/wordprocessingShape">
                    <wps:wsp>
                      <wps:cNvSpPr/>
                      <wps:spPr>
                        <a:xfrm>
                          <a:off x="0" y="0"/>
                          <a:ext cx="106045" cy="116840"/>
                        </a:xfrm>
                        <a:prstGeom prst="ellipse">
                          <a:avLst/>
                        </a:prstGeom>
                        <a:solidFill>
                          <a:schemeClr val="accent6"/>
                        </a:solid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60 Elipse" o:spid="_x0000_s1026" style="position:absolute;margin-left:331.05pt;margin-top:1.55pt;width:8.35pt;height:9.2pt;z-index:253292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" fillcolor="#f79646 [3209]" strokecolor="#c00000" strokeweight="1.5pt"/>
            </w:pict>
          </mc:Fallback>
        </mc:AlternateContent>
      </w:r>
      <w:r w:rsidR="003E1C28" w:rsidRPr="00674A89">
        <w:rPr>
          <w:noProof/>
          <w:lang w:eastAsia="es-CL"/>
        </w:rPr>
        <mc:AlternateContent>
          <mc:Choice Requires="wps">
            <w:drawing>
              <wp:anchor distT="0" distB="0" distL="114300" distR="114300" simplePos="0" relativeHeight="253282304" behindDoc="0" locked="0" layoutInCell="1" allowOverlap="1" wp14:anchorId="65A633B0" wp14:editId="1CC279C8">
                <wp:simplePos x="0" y="0"/>
                <wp:positionH relativeFrom="column">
                  <wp:posOffset>706451</wp:posOffset>
                </wp:positionH>
                <wp:positionV relativeFrom="paragraph">
                  <wp:posOffset>162560</wp:posOffset>
                </wp:positionV>
                <wp:extent cx="478155" cy="260350"/>
                <wp:effectExtent l="0" t="0" r="17145" b="25400"/>
                <wp:wrapNone/>
                <wp:docPr id="3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155" cy="260350"/>
                        </a:xfrm>
                        <a:prstGeom prst="rect">
                          <a:avLst/>
                        </a:prstGeom>
                        <a:solidFill>
                          <a:schemeClr val="accent6"/>
                        </a:solidFill>
                        <a:ln w="19050">
                          <a:solidFill>
                            <a:srgbClr val="C00000"/>
                          </a:solidFill>
                          <a:miter lim="800000"/>
                          <a:headEnd/>
                          <a:tailEnd/>
                        </a:ln>
                      </wps:spPr>
                      <wps:txbx>
                        <w:txbxContent>
                          <w:p w14:paraId="5B661DC6" w14:textId="588D05E4" w:rsidR="00823AA5" w:rsidRPr="00CC1B8F" w:rsidRDefault="00823AA5" w:rsidP="00CF29CB">
                            <w:pPr>
                              <w:jc w:val="center"/>
                              <w:rPr>
                                <w:b/>
                              </w:rPr>
                            </w:pPr>
                            <w:r w:rsidRPr="00CC1B8F">
                              <w:rPr>
                                <w:b/>
                              </w:rPr>
                              <w:t>E-</w:t>
                            </w:r>
                            <w:r>
                              <w:rPr>
                                <w:b/>
                              </w:rPr>
                              <w:t>12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5" type="#_x0000_t202" style="position:absolute;left:0;text-align:left;margin-left:55.65pt;margin-top:12.8pt;width:37.65pt;height:20.5pt;z-index:2532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" fillcolor="#f79646 [3209]" strokecolor="#c00000" strokeweight="1.5pt">
                <v:textbox>
                  <w:txbxContent>
                    <w:p w14:paraId="5B661DC6" w14:textId="588D05E4" w:rsidR="00823AA5" w:rsidRPr="00CC1B8F" w:rsidRDefault="00823AA5" w:rsidP="00CF29CB">
                      <w:pPr>
                        <w:jc w:val="center"/>
                        <w:rPr>
                          <w:b/>
                        </w:rPr>
                      </w:pPr>
                      <w:r w:rsidRPr="00CC1B8F">
                        <w:rPr>
                          <w:b/>
                        </w:rPr>
                        <w:t>E-</w:t>
                      </w:r>
                      <w:r>
                        <w:rPr>
                          <w:b/>
                        </w:rPr>
                        <w:t>12</w:t>
                      </w:r>
                    </w:p>
                  </w:txbxContent>
                </v:textbox>
              </v:shape>
            </w:pict>
          </mc:Fallback>
        </mc:AlternateContent>
      </w:r>
    </w:p>
    <w:p w14:paraId="5F4275CF" w14:textId="082A791B" w:rsidR="00CF29CB" w:rsidRDefault="003E1C28" w:rsidP="00CF29CB">
      <w:r w:rsidRPr="003F2394">
        <w:rPr>
          <w:noProof/>
          <w:lang w:eastAsia="es-CL"/>
        </w:rPr>
        <mc:AlternateContent>
          <mc:Choice Requires="wps">
            <w:drawing>
              <wp:anchor distT="0" distB="0" distL="114300" distR="114300" simplePos="0" relativeHeight="253297664" behindDoc="0" locked="0" layoutInCell="1" allowOverlap="1" wp14:anchorId="68C169CF" wp14:editId="73BA26E8">
                <wp:simplePos x="0" y="0"/>
                <wp:positionH relativeFrom="column">
                  <wp:posOffset>3716738</wp:posOffset>
                </wp:positionH>
                <wp:positionV relativeFrom="paragraph">
                  <wp:posOffset>136194</wp:posOffset>
                </wp:positionV>
                <wp:extent cx="198341" cy="270951"/>
                <wp:effectExtent l="0" t="0" r="30480" b="15240"/>
                <wp:wrapNone/>
                <wp:docPr id="42" name="42 Conector recto"/>
                <wp:cNvGraphicFramePr/>
                <a:graphic xmlns:a="http://schemas.openxmlformats.org/drawingml/2006/main">
                  <a:graphicData uri="http://schemas.microsoft.com/office/word/2010/wordprocessingShape">
                    <wps:wsp>
                      <wps:cNvCnPr/>
                      <wps:spPr>
                        <a:xfrm flipH="1">
                          <a:off x="0" y="0"/>
                          <a:ext cx="198341" cy="270951"/>
                        </a:xfrm>
                        <a:prstGeom prst="line">
                          <a:avLst/>
                        </a:prstGeom>
                        <a:ln w="2540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42 Conector recto" o:spid="_x0000_s1026" style="position:absolute;flip:x;z-index:2532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2.65pt,10.7pt" to="308.25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" strokecolor="#c00000" strokeweight="2pt"/>
            </w:pict>
          </mc:Fallback>
        </mc:AlternateContent>
      </w:r>
      <w:r w:rsidRPr="003F2394">
        <w:rPr>
          <w:noProof/>
          <w:lang w:eastAsia="es-CL"/>
        </w:rPr>
        <mc:AlternateContent>
          <mc:Choice Requires="wps">
            <w:drawing>
              <wp:anchor distT="0" distB="0" distL="114300" distR="114300" simplePos="0" relativeHeight="253299712" behindDoc="0" locked="0" layoutInCell="1" allowOverlap="1" wp14:anchorId="0C425F3C" wp14:editId="39BED880">
                <wp:simplePos x="0" y="0"/>
                <wp:positionH relativeFrom="column">
                  <wp:posOffset>3871595</wp:posOffset>
                </wp:positionH>
                <wp:positionV relativeFrom="paragraph">
                  <wp:posOffset>78105</wp:posOffset>
                </wp:positionV>
                <wp:extent cx="106045" cy="116840"/>
                <wp:effectExtent l="0" t="0" r="27305" b="16510"/>
                <wp:wrapNone/>
                <wp:docPr id="59" name="59 Elipse"/>
                <wp:cNvGraphicFramePr/>
                <a:graphic xmlns:a="http://schemas.openxmlformats.org/drawingml/2006/main">
                  <a:graphicData uri="http://schemas.microsoft.com/office/word/2010/wordprocessingShape">
                    <wps:wsp>
                      <wps:cNvSpPr/>
                      <wps:spPr>
                        <a:xfrm>
                          <a:off x="0" y="0"/>
                          <a:ext cx="106045" cy="116840"/>
                        </a:xfrm>
                        <a:prstGeom prst="ellipse">
                          <a:avLst/>
                        </a:prstGeom>
                        <a:solidFill>
                          <a:schemeClr val="accent6"/>
                        </a:solid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59 Elipse" o:spid="_x0000_s1026" style="position:absolute;margin-left:304.85pt;margin-top:6.15pt;width:8.35pt;height:9.2pt;z-index:253299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" fillcolor="#f79646 [3209]" strokecolor="#c00000" strokeweight="1.5pt"/>
            </w:pict>
          </mc:Fallback>
        </mc:AlternateContent>
      </w:r>
      <w:r w:rsidRPr="00674A89">
        <w:rPr>
          <w:noProof/>
          <w:lang w:eastAsia="es-CL"/>
        </w:rPr>
        <mc:AlternateContent>
          <mc:Choice Requires="wps">
            <w:drawing>
              <wp:anchor distT="0" distB="0" distL="114300" distR="114300" simplePos="0" relativeHeight="253294592" behindDoc="0" locked="0" layoutInCell="1" allowOverlap="1" wp14:anchorId="2F42971A" wp14:editId="6A3BA982">
                <wp:simplePos x="0" y="0"/>
                <wp:positionH relativeFrom="column">
                  <wp:posOffset>1215086</wp:posOffset>
                </wp:positionH>
                <wp:positionV relativeFrom="paragraph">
                  <wp:posOffset>64770</wp:posOffset>
                </wp:positionV>
                <wp:extent cx="106045" cy="116840"/>
                <wp:effectExtent l="0" t="0" r="27305" b="16510"/>
                <wp:wrapNone/>
                <wp:docPr id="39" name="39 Elipse"/>
                <wp:cNvGraphicFramePr/>
                <a:graphic xmlns:a="http://schemas.openxmlformats.org/drawingml/2006/main">
                  <a:graphicData uri="http://schemas.microsoft.com/office/word/2010/wordprocessingShape">
                    <wps:wsp>
                      <wps:cNvSpPr/>
                      <wps:spPr>
                        <a:xfrm>
                          <a:off x="0" y="0"/>
                          <a:ext cx="106045" cy="116840"/>
                        </a:xfrm>
                        <a:prstGeom prst="ellipse">
                          <a:avLst/>
                        </a:prstGeom>
                        <a:solidFill>
                          <a:schemeClr val="accent6"/>
                        </a:solid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39 Elipse" o:spid="_x0000_s1026" style="position:absolute;margin-left:95.7pt;margin-top:5.1pt;width:8.35pt;height:9.2pt;z-index:253294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" fillcolor="#f79646 [3209]" strokecolor="#c00000" strokeweight="1.5pt"/>
            </w:pict>
          </mc:Fallback>
        </mc:AlternateContent>
      </w:r>
      <w:r w:rsidR="007F5818" w:rsidRPr="00E61B7B">
        <w:rPr>
          <w:noProof/>
          <w:lang w:eastAsia="es-CL"/>
        </w:rPr>
        <mc:AlternateContent>
          <mc:Choice Requires="wps">
            <w:drawing>
              <wp:anchor distT="0" distB="0" distL="114300" distR="114300" simplePos="0" relativeHeight="253272064" behindDoc="0" locked="0" layoutInCell="1" allowOverlap="1" wp14:anchorId="7B37CB76" wp14:editId="3C5F1995">
                <wp:simplePos x="0" y="0"/>
                <wp:positionH relativeFrom="column">
                  <wp:posOffset>5975188</wp:posOffset>
                </wp:positionH>
                <wp:positionV relativeFrom="paragraph">
                  <wp:posOffset>27940</wp:posOffset>
                </wp:positionV>
                <wp:extent cx="222885" cy="382270"/>
                <wp:effectExtent l="19050" t="19050" r="24765" b="17780"/>
                <wp:wrapNone/>
                <wp:docPr id="36" name="36 Flecha arriba"/>
                <wp:cNvGraphicFramePr/>
                <a:graphic xmlns:a="http://schemas.openxmlformats.org/drawingml/2006/main">
                  <a:graphicData uri="http://schemas.microsoft.com/office/word/2010/wordprocessingShape">
                    <wps:wsp>
                      <wps:cNvSpPr/>
                      <wps:spPr>
                        <a:xfrm>
                          <a:off x="0" y="0"/>
                          <a:ext cx="222885" cy="382270"/>
                        </a:xfrm>
                        <a:prstGeom prst="up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36 Flecha arriba" o:spid="_x0000_s1026" type="#_x0000_t68" style="position:absolute;margin-left:470.5pt;margin-top:2.2pt;width:17.55pt;height:30.1pt;z-index:253272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" adj="6297" fillcolor="white [3212]" strokecolor="black [3213]" strokeweight="2pt"/>
            </w:pict>
          </mc:Fallback>
        </mc:AlternateContent>
      </w:r>
    </w:p>
    <w:p w14:paraId="13AE6A62" w14:textId="311D0153" w:rsidR="00CF29CB" w:rsidRDefault="003E1C28" w:rsidP="00CF29CB">
      <w:r>
        <w:rPr>
          <w:noProof/>
          <w:lang w:eastAsia="es-CL"/>
        </w:rPr>
        <mc:AlternateContent>
          <mc:Choice Requires="wps">
            <w:drawing>
              <wp:anchor distT="0" distB="0" distL="114300" distR="114300" simplePos="0" relativeHeight="253279232" behindDoc="0" locked="0" layoutInCell="1" allowOverlap="1" wp14:anchorId="5F13FE52" wp14:editId="414B2DA2">
                <wp:simplePos x="0" y="0"/>
                <wp:positionH relativeFrom="column">
                  <wp:posOffset>4057981</wp:posOffset>
                </wp:positionH>
                <wp:positionV relativeFrom="paragraph">
                  <wp:posOffset>76835</wp:posOffset>
                </wp:positionV>
                <wp:extent cx="66288" cy="201930"/>
                <wp:effectExtent l="0" t="0" r="29210" b="26670"/>
                <wp:wrapNone/>
                <wp:docPr id="43" name="43 Conector recto"/>
                <wp:cNvGraphicFramePr/>
                <a:graphic xmlns:a="http://schemas.openxmlformats.org/drawingml/2006/main">
                  <a:graphicData uri="http://schemas.microsoft.com/office/word/2010/wordprocessingShape">
                    <wps:wsp>
                      <wps:cNvCnPr/>
                      <wps:spPr>
                        <a:xfrm flipH="1" flipV="1">
                          <a:off x="0" y="0"/>
                          <a:ext cx="66288" cy="201930"/>
                        </a:xfrm>
                        <a:prstGeom prst="line">
                          <a:avLst/>
                        </a:prstGeom>
                        <a:ln w="2540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43 Conector recto" o:spid="_x0000_s1026" style="position:absolute;flip:x y;z-index:2532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9.55pt,6.05pt" to="324.75pt,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" strokecolor="#c00000" strokeweight="2pt"/>
            </w:pict>
          </mc:Fallback>
        </mc:AlternateContent>
      </w:r>
      <w:r w:rsidRPr="00962905">
        <w:rPr>
          <w:noProof/>
          <w:lang w:eastAsia="es-CL"/>
        </w:rPr>
        <mc:AlternateContent>
          <mc:Choice Requires="wps">
            <w:drawing>
              <wp:anchor distT="0" distB="0" distL="114300" distR="114300" simplePos="0" relativeHeight="253290496" behindDoc="0" locked="0" layoutInCell="1" allowOverlap="1" wp14:anchorId="4F1F7914" wp14:editId="1EBD0B90">
                <wp:simplePos x="0" y="0"/>
                <wp:positionH relativeFrom="column">
                  <wp:posOffset>4006215</wp:posOffset>
                </wp:positionH>
                <wp:positionV relativeFrom="paragraph">
                  <wp:posOffset>-5715</wp:posOffset>
                </wp:positionV>
                <wp:extent cx="106045" cy="116840"/>
                <wp:effectExtent l="0" t="0" r="27305" b="16510"/>
                <wp:wrapNone/>
                <wp:docPr id="61" name="61 Elipse"/>
                <wp:cNvGraphicFramePr/>
                <a:graphic xmlns:a="http://schemas.openxmlformats.org/drawingml/2006/main">
                  <a:graphicData uri="http://schemas.microsoft.com/office/word/2010/wordprocessingShape">
                    <wps:wsp>
                      <wps:cNvSpPr/>
                      <wps:spPr>
                        <a:xfrm>
                          <a:off x="0" y="0"/>
                          <a:ext cx="106045" cy="116840"/>
                        </a:xfrm>
                        <a:prstGeom prst="ellipse">
                          <a:avLst/>
                        </a:prstGeom>
                        <a:solidFill>
                          <a:schemeClr val="accent6"/>
                        </a:solid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61 Elipse" o:spid="_x0000_s1026" style="position:absolute;margin-left:315.45pt;margin-top:-.45pt;width:8.35pt;height:9.2pt;z-index:253290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" fillcolor="#f79646 [3209]" strokecolor="#c00000" strokeweight="1.5pt"/>
            </w:pict>
          </mc:Fallback>
        </mc:AlternateContent>
      </w:r>
      <w:r w:rsidRPr="003F2394">
        <w:rPr>
          <w:noProof/>
          <w:lang w:eastAsia="es-CL"/>
        </w:rPr>
        <mc:AlternateContent>
          <mc:Choice Requires="wps">
            <w:drawing>
              <wp:anchor distT="0" distB="0" distL="114300" distR="114300" simplePos="0" relativeHeight="253298688" behindDoc="0" locked="0" layoutInCell="1" allowOverlap="1" wp14:anchorId="57C9B108" wp14:editId="33D0BE86">
                <wp:simplePos x="0" y="0"/>
                <wp:positionH relativeFrom="column">
                  <wp:posOffset>3399901</wp:posOffset>
                </wp:positionH>
                <wp:positionV relativeFrom="paragraph">
                  <wp:posOffset>144890</wp:posOffset>
                </wp:positionV>
                <wp:extent cx="478155" cy="260350"/>
                <wp:effectExtent l="0" t="0" r="17145" b="25400"/>
                <wp:wrapNone/>
                <wp:docPr id="4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155" cy="260350"/>
                        </a:xfrm>
                        <a:prstGeom prst="rect">
                          <a:avLst/>
                        </a:prstGeom>
                        <a:solidFill>
                          <a:schemeClr val="accent6"/>
                        </a:solidFill>
                        <a:ln w="19050">
                          <a:solidFill>
                            <a:srgbClr val="C00000"/>
                          </a:solidFill>
                          <a:miter lim="800000"/>
                          <a:headEnd/>
                          <a:tailEnd/>
                        </a:ln>
                      </wps:spPr>
                      <wps:txbx>
                        <w:txbxContent>
                          <w:p w14:paraId="7791222C" w14:textId="3D76CEA7" w:rsidR="00823AA5" w:rsidRPr="00CC1B8F" w:rsidRDefault="00823AA5" w:rsidP="00CF29CB">
                            <w:pPr>
                              <w:jc w:val="center"/>
                              <w:rPr>
                                <w:b/>
                              </w:rPr>
                            </w:pPr>
                            <w:r w:rsidRPr="00CC1B8F">
                              <w:rPr>
                                <w:b/>
                              </w:rPr>
                              <w:t>E-</w:t>
                            </w:r>
                            <w:r>
                              <w:rPr>
                                <w:b/>
                              </w:rPr>
                              <w:t>13</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76" type="#_x0000_t202" style="position:absolute;left:0;text-align:left;margin-left:267.7pt;margin-top:11.4pt;width:37.65pt;height:20.5pt;z-index:2532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" fillcolor="#f79646 [3209]" strokecolor="#c00000" strokeweight="1.5pt">
                <v:textbox>
                  <w:txbxContent>
                    <w:p w14:paraId="7791222C" w14:textId="3D76CEA7" w:rsidR="00823AA5" w:rsidRPr="00CC1B8F" w:rsidRDefault="00823AA5" w:rsidP="00CF29CB">
                      <w:pPr>
                        <w:jc w:val="center"/>
                        <w:rPr>
                          <w:b/>
                        </w:rPr>
                      </w:pPr>
                      <w:r w:rsidRPr="00CC1B8F">
                        <w:rPr>
                          <w:b/>
                        </w:rPr>
                        <w:t>E-</w:t>
                      </w:r>
                      <w:r>
                        <w:rPr>
                          <w:b/>
                        </w:rPr>
                        <w:t>13</w:t>
                      </w:r>
                    </w:p>
                  </w:txbxContent>
                </v:textbox>
              </v:shape>
            </w:pict>
          </mc:Fallback>
        </mc:AlternateContent>
      </w:r>
    </w:p>
    <w:p w14:paraId="2533DF76" w14:textId="18695975" w:rsidR="00CF29CB" w:rsidRDefault="00E22EF9" w:rsidP="00CF29CB">
      <w:r w:rsidRPr="006E51D9">
        <w:rPr>
          <w:noProof/>
          <w:lang w:eastAsia="es-CL"/>
        </w:rPr>
        <mc:AlternateContent>
          <mc:Choice Requires="wps">
            <w:drawing>
              <wp:anchor distT="0" distB="0" distL="114300" distR="114300" simplePos="0" relativeHeight="253291520" behindDoc="0" locked="0" layoutInCell="1" allowOverlap="1" wp14:anchorId="76A5DA5D" wp14:editId="4C4FE85A">
                <wp:simplePos x="0" y="0"/>
                <wp:positionH relativeFrom="column">
                  <wp:posOffset>4565015</wp:posOffset>
                </wp:positionH>
                <wp:positionV relativeFrom="paragraph">
                  <wp:posOffset>164465</wp:posOffset>
                </wp:positionV>
                <wp:extent cx="106045" cy="116840"/>
                <wp:effectExtent l="0" t="0" r="27305" b="16510"/>
                <wp:wrapNone/>
                <wp:docPr id="269" name="269 Elipse"/>
                <wp:cNvGraphicFramePr/>
                <a:graphic xmlns:a="http://schemas.openxmlformats.org/drawingml/2006/main">
                  <a:graphicData uri="http://schemas.microsoft.com/office/word/2010/wordprocessingShape">
                    <wps:wsp>
                      <wps:cNvSpPr/>
                      <wps:spPr>
                        <a:xfrm>
                          <a:off x="0" y="0"/>
                          <a:ext cx="106045" cy="116840"/>
                        </a:xfrm>
                        <a:prstGeom prst="ellipse">
                          <a:avLst/>
                        </a:prstGeom>
                        <a:solidFill>
                          <a:schemeClr val="accent6"/>
                        </a:solid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69 Elipse" o:spid="_x0000_s1026" style="position:absolute;margin-left:359.45pt;margin-top:12.95pt;width:8.35pt;height:9.2pt;z-index:253291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" fillcolor="#f79646 [3209]" strokecolor="#c00000" strokeweight="1.5pt"/>
            </w:pict>
          </mc:Fallback>
        </mc:AlternateContent>
      </w:r>
      <w:r w:rsidR="003E1C28" w:rsidRPr="006E51D9">
        <w:rPr>
          <w:noProof/>
          <w:lang w:eastAsia="es-CL"/>
        </w:rPr>
        <mc:AlternateContent>
          <mc:Choice Requires="wps">
            <w:drawing>
              <wp:anchor distT="0" distB="0" distL="114300" distR="114300" simplePos="0" relativeHeight="253280256" behindDoc="0" locked="0" layoutInCell="1" allowOverlap="1" wp14:anchorId="1AC50ABF" wp14:editId="78DF0894">
                <wp:simplePos x="0" y="0"/>
                <wp:positionH relativeFrom="column">
                  <wp:posOffset>3976370</wp:posOffset>
                </wp:positionH>
                <wp:positionV relativeFrom="paragraph">
                  <wp:posOffset>64770</wp:posOffset>
                </wp:positionV>
                <wp:extent cx="478155" cy="260350"/>
                <wp:effectExtent l="0" t="0" r="17145" b="25400"/>
                <wp:wrapNone/>
                <wp:docPr id="4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155" cy="260350"/>
                        </a:xfrm>
                        <a:prstGeom prst="rect">
                          <a:avLst/>
                        </a:prstGeom>
                        <a:solidFill>
                          <a:schemeClr val="accent6"/>
                        </a:solidFill>
                        <a:ln w="19050">
                          <a:solidFill>
                            <a:srgbClr val="C00000"/>
                          </a:solidFill>
                          <a:miter lim="800000"/>
                          <a:headEnd/>
                          <a:tailEnd/>
                        </a:ln>
                      </wps:spPr>
                      <wps:txbx>
                        <w:txbxContent>
                          <w:p w14:paraId="15D8EBBF" w14:textId="6266343A" w:rsidR="00823AA5" w:rsidRPr="00CC1B8F" w:rsidRDefault="00823AA5" w:rsidP="00CF29CB">
                            <w:pPr>
                              <w:jc w:val="center"/>
                              <w:rPr>
                                <w:b/>
                              </w:rPr>
                            </w:pPr>
                            <w:r w:rsidRPr="00CC1B8F">
                              <w:rPr>
                                <w:b/>
                              </w:rPr>
                              <w:t>E-</w:t>
                            </w:r>
                            <w:r>
                              <w:rPr>
                                <w:b/>
                              </w:rPr>
                              <w:t>14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7" type="#_x0000_t202" style="position:absolute;left:0;text-align:left;margin-left:313.1pt;margin-top:5.1pt;width:37.65pt;height:20.5pt;z-index:2532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" fillcolor="#f79646 [3209]" strokecolor="#c00000" strokeweight="1.5pt">
                <v:textbox>
                  <w:txbxContent>
                    <w:p w14:paraId="15D8EBBF" w14:textId="6266343A" w:rsidR="00823AA5" w:rsidRPr="00CC1B8F" w:rsidRDefault="00823AA5" w:rsidP="00CF29CB">
                      <w:pPr>
                        <w:jc w:val="center"/>
                        <w:rPr>
                          <w:b/>
                        </w:rPr>
                      </w:pPr>
                      <w:r w:rsidRPr="00CC1B8F">
                        <w:rPr>
                          <w:b/>
                        </w:rPr>
                        <w:t>E-</w:t>
                      </w:r>
                      <w:r>
                        <w:rPr>
                          <w:b/>
                        </w:rPr>
                        <w:t>14</w:t>
                      </w:r>
                    </w:p>
                  </w:txbxContent>
                </v:textbox>
              </v:shape>
            </w:pict>
          </mc:Fallback>
        </mc:AlternateContent>
      </w:r>
    </w:p>
    <w:p w14:paraId="52106BA3" w14:textId="1C999E05" w:rsidR="00CF29CB" w:rsidRDefault="00E22EF9" w:rsidP="00CF29CB">
      <w:r>
        <w:rPr>
          <w:noProof/>
          <w:lang w:eastAsia="es-CL"/>
        </w:rPr>
        <mc:AlternateContent>
          <mc:Choice Requires="wps">
            <w:drawing>
              <wp:anchor distT="0" distB="0" distL="114300" distR="114300" simplePos="0" relativeHeight="253281280" behindDoc="0" locked="0" layoutInCell="1" allowOverlap="1" wp14:anchorId="33213E59" wp14:editId="191AFB19">
                <wp:simplePos x="0" y="0"/>
                <wp:positionH relativeFrom="column">
                  <wp:posOffset>4622800</wp:posOffset>
                </wp:positionH>
                <wp:positionV relativeFrom="paragraph">
                  <wp:posOffset>59055</wp:posOffset>
                </wp:positionV>
                <wp:extent cx="50165" cy="161925"/>
                <wp:effectExtent l="0" t="0" r="26035" b="28575"/>
                <wp:wrapNone/>
                <wp:docPr id="273" name="273 Conector recto"/>
                <wp:cNvGraphicFramePr/>
                <a:graphic xmlns:a="http://schemas.openxmlformats.org/drawingml/2006/main">
                  <a:graphicData uri="http://schemas.microsoft.com/office/word/2010/wordprocessingShape">
                    <wps:wsp>
                      <wps:cNvCnPr/>
                      <wps:spPr>
                        <a:xfrm flipH="1" flipV="1">
                          <a:off x="0" y="0"/>
                          <a:ext cx="50165" cy="161925"/>
                        </a:xfrm>
                        <a:prstGeom prst="line">
                          <a:avLst/>
                        </a:prstGeom>
                        <a:ln w="2540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273 Conector recto" o:spid="_x0000_s1026" style="position:absolute;flip:x y;z-index:2532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4pt,4.65pt" to="367.95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" strokecolor="#c00000" strokeweight="2pt"/>
            </w:pict>
          </mc:Fallback>
        </mc:AlternateContent>
      </w:r>
    </w:p>
    <w:p w14:paraId="5AFE27C7" w14:textId="6AB1E14C" w:rsidR="00CF29CB" w:rsidRDefault="00E22EF9" w:rsidP="00CF29CB">
      <w:r w:rsidRPr="00674A89">
        <w:rPr>
          <w:noProof/>
          <w:lang w:eastAsia="es-CL"/>
        </w:rPr>
        <mc:AlternateContent>
          <mc:Choice Requires="wps">
            <w:drawing>
              <wp:anchor distT="0" distB="0" distL="114300" distR="114300" simplePos="0" relativeHeight="253283328" behindDoc="0" locked="0" layoutInCell="1" allowOverlap="1" wp14:anchorId="47FE2E83" wp14:editId="451D1160">
                <wp:simplePos x="0" y="0"/>
                <wp:positionH relativeFrom="column">
                  <wp:posOffset>4538980</wp:posOffset>
                </wp:positionH>
                <wp:positionV relativeFrom="paragraph">
                  <wp:posOffset>45720</wp:posOffset>
                </wp:positionV>
                <wp:extent cx="478155" cy="260350"/>
                <wp:effectExtent l="0" t="0" r="17145" b="25400"/>
                <wp:wrapNone/>
                <wp:docPr id="27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155" cy="260350"/>
                        </a:xfrm>
                        <a:prstGeom prst="rect">
                          <a:avLst/>
                        </a:prstGeom>
                        <a:solidFill>
                          <a:schemeClr val="accent6"/>
                        </a:solidFill>
                        <a:ln w="19050">
                          <a:solidFill>
                            <a:srgbClr val="C00000"/>
                          </a:solidFill>
                          <a:miter lim="800000"/>
                          <a:headEnd/>
                          <a:tailEnd/>
                        </a:ln>
                      </wps:spPr>
                      <wps:txbx>
                        <w:txbxContent>
                          <w:p w14:paraId="559E1678" w14:textId="3AD7EBDF" w:rsidR="00823AA5" w:rsidRPr="00CC1B8F" w:rsidRDefault="00823AA5" w:rsidP="00CF29CB">
                            <w:pPr>
                              <w:jc w:val="center"/>
                              <w:rPr>
                                <w:b/>
                              </w:rPr>
                            </w:pPr>
                            <w:r w:rsidRPr="00CC1B8F">
                              <w:rPr>
                                <w:b/>
                              </w:rPr>
                              <w:t>E-</w:t>
                            </w:r>
                            <w:r>
                              <w:rPr>
                                <w:b/>
                              </w:rPr>
                              <w:t>16</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78" type="#_x0000_t202" style="position:absolute;left:0;text-align:left;margin-left:357.4pt;margin-top:3.6pt;width:37.65pt;height:20.5pt;z-index:2532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" fillcolor="#f79646 [3209]" strokecolor="#c00000" strokeweight="1.5pt">
                <v:textbox>
                  <w:txbxContent>
                    <w:p w14:paraId="559E1678" w14:textId="3AD7EBDF" w:rsidR="00823AA5" w:rsidRPr="00CC1B8F" w:rsidRDefault="00823AA5" w:rsidP="00CF29CB">
                      <w:pPr>
                        <w:jc w:val="center"/>
                        <w:rPr>
                          <w:b/>
                        </w:rPr>
                      </w:pPr>
                      <w:r w:rsidRPr="00CC1B8F">
                        <w:rPr>
                          <w:b/>
                        </w:rPr>
                        <w:t>E-</w:t>
                      </w:r>
                      <w:r>
                        <w:rPr>
                          <w:b/>
                        </w:rPr>
                        <w:t>16</w:t>
                      </w:r>
                    </w:p>
                  </w:txbxContent>
                </v:textbox>
              </v:shape>
            </w:pict>
          </mc:Fallback>
        </mc:AlternateContent>
      </w:r>
    </w:p>
    <w:p w14:paraId="6348D5C8" w14:textId="2E32B761" w:rsidR="00CF29CB" w:rsidRDefault="00CF29CB" w:rsidP="00CF29CB"/>
    <w:p w14:paraId="7C3E4759" w14:textId="0370B4F9" w:rsidR="00CF29CB" w:rsidRDefault="00CF29CB" w:rsidP="00CF29CB"/>
    <w:p w14:paraId="7C441E89" w14:textId="7E71C32D" w:rsidR="00CF29CB" w:rsidRDefault="00CF29CB" w:rsidP="00CF29CB"/>
    <w:p w14:paraId="5C545BB0" w14:textId="61764899" w:rsidR="00CF29CB" w:rsidRDefault="00E22EF9" w:rsidP="00CF29CB">
      <w:r w:rsidRPr="00BA3CAB">
        <w:rPr>
          <w:noProof/>
          <w:lang w:eastAsia="es-CL"/>
        </w:rPr>
        <mc:AlternateContent>
          <mc:Choice Requires="wps">
            <w:drawing>
              <wp:anchor distT="0" distB="0" distL="114300" distR="114300" simplePos="0" relativeHeight="253286400" behindDoc="0" locked="0" layoutInCell="1" allowOverlap="1" wp14:anchorId="4010685B" wp14:editId="50D5B8F2">
                <wp:simplePos x="0" y="0"/>
                <wp:positionH relativeFrom="column">
                  <wp:posOffset>3734435</wp:posOffset>
                </wp:positionH>
                <wp:positionV relativeFrom="paragraph">
                  <wp:posOffset>121021</wp:posOffset>
                </wp:positionV>
                <wp:extent cx="478155" cy="260350"/>
                <wp:effectExtent l="0" t="0" r="17145" b="25400"/>
                <wp:wrapNone/>
                <wp:docPr id="26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155" cy="260350"/>
                        </a:xfrm>
                        <a:prstGeom prst="rect">
                          <a:avLst/>
                        </a:prstGeom>
                        <a:solidFill>
                          <a:schemeClr val="accent6"/>
                        </a:solidFill>
                        <a:ln w="19050">
                          <a:solidFill>
                            <a:srgbClr val="C00000"/>
                          </a:solidFill>
                          <a:miter lim="800000"/>
                          <a:headEnd/>
                          <a:tailEnd/>
                        </a:ln>
                      </wps:spPr>
                      <wps:txbx>
                        <w:txbxContent>
                          <w:p w14:paraId="565E0EEC" w14:textId="57B19CBD" w:rsidR="00823AA5" w:rsidRPr="00CC1B8F" w:rsidRDefault="00823AA5" w:rsidP="00CF29CB">
                            <w:pPr>
                              <w:jc w:val="center"/>
                              <w:rPr>
                                <w:b/>
                              </w:rPr>
                            </w:pPr>
                            <w:r w:rsidRPr="00CC1B8F">
                              <w:rPr>
                                <w:b/>
                              </w:rPr>
                              <w:t>E</w:t>
                            </w:r>
                            <w:r w:rsidRPr="00391CC8">
                              <w:rPr>
                                <w:b/>
                              </w:rPr>
                              <w:t>-</w:t>
                            </w:r>
                            <w:r>
                              <w:rPr>
                                <w:b/>
                              </w:rPr>
                              <w:t>17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9" type="#_x0000_t202" style="position:absolute;left:0;text-align:left;margin-left:294.05pt;margin-top:9.55pt;width:37.65pt;height:20.5pt;z-index:2532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" fillcolor="#f79646 [3209]" strokecolor="#c00000" strokeweight="1.5pt">
                <v:textbox>
                  <w:txbxContent>
                    <w:p w14:paraId="565E0EEC" w14:textId="57B19CBD" w:rsidR="00823AA5" w:rsidRPr="00CC1B8F" w:rsidRDefault="00823AA5" w:rsidP="00CF29CB">
                      <w:pPr>
                        <w:jc w:val="center"/>
                        <w:rPr>
                          <w:b/>
                        </w:rPr>
                      </w:pPr>
                      <w:r w:rsidRPr="00CC1B8F">
                        <w:rPr>
                          <w:b/>
                        </w:rPr>
                        <w:t>E</w:t>
                      </w:r>
                      <w:r w:rsidRPr="00391CC8">
                        <w:rPr>
                          <w:b/>
                        </w:rPr>
                        <w:t>-</w:t>
                      </w:r>
                      <w:r>
                        <w:rPr>
                          <w:b/>
                        </w:rPr>
                        <w:t>17</w:t>
                      </w:r>
                    </w:p>
                  </w:txbxContent>
                </v:textbox>
              </v:shape>
            </w:pict>
          </mc:Fallback>
        </mc:AlternateContent>
      </w:r>
    </w:p>
    <w:p w14:paraId="2B4E5AC3" w14:textId="29BA0C4A" w:rsidR="00CF29CB" w:rsidRDefault="00CF29CB" w:rsidP="00CF29CB">
      <w:pPr>
        <w:tabs>
          <w:tab w:val="left" w:pos="7585"/>
        </w:tabs>
      </w:pPr>
      <w:r>
        <w:tab/>
      </w:r>
    </w:p>
    <w:p w14:paraId="77FCACEC" w14:textId="26940BC4" w:rsidR="00CF29CB" w:rsidRDefault="00E22EF9" w:rsidP="00CF29CB">
      <w:r>
        <w:rPr>
          <w:noProof/>
          <w:lang w:eastAsia="es-CL"/>
        </w:rPr>
        <mc:AlternateContent>
          <mc:Choice Requires="wps">
            <w:drawing>
              <wp:anchor distT="0" distB="0" distL="114300" distR="114300" simplePos="0" relativeHeight="253285376" behindDoc="0" locked="0" layoutInCell="1" allowOverlap="1" wp14:anchorId="63954096" wp14:editId="071F8EA7">
                <wp:simplePos x="0" y="0"/>
                <wp:positionH relativeFrom="column">
                  <wp:posOffset>4012565</wp:posOffset>
                </wp:positionH>
                <wp:positionV relativeFrom="paragraph">
                  <wp:posOffset>-579</wp:posOffset>
                </wp:positionV>
                <wp:extent cx="44450" cy="230505"/>
                <wp:effectExtent l="0" t="0" r="31750" b="17145"/>
                <wp:wrapNone/>
                <wp:docPr id="268" name="268 Conector recto"/>
                <wp:cNvGraphicFramePr/>
                <a:graphic xmlns:a="http://schemas.openxmlformats.org/drawingml/2006/main">
                  <a:graphicData uri="http://schemas.microsoft.com/office/word/2010/wordprocessingShape">
                    <wps:wsp>
                      <wps:cNvCnPr/>
                      <wps:spPr>
                        <a:xfrm>
                          <a:off x="0" y="0"/>
                          <a:ext cx="44450" cy="230505"/>
                        </a:xfrm>
                        <a:prstGeom prst="line">
                          <a:avLst/>
                        </a:prstGeom>
                        <a:ln w="25400">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268 Conector recto" o:spid="_x0000_s1026" style="position:absolute;z-index:2532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5.95pt,-.05pt" to="319.45pt,1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" strokecolor="#c00000" strokeweight="2pt"/>
            </w:pict>
          </mc:Fallback>
        </mc:AlternateContent>
      </w:r>
      <w:r w:rsidR="00993C6B" w:rsidRPr="006E51D9">
        <w:rPr>
          <w:noProof/>
          <w:lang w:eastAsia="es-CL"/>
        </w:rPr>
        <mc:AlternateContent>
          <mc:Choice Requires="wps">
            <w:drawing>
              <wp:anchor distT="0" distB="0" distL="114300" distR="114300" simplePos="0" relativeHeight="253284352" behindDoc="0" locked="0" layoutInCell="1" allowOverlap="1" wp14:anchorId="52D8C681" wp14:editId="56F29A92">
                <wp:simplePos x="0" y="0"/>
                <wp:positionH relativeFrom="column">
                  <wp:posOffset>4504386</wp:posOffset>
                </wp:positionH>
                <wp:positionV relativeFrom="paragraph">
                  <wp:posOffset>3810</wp:posOffset>
                </wp:positionV>
                <wp:extent cx="478155" cy="260350"/>
                <wp:effectExtent l="0" t="0" r="17145" b="25400"/>
                <wp:wrapNone/>
                <wp:docPr id="25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155" cy="260350"/>
                        </a:xfrm>
                        <a:prstGeom prst="rect">
                          <a:avLst/>
                        </a:prstGeom>
                        <a:solidFill>
                          <a:schemeClr val="accent6"/>
                        </a:solidFill>
                        <a:ln w="19050">
                          <a:solidFill>
                            <a:srgbClr val="C00000"/>
                          </a:solidFill>
                          <a:miter lim="800000"/>
                          <a:headEnd/>
                          <a:tailEnd/>
                        </a:ln>
                      </wps:spPr>
                      <wps:txbx>
                        <w:txbxContent>
                          <w:p w14:paraId="67274E5A" w14:textId="2332B48C" w:rsidR="00823AA5" w:rsidRPr="00CC1B8F" w:rsidRDefault="00823AA5" w:rsidP="00CF29CB">
                            <w:pPr>
                              <w:jc w:val="center"/>
                              <w:rPr>
                                <w:b/>
                              </w:rPr>
                            </w:pPr>
                            <w:r w:rsidRPr="00CC1B8F">
                              <w:rPr>
                                <w:b/>
                              </w:rPr>
                              <w:t>E</w:t>
                            </w:r>
                            <w:r w:rsidRPr="00391CC8">
                              <w:rPr>
                                <w:b/>
                              </w:rPr>
                              <w:t>-</w:t>
                            </w:r>
                            <w:r>
                              <w:rPr>
                                <w:b/>
                              </w:rPr>
                              <w:t>11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0" type="#_x0000_t202" style="position:absolute;left:0;text-align:left;margin-left:354.7pt;margin-top:.3pt;width:37.65pt;height:20.5pt;z-index:2532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" fillcolor="#f79646 [3209]" strokecolor="#c00000" strokeweight="1.5pt">
                <v:textbox>
                  <w:txbxContent>
                    <w:p w14:paraId="67274E5A" w14:textId="2332B48C" w:rsidR="00823AA5" w:rsidRPr="00CC1B8F" w:rsidRDefault="00823AA5" w:rsidP="00CF29CB">
                      <w:pPr>
                        <w:jc w:val="center"/>
                        <w:rPr>
                          <w:b/>
                        </w:rPr>
                      </w:pPr>
                      <w:r w:rsidRPr="00CC1B8F">
                        <w:rPr>
                          <w:b/>
                        </w:rPr>
                        <w:t>E</w:t>
                      </w:r>
                      <w:r w:rsidRPr="00391CC8">
                        <w:rPr>
                          <w:b/>
                        </w:rPr>
                        <w:t>-</w:t>
                      </w:r>
                      <w:r>
                        <w:rPr>
                          <w:b/>
                        </w:rPr>
                        <w:t>11</w:t>
                      </w:r>
                    </w:p>
                  </w:txbxContent>
                </v:textbox>
              </v:shape>
            </w:pict>
          </mc:Fallback>
        </mc:AlternateContent>
      </w:r>
      <w:r w:rsidR="00993C6B" w:rsidRPr="006E51D9">
        <w:rPr>
          <w:noProof/>
          <w:lang w:eastAsia="es-CL"/>
        </w:rPr>
        <mc:AlternateContent>
          <mc:Choice Requires="wps">
            <w:drawing>
              <wp:anchor distT="0" distB="0" distL="114300" distR="114300" simplePos="0" relativeHeight="253288448" behindDoc="0" locked="0" layoutInCell="1" allowOverlap="1" wp14:anchorId="6206BF87" wp14:editId="07B17503">
                <wp:simplePos x="0" y="0"/>
                <wp:positionH relativeFrom="column">
                  <wp:posOffset>4369435</wp:posOffset>
                </wp:positionH>
                <wp:positionV relativeFrom="paragraph">
                  <wp:posOffset>85090</wp:posOffset>
                </wp:positionV>
                <wp:extent cx="106045" cy="116840"/>
                <wp:effectExtent l="0" t="0" r="27305" b="16510"/>
                <wp:wrapNone/>
                <wp:docPr id="258" name="258 Elipse"/>
                <wp:cNvGraphicFramePr/>
                <a:graphic xmlns:a="http://schemas.openxmlformats.org/drawingml/2006/main">
                  <a:graphicData uri="http://schemas.microsoft.com/office/word/2010/wordprocessingShape">
                    <wps:wsp>
                      <wps:cNvSpPr/>
                      <wps:spPr>
                        <a:xfrm>
                          <a:off x="0" y="0"/>
                          <a:ext cx="106045" cy="116840"/>
                        </a:xfrm>
                        <a:prstGeom prst="ellipse">
                          <a:avLst/>
                        </a:prstGeom>
                        <a:solidFill>
                          <a:schemeClr val="accent6"/>
                        </a:solid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58 Elipse" o:spid="_x0000_s1026" style="position:absolute;margin-left:344.05pt;margin-top:6.7pt;width:8.35pt;height:9.2pt;z-index:253288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" fillcolor="#f79646 [3209]" strokecolor="#c00000" strokeweight="1.5pt"/>
            </w:pict>
          </mc:Fallback>
        </mc:AlternateContent>
      </w:r>
    </w:p>
    <w:p w14:paraId="3382E1E1" w14:textId="5D913466" w:rsidR="00CF29CB" w:rsidRDefault="00CF29CB" w:rsidP="00CF29CB">
      <w:r w:rsidRPr="00BA3CAB">
        <w:rPr>
          <w:noProof/>
          <w:lang w:eastAsia="es-CL"/>
        </w:rPr>
        <mc:AlternateContent>
          <mc:Choice Requires="wps">
            <w:drawing>
              <wp:anchor distT="0" distB="0" distL="114300" distR="114300" simplePos="0" relativeHeight="253296640" behindDoc="0" locked="0" layoutInCell="1" allowOverlap="1" wp14:anchorId="57840B68" wp14:editId="6973AAB5">
                <wp:simplePos x="0" y="0"/>
                <wp:positionH relativeFrom="column">
                  <wp:posOffset>4015510</wp:posOffset>
                </wp:positionH>
                <wp:positionV relativeFrom="paragraph">
                  <wp:posOffset>635</wp:posOffset>
                </wp:positionV>
                <wp:extent cx="106045" cy="116840"/>
                <wp:effectExtent l="0" t="0" r="27305" b="16510"/>
                <wp:wrapNone/>
                <wp:docPr id="264" name="264 Elipse"/>
                <wp:cNvGraphicFramePr/>
                <a:graphic xmlns:a="http://schemas.openxmlformats.org/drawingml/2006/main">
                  <a:graphicData uri="http://schemas.microsoft.com/office/word/2010/wordprocessingShape">
                    <wps:wsp>
                      <wps:cNvSpPr/>
                      <wps:spPr>
                        <a:xfrm>
                          <a:off x="0" y="0"/>
                          <a:ext cx="106045" cy="116840"/>
                        </a:xfrm>
                        <a:prstGeom prst="ellipse">
                          <a:avLst/>
                        </a:prstGeom>
                        <a:solidFill>
                          <a:schemeClr val="accent6"/>
                        </a:solid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264 Elipse" o:spid="_x0000_s1026" style="position:absolute;margin-left:316.2pt;margin-top:.05pt;width:8.35pt;height:9.2pt;z-index:253296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" fillcolor="#f79646 [3209]" strokecolor="#c00000" strokeweight="1.5pt"/>
            </w:pict>
          </mc:Fallback>
        </mc:AlternateContent>
      </w:r>
    </w:p>
    <w:p w14:paraId="3F20503A" w14:textId="705E2DB1" w:rsidR="00CF29CB" w:rsidRDefault="00CF29CB" w:rsidP="00CF29CB"/>
    <w:p w14:paraId="55B29297" w14:textId="77777777" w:rsidR="00CF29CB" w:rsidRDefault="00CF29CB" w:rsidP="00CF29CB"/>
    <w:p w14:paraId="3EAE9CAC" w14:textId="480944B2" w:rsidR="00CF29CB" w:rsidRDefault="00CF29CB" w:rsidP="00CF29CB"/>
    <w:p w14:paraId="4BBD48F4" w14:textId="46A83FD8" w:rsidR="00CF29CB" w:rsidRDefault="00CF29CB" w:rsidP="00CF29CB"/>
    <w:p w14:paraId="37A483A5" w14:textId="5AAD50D1" w:rsidR="00CF29CB" w:rsidRDefault="00CF29CB" w:rsidP="00CF29CB"/>
    <w:p w14:paraId="3D5B23F6" w14:textId="77777777" w:rsidR="00CF29CB" w:rsidRDefault="00CF29CB" w:rsidP="00CF29CB"/>
    <w:p w14:paraId="422AC4F4" w14:textId="77777777" w:rsidR="007F5818" w:rsidRDefault="007F5818" w:rsidP="00CF29CB"/>
    <w:p w14:paraId="1EB107AF" w14:textId="77777777" w:rsidR="000D607C" w:rsidRPr="000D607C" w:rsidRDefault="00893A4E" w:rsidP="009F47DD">
      <w:pPr>
        <w:pStyle w:val="Ttulo3"/>
        <w:rPr>
          <w:color w:val="FF0000"/>
          <w:sz w:val="20"/>
        </w:rPr>
      </w:pPr>
      <w:bookmarkStart w:id="112" w:name="_Toc451952101"/>
      <w:r w:rsidRPr="0025129B">
        <w:t>Detalle del Recorrido de la Inspección.</w:t>
      </w:r>
      <w:bookmarkEnd w:id="101"/>
      <w:bookmarkEnd w:id="102"/>
      <w:bookmarkEnd w:id="103"/>
      <w:bookmarkEnd w:id="104"/>
      <w:bookmarkEnd w:id="105"/>
      <w:bookmarkEnd w:id="106"/>
      <w:bookmarkEnd w:id="108"/>
      <w:bookmarkEnd w:id="109"/>
      <w:bookmarkEnd w:id="110"/>
      <w:bookmarkEnd w:id="112"/>
      <w:r w:rsidR="009F47DD" w:rsidRPr="009F47DD">
        <w:rPr>
          <w:noProof/>
          <w:lang w:eastAsia="es-CL"/>
        </w:rPr>
        <w:t xml:space="preserve"> </w:t>
      </w:r>
    </w:p>
    <w:p w14:paraId="08807FEC" w14:textId="77777777" w:rsidR="00893A4E" w:rsidRPr="0025129B" w:rsidRDefault="00893A4E" w:rsidP="00FD6FC0">
      <w:pPr>
        <w:rPr>
          <w:rFonts w:cstheme="minorHAnsi"/>
          <w:sz w:val="16"/>
          <w:szCs w:val="16"/>
        </w:rPr>
      </w:pPr>
    </w:p>
    <w:tbl>
      <w:tblPr>
        <w:tblW w:w="5000" w:type="pct"/>
        <w:jc w:val="center"/>
        <w:tblCellMar>
          <w:left w:w="70" w:type="dxa"/>
          <w:right w:w="70" w:type="dxa"/>
        </w:tblCellMar>
        <w:tblLook w:val="04A0" w:firstRow="1" w:lastRow="0" w:firstColumn="1" w:lastColumn="0" w:noHBand="0" w:noVBand="1"/>
      </w:tblPr>
      <w:tblGrid>
        <w:gridCol w:w="1298"/>
        <w:gridCol w:w="2174"/>
        <w:gridCol w:w="6640"/>
      </w:tblGrid>
      <w:tr w:rsidR="000D607C" w:rsidRPr="00CF29CB" w14:paraId="399BE20E" w14:textId="77777777" w:rsidTr="009769BC">
        <w:trPr>
          <w:trHeight w:val="254"/>
          <w:tblHeader/>
          <w:jc w:val="center"/>
        </w:trPr>
        <w:tc>
          <w:tcPr>
            <w:tcW w:w="642" w:type="pct"/>
            <w:vMerge w:val="restart"/>
            <w:tcBorders>
              <w:top w:val="single" w:sz="8" w:space="0" w:color="auto"/>
              <w:left w:val="single" w:sz="8" w:space="0" w:color="auto"/>
              <w:right w:val="single" w:sz="4" w:space="0" w:color="auto"/>
            </w:tcBorders>
            <w:shd w:val="clear" w:color="auto" w:fill="D9D9D9" w:themeFill="background1" w:themeFillShade="D9"/>
            <w:vAlign w:val="center"/>
          </w:tcPr>
          <w:p w14:paraId="44B82ED1" w14:textId="77777777" w:rsidR="000D607C" w:rsidRPr="005E4359" w:rsidRDefault="00F64DF2" w:rsidP="00570BD0">
            <w:pPr>
              <w:jc w:val="center"/>
              <w:rPr>
                <w:rFonts w:cstheme="minorHAnsi"/>
                <w:b/>
                <w:sz w:val="20"/>
                <w:szCs w:val="20"/>
                <w:lang w:val="es-ES_tradnl"/>
              </w:rPr>
            </w:pPr>
            <w:r w:rsidRPr="005E4359">
              <w:rPr>
                <w:rFonts w:cstheme="minorHAnsi"/>
                <w:b/>
                <w:sz w:val="20"/>
                <w:szCs w:val="20"/>
                <w:lang w:val="es-ES_tradnl"/>
              </w:rPr>
              <w:t>N° de e</w:t>
            </w:r>
            <w:r w:rsidR="000D607C" w:rsidRPr="005E4359">
              <w:rPr>
                <w:rFonts w:cstheme="minorHAnsi"/>
                <w:b/>
                <w:sz w:val="20"/>
                <w:szCs w:val="20"/>
                <w:lang w:val="es-ES_tradnl"/>
              </w:rPr>
              <w:t>stación</w:t>
            </w:r>
          </w:p>
        </w:tc>
        <w:tc>
          <w:tcPr>
            <w:tcW w:w="1075" w:type="pct"/>
            <w:vMerge w:val="restart"/>
            <w:tcBorders>
              <w:top w:val="single" w:sz="8" w:space="0" w:color="auto"/>
              <w:left w:val="nil"/>
              <w:right w:val="single" w:sz="4" w:space="0" w:color="auto"/>
            </w:tcBorders>
            <w:shd w:val="clear" w:color="auto" w:fill="D9D9D9" w:themeFill="background1" w:themeFillShade="D9"/>
            <w:vAlign w:val="center"/>
          </w:tcPr>
          <w:p w14:paraId="68E8D699" w14:textId="77777777" w:rsidR="000D607C" w:rsidRPr="005E4359" w:rsidRDefault="000D607C" w:rsidP="00570BD0">
            <w:pPr>
              <w:spacing w:before="60" w:after="60"/>
              <w:ind w:left="57" w:right="57"/>
              <w:jc w:val="center"/>
              <w:rPr>
                <w:rFonts w:cstheme="minorHAnsi"/>
                <w:b/>
                <w:sz w:val="20"/>
                <w:szCs w:val="20"/>
              </w:rPr>
            </w:pPr>
            <w:r w:rsidRPr="005E4359">
              <w:rPr>
                <w:rFonts w:cstheme="minorHAnsi"/>
                <w:b/>
                <w:sz w:val="20"/>
                <w:szCs w:val="20"/>
              </w:rPr>
              <w:t>Nombre del sector</w:t>
            </w:r>
          </w:p>
        </w:tc>
        <w:tc>
          <w:tcPr>
            <w:tcW w:w="3283" w:type="pct"/>
            <w:vMerge w:val="restart"/>
            <w:tcBorders>
              <w:top w:val="single" w:sz="8" w:space="0" w:color="auto"/>
              <w:left w:val="nil"/>
              <w:right w:val="single" w:sz="8" w:space="0" w:color="auto"/>
            </w:tcBorders>
            <w:shd w:val="clear" w:color="auto" w:fill="D9D9D9" w:themeFill="background1" w:themeFillShade="D9"/>
            <w:vAlign w:val="center"/>
          </w:tcPr>
          <w:p w14:paraId="477DA125" w14:textId="77777777" w:rsidR="000D607C" w:rsidRPr="005E4359" w:rsidRDefault="00F64DF2" w:rsidP="00570BD0">
            <w:pPr>
              <w:spacing w:before="60" w:after="60"/>
              <w:ind w:left="57" w:right="57"/>
              <w:jc w:val="center"/>
              <w:rPr>
                <w:rFonts w:cstheme="minorHAnsi"/>
                <w:b/>
                <w:sz w:val="20"/>
                <w:szCs w:val="20"/>
              </w:rPr>
            </w:pPr>
            <w:r w:rsidRPr="005E4359">
              <w:rPr>
                <w:rFonts w:cstheme="minorHAnsi"/>
                <w:b/>
                <w:sz w:val="20"/>
                <w:szCs w:val="20"/>
              </w:rPr>
              <w:t>Descripción e</w:t>
            </w:r>
            <w:r w:rsidR="000D607C" w:rsidRPr="005E4359">
              <w:rPr>
                <w:rFonts w:cstheme="minorHAnsi"/>
                <w:b/>
                <w:sz w:val="20"/>
                <w:szCs w:val="20"/>
              </w:rPr>
              <w:t>stación</w:t>
            </w:r>
          </w:p>
        </w:tc>
      </w:tr>
      <w:tr w:rsidR="000D607C" w:rsidRPr="00CF29CB" w14:paraId="79C07D5E" w14:textId="77777777" w:rsidTr="009769BC">
        <w:trPr>
          <w:trHeight w:val="273"/>
          <w:tblHeader/>
          <w:jc w:val="center"/>
        </w:trPr>
        <w:tc>
          <w:tcPr>
            <w:tcW w:w="642" w:type="pct"/>
            <w:vMerge/>
            <w:tcBorders>
              <w:left w:val="single" w:sz="8" w:space="0" w:color="auto"/>
              <w:bottom w:val="single" w:sz="8" w:space="0" w:color="auto"/>
              <w:right w:val="single" w:sz="4" w:space="0" w:color="auto"/>
            </w:tcBorders>
            <w:shd w:val="clear" w:color="auto" w:fill="D9D9D9" w:themeFill="background1" w:themeFillShade="D9"/>
            <w:vAlign w:val="center"/>
            <w:hideMark/>
          </w:tcPr>
          <w:p w14:paraId="2C3C1638" w14:textId="77777777" w:rsidR="000D607C" w:rsidRPr="005E4359" w:rsidRDefault="000D607C" w:rsidP="00570BD0">
            <w:pPr>
              <w:jc w:val="center"/>
              <w:rPr>
                <w:rFonts w:cstheme="minorHAnsi"/>
                <w:b/>
                <w:sz w:val="20"/>
                <w:szCs w:val="20"/>
                <w:lang w:val="es-ES_tradnl"/>
              </w:rPr>
            </w:pPr>
          </w:p>
        </w:tc>
        <w:tc>
          <w:tcPr>
            <w:tcW w:w="1075" w:type="pct"/>
            <w:vMerge/>
            <w:tcBorders>
              <w:left w:val="nil"/>
              <w:bottom w:val="single" w:sz="8" w:space="0" w:color="auto"/>
              <w:right w:val="single" w:sz="4" w:space="0" w:color="auto"/>
            </w:tcBorders>
            <w:shd w:val="clear" w:color="auto" w:fill="D9D9D9" w:themeFill="background1" w:themeFillShade="D9"/>
            <w:vAlign w:val="center"/>
            <w:hideMark/>
          </w:tcPr>
          <w:p w14:paraId="182D21BC" w14:textId="77777777" w:rsidR="000D607C" w:rsidRPr="005E4359" w:rsidRDefault="000D607C" w:rsidP="00570BD0">
            <w:pPr>
              <w:spacing w:before="60" w:after="60"/>
              <w:ind w:left="57" w:right="57"/>
              <w:jc w:val="center"/>
              <w:rPr>
                <w:rFonts w:cstheme="minorHAnsi"/>
                <w:b/>
                <w:sz w:val="20"/>
                <w:szCs w:val="20"/>
              </w:rPr>
            </w:pPr>
          </w:p>
        </w:tc>
        <w:tc>
          <w:tcPr>
            <w:tcW w:w="3283" w:type="pct"/>
            <w:vMerge/>
            <w:tcBorders>
              <w:left w:val="nil"/>
              <w:bottom w:val="single" w:sz="8" w:space="0" w:color="auto"/>
              <w:right w:val="single" w:sz="8" w:space="0" w:color="auto"/>
            </w:tcBorders>
            <w:shd w:val="clear" w:color="auto" w:fill="D9D9D9" w:themeFill="background1" w:themeFillShade="D9"/>
            <w:vAlign w:val="center"/>
            <w:hideMark/>
          </w:tcPr>
          <w:p w14:paraId="1673F667" w14:textId="77777777" w:rsidR="000D607C" w:rsidRPr="00CF29CB" w:rsidRDefault="000D607C" w:rsidP="00570BD0">
            <w:pPr>
              <w:spacing w:before="60" w:after="60"/>
              <w:ind w:left="57" w:right="57"/>
              <w:jc w:val="center"/>
              <w:rPr>
                <w:rFonts w:cstheme="minorHAnsi"/>
                <w:b/>
                <w:sz w:val="20"/>
                <w:szCs w:val="20"/>
                <w:highlight w:val="yellow"/>
              </w:rPr>
            </w:pPr>
          </w:p>
        </w:tc>
      </w:tr>
      <w:tr w:rsidR="000D607C" w:rsidRPr="008451C3" w14:paraId="38388C5A" w14:textId="77777777" w:rsidTr="009769BC">
        <w:trPr>
          <w:trHeight w:val="551"/>
          <w:jc w:val="center"/>
        </w:trPr>
        <w:tc>
          <w:tcPr>
            <w:tcW w:w="642" w:type="pct"/>
            <w:tcBorders>
              <w:top w:val="nil"/>
              <w:left w:val="single" w:sz="8" w:space="0" w:color="auto"/>
              <w:bottom w:val="single" w:sz="4" w:space="0" w:color="auto"/>
              <w:right w:val="single" w:sz="4" w:space="0" w:color="auto"/>
            </w:tcBorders>
            <w:noWrap/>
            <w:vAlign w:val="center"/>
          </w:tcPr>
          <w:p w14:paraId="689688F0" w14:textId="77777777" w:rsidR="000D607C" w:rsidRPr="005E4359" w:rsidRDefault="00DB3F9C" w:rsidP="00570BD0">
            <w:pPr>
              <w:jc w:val="center"/>
              <w:rPr>
                <w:rFonts w:eastAsia="Times New Roman" w:cstheme="minorHAnsi"/>
                <w:sz w:val="20"/>
                <w:szCs w:val="20"/>
                <w:lang w:val="es-ES_tradnl" w:eastAsia="es-CL"/>
              </w:rPr>
            </w:pPr>
            <w:r w:rsidRPr="005E4359">
              <w:rPr>
                <w:rFonts w:eastAsia="Times New Roman" w:cstheme="minorHAnsi"/>
                <w:sz w:val="20"/>
                <w:szCs w:val="20"/>
                <w:lang w:val="es-ES_tradnl" w:eastAsia="es-CL"/>
              </w:rPr>
              <w:t>1</w:t>
            </w:r>
          </w:p>
        </w:tc>
        <w:tc>
          <w:tcPr>
            <w:tcW w:w="1075" w:type="pct"/>
            <w:tcBorders>
              <w:top w:val="nil"/>
              <w:left w:val="nil"/>
              <w:bottom w:val="single" w:sz="4" w:space="0" w:color="auto"/>
              <w:right w:val="single" w:sz="4" w:space="0" w:color="auto"/>
            </w:tcBorders>
            <w:vAlign w:val="center"/>
          </w:tcPr>
          <w:p w14:paraId="721060E3" w14:textId="4D2E5A76" w:rsidR="000D607C" w:rsidRPr="005E4359" w:rsidRDefault="009D3A33" w:rsidP="009D3A33">
            <w:pPr>
              <w:rPr>
                <w:rFonts w:eastAsia="Times New Roman" w:cstheme="minorHAnsi"/>
                <w:sz w:val="20"/>
                <w:szCs w:val="20"/>
                <w:lang w:val="es-ES_tradnl" w:eastAsia="es-CL"/>
              </w:rPr>
            </w:pPr>
            <w:r w:rsidRPr="005E4359">
              <w:rPr>
                <w:rFonts w:eastAsia="Times New Roman" w:cstheme="minorHAnsi"/>
                <w:sz w:val="20"/>
                <w:szCs w:val="20"/>
                <w:lang w:val="es-ES_tradnl" w:eastAsia="es-CL"/>
              </w:rPr>
              <w:t>Patio de servicio (Trastienda)</w:t>
            </w:r>
          </w:p>
        </w:tc>
        <w:tc>
          <w:tcPr>
            <w:tcW w:w="3283" w:type="pct"/>
            <w:tcBorders>
              <w:top w:val="nil"/>
              <w:left w:val="nil"/>
              <w:bottom w:val="single" w:sz="4" w:space="0" w:color="auto"/>
              <w:right w:val="single" w:sz="8" w:space="0" w:color="auto"/>
            </w:tcBorders>
            <w:vAlign w:val="center"/>
          </w:tcPr>
          <w:p w14:paraId="7961CE69" w14:textId="1EE4110D" w:rsidR="000D607C" w:rsidRPr="00D0288E" w:rsidRDefault="0018426D" w:rsidP="0014404C">
            <w:pPr>
              <w:rPr>
                <w:rFonts w:eastAsia="Times New Roman" w:cstheme="minorHAnsi"/>
                <w:sz w:val="20"/>
                <w:szCs w:val="20"/>
                <w:lang w:val="es-ES_tradnl" w:eastAsia="es-CL"/>
              </w:rPr>
            </w:pPr>
            <w:r w:rsidRPr="00D0288E">
              <w:rPr>
                <w:rFonts w:eastAsia="Times New Roman" w:cstheme="minorHAnsi"/>
                <w:sz w:val="20"/>
                <w:szCs w:val="20"/>
                <w:lang w:val="es-ES_tradnl" w:eastAsia="es-CL"/>
              </w:rPr>
              <w:t xml:space="preserve">Corresponde al </w:t>
            </w:r>
            <w:r w:rsidR="00206B9D" w:rsidRPr="00D0288E">
              <w:rPr>
                <w:rFonts w:eastAsia="Times New Roman" w:cstheme="minorHAnsi"/>
                <w:sz w:val="20"/>
                <w:szCs w:val="20"/>
                <w:lang w:val="es-ES_tradnl" w:eastAsia="es-CL"/>
              </w:rPr>
              <w:t xml:space="preserve">área </w:t>
            </w:r>
            <w:r w:rsidR="00A2471B" w:rsidRPr="00D0288E">
              <w:rPr>
                <w:rFonts w:eastAsia="Times New Roman" w:cstheme="minorHAnsi"/>
                <w:sz w:val="20"/>
                <w:szCs w:val="20"/>
                <w:lang w:val="es-ES_tradnl" w:eastAsia="es-CL"/>
              </w:rPr>
              <w:t>ubicada al poniente del hotel</w:t>
            </w:r>
            <w:r w:rsidR="00206B9D" w:rsidRPr="00D0288E">
              <w:rPr>
                <w:rFonts w:eastAsia="Times New Roman" w:cstheme="minorHAnsi"/>
                <w:sz w:val="20"/>
                <w:szCs w:val="20"/>
                <w:lang w:val="es-ES_tradnl" w:eastAsia="es-CL"/>
              </w:rPr>
              <w:t>, en la cual se encuentra emplazad</w:t>
            </w:r>
            <w:r w:rsidR="008451C3" w:rsidRPr="00D0288E">
              <w:rPr>
                <w:rFonts w:eastAsia="Times New Roman" w:cstheme="minorHAnsi"/>
                <w:sz w:val="20"/>
                <w:szCs w:val="20"/>
                <w:lang w:val="es-ES_tradnl" w:eastAsia="es-CL"/>
              </w:rPr>
              <w:t>o</w:t>
            </w:r>
            <w:r w:rsidR="00206B9D" w:rsidRPr="00D0288E">
              <w:rPr>
                <w:rFonts w:eastAsia="Times New Roman" w:cstheme="minorHAnsi"/>
                <w:sz w:val="20"/>
                <w:szCs w:val="20"/>
                <w:lang w:val="es-ES_tradnl" w:eastAsia="es-CL"/>
              </w:rPr>
              <w:t xml:space="preserve"> un conjunto de </w:t>
            </w:r>
            <w:r w:rsidR="008451C3" w:rsidRPr="00D0288E">
              <w:rPr>
                <w:rFonts w:eastAsia="Times New Roman" w:cstheme="minorHAnsi"/>
                <w:sz w:val="20"/>
                <w:szCs w:val="20"/>
                <w:lang w:val="es-ES_tradnl" w:eastAsia="es-CL"/>
              </w:rPr>
              <w:t xml:space="preserve">edificaciones </w:t>
            </w:r>
            <w:r w:rsidR="0014404C" w:rsidRPr="00D0288E">
              <w:rPr>
                <w:rFonts w:eastAsia="Times New Roman" w:cstheme="minorHAnsi"/>
                <w:sz w:val="20"/>
                <w:szCs w:val="20"/>
                <w:lang w:val="es-ES_tradnl" w:eastAsia="es-CL"/>
              </w:rPr>
              <w:t xml:space="preserve">(en construcción y operativas), además de </w:t>
            </w:r>
            <w:r w:rsidR="00206B9D" w:rsidRPr="00D0288E">
              <w:rPr>
                <w:rFonts w:eastAsia="Times New Roman" w:cstheme="minorHAnsi"/>
                <w:sz w:val="20"/>
                <w:szCs w:val="20"/>
                <w:lang w:val="es-ES_tradnl" w:eastAsia="es-CL"/>
              </w:rPr>
              <w:t xml:space="preserve">unidades </w:t>
            </w:r>
            <w:r w:rsidR="0014404C" w:rsidRPr="00D0288E">
              <w:rPr>
                <w:rFonts w:eastAsia="Times New Roman" w:cstheme="minorHAnsi"/>
                <w:sz w:val="20"/>
                <w:szCs w:val="20"/>
                <w:lang w:val="es-ES_tradnl" w:eastAsia="es-CL"/>
              </w:rPr>
              <w:t xml:space="preserve">anexas </w:t>
            </w:r>
            <w:r w:rsidR="00206B9D" w:rsidRPr="00D0288E">
              <w:rPr>
                <w:rFonts w:eastAsia="Times New Roman" w:cstheme="minorHAnsi"/>
                <w:sz w:val="20"/>
                <w:szCs w:val="20"/>
                <w:lang w:val="es-ES_tradnl" w:eastAsia="es-CL"/>
              </w:rPr>
              <w:t>destinadas a la prestación de servicios vinculados a</w:t>
            </w:r>
            <w:r w:rsidR="008451C3" w:rsidRPr="00D0288E">
              <w:rPr>
                <w:rFonts w:eastAsia="Times New Roman" w:cstheme="minorHAnsi"/>
                <w:sz w:val="20"/>
                <w:szCs w:val="20"/>
                <w:lang w:val="es-ES_tradnl" w:eastAsia="es-CL"/>
              </w:rPr>
              <w:t xml:space="preserve"> </w:t>
            </w:r>
            <w:r w:rsidR="00206B9D" w:rsidRPr="00D0288E">
              <w:rPr>
                <w:rFonts w:eastAsia="Times New Roman" w:cstheme="minorHAnsi"/>
                <w:sz w:val="20"/>
                <w:szCs w:val="20"/>
                <w:lang w:val="es-ES_tradnl" w:eastAsia="es-CL"/>
              </w:rPr>
              <w:t>l</w:t>
            </w:r>
            <w:r w:rsidR="008451C3" w:rsidRPr="00D0288E">
              <w:rPr>
                <w:rFonts w:eastAsia="Times New Roman" w:cstheme="minorHAnsi"/>
                <w:sz w:val="20"/>
                <w:szCs w:val="20"/>
                <w:lang w:val="es-ES_tradnl" w:eastAsia="es-CL"/>
              </w:rPr>
              <w:t>a</w:t>
            </w:r>
            <w:r w:rsidR="00206B9D" w:rsidRPr="00D0288E">
              <w:rPr>
                <w:rFonts w:eastAsia="Times New Roman" w:cstheme="minorHAnsi"/>
                <w:sz w:val="20"/>
                <w:szCs w:val="20"/>
                <w:lang w:val="es-ES_tradnl" w:eastAsia="es-CL"/>
              </w:rPr>
              <w:t xml:space="preserve"> </w:t>
            </w:r>
            <w:r w:rsidR="008451C3" w:rsidRPr="00D0288E">
              <w:rPr>
                <w:rFonts w:eastAsia="Times New Roman" w:cstheme="minorHAnsi"/>
                <w:sz w:val="20"/>
                <w:szCs w:val="20"/>
                <w:lang w:val="es-ES_tradnl" w:eastAsia="es-CL"/>
              </w:rPr>
              <w:t xml:space="preserve">operación del </w:t>
            </w:r>
            <w:r w:rsidR="00206B9D" w:rsidRPr="00D0288E">
              <w:rPr>
                <w:rFonts w:eastAsia="Times New Roman" w:cstheme="minorHAnsi"/>
                <w:sz w:val="20"/>
                <w:szCs w:val="20"/>
                <w:lang w:val="es-ES_tradnl" w:eastAsia="es-CL"/>
              </w:rPr>
              <w:t xml:space="preserve">hotel, tales como </w:t>
            </w:r>
            <w:r w:rsidR="008451C3" w:rsidRPr="00D0288E">
              <w:rPr>
                <w:rFonts w:eastAsia="Times New Roman" w:cstheme="minorHAnsi"/>
                <w:sz w:val="20"/>
                <w:szCs w:val="20"/>
                <w:lang w:val="es-ES_tradnl" w:eastAsia="es-CL"/>
              </w:rPr>
              <w:t xml:space="preserve">dependencias del personal que labora en el recinto, taller de mantenimiento y </w:t>
            </w:r>
            <w:r w:rsidR="00206B9D" w:rsidRPr="00D0288E">
              <w:rPr>
                <w:rFonts w:eastAsia="Times New Roman" w:cstheme="minorHAnsi"/>
                <w:sz w:val="20"/>
                <w:szCs w:val="20"/>
                <w:lang w:val="es-ES_tradnl" w:eastAsia="es-CL"/>
              </w:rPr>
              <w:t>estanques de almacenamiento de combustibles</w:t>
            </w:r>
            <w:r w:rsidRPr="00D0288E">
              <w:rPr>
                <w:rFonts w:eastAsia="Times New Roman" w:cstheme="minorHAnsi"/>
                <w:sz w:val="20"/>
                <w:szCs w:val="20"/>
                <w:lang w:val="es-ES_tradnl" w:eastAsia="es-CL"/>
              </w:rPr>
              <w:t>.</w:t>
            </w:r>
          </w:p>
        </w:tc>
      </w:tr>
      <w:tr w:rsidR="00423B9B" w:rsidRPr="00CF29CB" w14:paraId="643C707D" w14:textId="77777777" w:rsidTr="009769BC">
        <w:trPr>
          <w:trHeight w:val="551"/>
          <w:jc w:val="center"/>
        </w:trPr>
        <w:tc>
          <w:tcPr>
            <w:tcW w:w="642" w:type="pct"/>
            <w:tcBorders>
              <w:top w:val="nil"/>
              <w:left w:val="single" w:sz="8" w:space="0" w:color="auto"/>
              <w:bottom w:val="single" w:sz="4" w:space="0" w:color="auto"/>
              <w:right w:val="single" w:sz="4" w:space="0" w:color="auto"/>
            </w:tcBorders>
            <w:noWrap/>
            <w:vAlign w:val="center"/>
          </w:tcPr>
          <w:p w14:paraId="4AC587ED" w14:textId="52D415DD" w:rsidR="00423B9B" w:rsidRPr="005E4359" w:rsidRDefault="00423B9B" w:rsidP="00570BD0">
            <w:pPr>
              <w:jc w:val="center"/>
              <w:rPr>
                <w:rFonts w:eastAsia="Times New Roman" w:cstheme="minorHAnsi"/>
                <w:sz w:val="20"/>
                <w:szCs w:val="20"/>
                <w:lang w:val="es-ES_tradnl" w:eastAsia="es-CL"/>
              </w:rPr>
            </w:pPr>
            <w:r w:rsidRPr="005E4359">
              <w:rPr>
                <w:rFonts w:eastAsia="Times New Roman" w:cstheme="minorHAnsi"/>
                <w:sz w:val="20"/>
                <w:szCs w:val="20"/>
                <w:lang w:val="es-ES_tradnl" w:eastAsia="es-CL"/>
              </w:rPr>
              <w:t>2</w:t>
            </w:r>
          </w:p>
        </w:tc>
        <w:tc>
          <w:tcPr>
            <w:tcW w:w="1075" w:type="pct"/>
            <w:tcBorders>
              <w:top w:val="nil"/>
              <w:left w:val="nil"/>
              <w:bottom w:val="single" w:sz="4" w:space="0" w:color="auto"/>
              <w:right w:val="single" w:sz="4" w:space="0" w:color="auto"/>
            </w:tcBorders>
            <w:vAlign w:val="center"/>
          </w:tcPr>
          <w:p w14:paraId="16FC590E" w14:textId="1ADD9707" w:rsidR="00423B9B" w:rsidRPr="005E4359" w:rsidRDefault="009D3A33" w:rsidP="009D3A33">
            <w:pPr>
              <w:rPr>
                <w:rFonts w:eastAsia="Times New Roman" w:cstheme="minorHAnsi"/>
                <w:sz w:val="20"/>
                <w:szCs w:val="20"/>
                <w:lang w:val="es-ES_tradnl" w:eastAsia="es-CL"/>
              </w:rPr>
            </w:pPr>
            <w:r w:rsidRPr="005E4359">
              <w:rPr>
                <w:rFonts w:eastAsia="Times New Roman" w:cstheme="minorHAnsi"/>
                <w:sz w:val="20"/>
                <w:szCs w:val="20"/>
                <w:lang w:val="es-ES_tradnl" w:eastAsia="es-CL"/>
              </w:rPr>
              <w:t>Caldera de biomasa</w:t>
            </w:r>
          </w:p>
        </w:tc>
        <w:tc>
          <w:tcPr>
            <w:tcW w:w="3283" w:type="pct"/>
            <w:tcBorders>
              <w:top w:val="nil"/>
              <w:left w:val="nil"/>
              <w:bottom w:val="single" w:sz="4" w:space="0" w:color="auto"/>
              <w:right w:val="single" w:sz="8" w:space="0" w:color="auto"/>
            </w:tcBorders>
            <w:vAlign w:val="center"/>
          </w:tcPr>
          <w:p w14:paraId="69F12C46" w14:textId="7A94F051" w:rsidR="00423B9B" w:rsidRPr="00CF29CB" w:rsidRDefault="00E17251" w:rsidP="00E17251">
            <w:pPr>
              <w:rPr>
                <w:rFonts w:eastAsia="Times New Roman" w:cstheme="minorHAnsi"/>
                <w:sz w:val="20"/>
                <w:szCs w:val="20"/>
                <w:highlight w:val="yellow"/>
                <w:lang w:val="es-ES_tradnl" w:eastAsia="es-CL"/>
              </w:rPr>
            </w:pPr>
            <w:r w:rsidRPr="0034436B">
              <w:rPr>
                <w:rFonts w:eastAsia="Times New Roman" w:cstheme="minorHAnsi"/>
                <w:sz w:val="20"/>
                <w:szCs w:val="20"/>
                <w:lang w:val="es-ES_tradnl" w:eastAsia="es-CL"/>
              </w:rPr>
              <w:t>Corresponde a una caldera alimentada por biomasa, instalada en un lugar adyacente a</w:t>
            </w:r>
            <w:r>
              <w:rPr>
                <w:rFonts w:eastAsia="Times New Roman" w:cstheme="minorHAnsi"/>
                <w:sz w:val="20"/>
                <w:szCs w:val="20"/>
                <w:lang w:val="es-ES_tradnl" w:eastAsia="es-CL"/>
              </w:rPr>
              <w:t xml:space="preserve"> </w:t>
            </w:r>
            <w:r w:rsidRPr="0034436B">
              <w:rPr>
                <w:rFonts w:eastAsia="Times New Roman" w:cstheme="minorHAnsi"/>
                <w:sz w:val="20"/>
                <w:szCs w:val="20"/>
                <w:lang w:val="es-ES_tradnl" w:eastAsia="es-CL"/>
              </w:rPr>
              <w:t>l</w:t>
            </w:r>
            <w:r>
              <w:rPr>
                <w:rFonts w:eastAsia="Times New Roman" w:cstheme="minorHAnsi"/>
                <w:sz w:val="20"/>
                <w:szCs w:val="20"/>
                <w:lang w:val="es-ES_tradnl" w:eastAsia="es-CL"/>
              </w:rPr>
              <w:t>a</w:t>
            </w:r>
            <w:r w:rsidRPr="0034436B">
              <w:rPr>
                <w:rFonts w:eastAsia="Times New Roman" w:cstheme="minorHAnsi"/>
                <w:sz w:val="20"/>
                <w:szCs w:val="20"/>
                <w:lang w:val="es-ES_tradnl" w:eastAsia="es-CL"/>
              </w:rPr>
              <w:t xml:space="preserve"> </w:t>
            </w:r>
            <w:r>
              <w:rPr>
                <w:rFonts w:eastAsia="Times New Roman" w:cstheme="minorHAnsi"/>
                <w:sz w:val="20"/>
                <w:szCs w:val="20"/>
                <w:lang w:val="es-ES_tradnl" w:eastAsia="es-CL"/>
              </w:rPr>
              <w:t>Sala de Generadores</w:t>
            </w:r>
            <w:r w:rsidRPr="0034436B">
              <w:rPr>
                <w:rFonts w:eastAsia="Times New Roman" w:cstheme="minorHAnsi"/>
                <w:sz w:val="20"/>
                <w:szCs w:val="20"/>
                <w:lang w:val="es-ES_tradnl" w:eastAsia="es-CL"/>
              </w:rPr>
              <w:t>, la cual es utilizada para calefaccionar el hotel</w:t>
            </w:r>
            <w:r>
              <w:rPr>
                <w:rFonts w:eastAsia="Times New Roman" w:cstheme="minorHAnsi"/>
                <w:sz w:val="20"/>
                <w:szCs w:val="20"/>
                <w:lang w:val="es-ES_tradnl" w:eastAsia="es-CL"/>
              </w:rPr>
              <w:t xml:space="preserve"> y cuyo proyecto fue aprobado a través de la RCA N°67/2012</w:t>
            </w:r>
            <w:r w:rsidRPr="0034436B">
              <w:rPr>
                <w:rFonts w:eastAsia="Times New Roman" w:cstheme="minorHAnsi"/>
                <w:sz w:val="20"/>
                <w:szCs w:val="20"/>
                <w:lang w:val="es-ES_tradnl" w:eastAsia="es-CL"/>
              </w:rPr>
              <w:t>.</w:t>
            </w:r>
          </w:p>
        </w:tc>
      </w:tr>
      <w:tr w:rsidR="00C56347" w:rsidRPr="00CF29CB" w14:paraId="4DC7ADBD" w14:textId="77777777" w:rsidTr="009769BC">
        <w:trPr>
          <w:trHeight w:val="551"/>
          <w:jc w:val="center"/>
        </w:trPr>
        <w:tc>
          <w:tcPr>
            <w:tcW w:w="642" w:type="pct"/>
            <w:tcBorders>
              <w:top w:val="nil"/>
              <w:left w:val="single" w:sz="8" w:space="0" w:color="auto"/>
              <w:bottom w:val="single" w:sz="4" w:space="0" w:color="auto"/>
              <w:right w:val="single" w:sz="4" w:space="0" w:color="auto"/>
            </w:tcBorders>
            <w:noWrap/>
            <w:vAlign w:val="center"/>
          </w:tcPr>
          <w:p w14:paraId="2BA17CA5" w14:textId="006102BB" w:rsidR="00C56347" w:rsidRPr="005E4359" w:rsidRDefault="00C56347" w:rsidP="00570BD0">
            <w:pPr>
              <w:jc w:val="center"/>
              <w:rPr>
                <w:rFonts w:eastAsia="Times New Roman" w:cstheme="minorHAnsi"/>
                <w:sz w:val="20"/>
                <w:szCs w:val="20"/>
                <w:lang w:val="es-ES_tradnl" w:eastAsia="es-CL"/>
              </w:rPr>
            </w:pPr>
            <w:r w:rsidRPr="005E4359">
              <w:rPr>
                <w:rFonts w:eastAsia="Times New Roman" w:cstheme="minorHAnsi"/>
                <w:sz w:val="20"/>
                <w:szCs w:val="20"/>
                <w:lang w:val="es-ES_tradnl" w:eastAsia="es-CL"/>
              </w:rPr>
              <w:t>3</w:t>
            </w:r>
          </w:p>
        </w:tc>
        <w:tc>
          <w:tcPr>
            <w:tcW w:w="1075" w:type="pct"/>
            <w:tcBorders>
              <w:top w:val="nil"/>
              <w:left w:val="nil"/>
              <w:bottom w:val="single" w:sz="4" w:space="0" w:color="auto"/>
              <w:right w:val="single" w:sz="4" w:space="0" w:color="auto"/>
            </w:tcBorders>
            <w:vAlign w:val="center"/>
          </w:tcPr>
          <w:p w14:paraId="6D379716" w14:textId="68FF2663" w:rsidR="00C56347" w:rsidRPr="005E4359" w:rsidRDefault="009D3A33" w:rsidP="009D3A33">
            <w:pPr>
              <w:rPr>
                <w:rFonts w:eastAsia="Times New Roman" w:cstheme="minorHAnsi"/>
                <w:sz w:val="20"/>
                <w:szCs w:val="20"/>
                <w:lang w:val="es-ES_tradnl" w:eastAsia="es-CL"/>
              </w:rPr>
            </w:pPr>
            <w:r w:rsidRPr="005E4359">
              <w:rPr>
                <w:rFonts w:eastAsia="Times New Roman" w:cstheme="minorHAnsi"/>
                <w:sz w:val="20"/>
                <w:szCs w:val="20"/>
                <w:lang w:val="es-ES_tradnl" w:eastAsia="es-CL"/>
              </w:rPr>
              <w:t>Sala generadores</w:t>
            </w:r>
          </w:p>
        </w:tc>
        <w:tc>
          <w:tcPr>
            <w:tcW w:w="3283" w:type="pct"/>
            <w:tcBorders>
              <w:top w:val="nil"/>
              <w:left w:val="nil"/>
              <w:bottom w:val="single" w:sz="4" w:space="0" w:color="auto"/>
              <w:right w:val="single" w:sz="8" w:space="0" w:color="auto"/>
            </w:tcBorders>
            <w:vAlign w:val="center"/>
          </w:tcPr>
          <w:p w14:paraId="08AC1C55" w14:textId="7DCF1088" w:rsidR="00C56347" w:rsidRPr="00CF29CB" w:rsidRDefault="00547097" w:rsidP="00547097">
            <w:pPr>
              <w:rPr>
                <w:rFonts w:eastAsia="Times New Roman" w:cstheme="minorHAnsi"/>
                <w:sz w:val="20"/>
                <w:szCs w:val="20"/>
                <w:highlight w:val="yellow"/>
                <w:lang w:val="es-ES_tradnl" w:eastAsia="es-CL"/>
              </w:rPr>
            </w:pPr>
            <w:r w:rsidRPr="00FB18BA">
              <w:rPr>
                <w:rFonts w:eastAsia="Times New Roman" w:cstheme="minorHAnsi"/>
                <w:sz w:val="20"/>
                <w:szCs w:val="20"/>
                <w:lang w:val="es-ES_tradnl" w:eastAsia="es-CL"/>
              </w:rPr>
              <w:t>Corresponde al lugar donde se emplaza</w:t>
            </w:r>
            <w:r>
              <w:rPr>
                <w:rFonts w:eastAsia="Times New Roman" w:cstheme="minorHAnsi"/>
                <w:sz w:val="20"/>
                <w:szCs w:val="20"/>
                <w:lang w:val="es-ES_tradnl" w:eastAsia="es-CL"/>
              </w:rPr>
              <w:t>n</w:t>
            </w:r>
            <w:r w:rsidRPr="00FB18BA">
              <w:rPr>
                <w:rFonts w:eastAsia="Times New Roman" w:cstheme="minorHAnsi"/>
                <w:sz w:val="20"/>
                <w:szCs w:val="20"/>
                <w:lang w:val="es-ES_tradnl" w:eastAsia="es-CL"/>
              </w:rPr>
              <w:t xml:space="preserve"> </w:t>
            </w:r>
            <w:r>
              <w:rPr>
                <w:rFonts w:eastAsia="Times New Roman" w:cstheme="minorHAnsi"/>
                <w:sz w:val="20"/>
                <w:szCs w:val="20"/>
                <w:lang w:val="es-ES_tradnl" w:eastAsia="es-CL"/>
              </w:rPr>
              <w:t xml:space="preserve">los </w:t>
            </w:r>
            <w:r w:rsidRPr="00FB18BA">
              <w:rPr>
                <w:rFonts w:eastAsia="Times New Roman" w:cstheme="minorHAnsi"/>
                <w:sz w:val="20"/>
                <w:szCs w:val="20"/>
                <w:lang w:val="es-ES_tradnl" w:eastAsia="es-CL"/>
              </w:rPr>
              <w:t>generador</w:t>
            </w:r>
            <w:r>
              <w:rPr>
                <w:rFonts w:eastAsia="Times New Roman" w:cstheme="minorHAnsi"/>
                <w:sz w:val="20"/>
                <w:szCs w:val="20"/>
                <w:lang w:val="es-ES_tradnl" w:eastAsia="es-CL"/>
              </w:rPr>
              <w:t>es</w:t>
            </w:r>
            <w:r w:rsidRPr="00FB18BA">
              <w:rPr>
                <w:rFonts w:eastAsia="Times New Roman" w:cstheme="minorHAnsi"/>
                <w:sz w:val="20"/>
                <w:szCs w:val="20"/>
                <w:lang w:val="es-ES_tradnl" w:eastAsia="es-CL"/>
              </w:rPr>
              <w:t xml:space="preserve"> utilizado</w:t>
            </w:r>
            <w:r>
              <w:rPr>
                <w:rFonts w:eastAsia="Times New Roman" w:cstheme="minorHAnsi"/>
                <w:sz w:val="20"/>
                <w:szCs w:val="20"/>
                <w:lang w:val="es-ES_tradnl" w:eastAsia="es-CL"/>
              </w:rPr>
              <w:t>s</w:t>
            </w:r>
            <w:r w:rsidRPr="00FB18BA">
              <w:rPr>
                <w:rFonts w:eastAsia="Times New Roman" w:cstheme="minorHAnsi"/>
                <w:sz w:val="20"/>
                <w:szCs w:val="20"/>
                <w:lang w:val="es-ES_tradnl" w:eastAsia="es-CL"/>
              </w:rPr>
              <w:t xml:space="preserve"> para el abastecimiento de energía eléctrica al</w:t>
            </w:r>
            <w:r>
              <w:rPr>
                <w:rFonts w:eastAsia="Times New Roman" w:cstheme="minorHAnsi"/>
                <w:sz w:val="20"/>
                <w:szCs w:val="20"/>
                <w:lang w:val="es-ES_tradnl" w:eastAsia="es-CL"/>
              </w:rPr>
              <w:t xml:space="preserve"> recinto</w:t>
            </w:r>
            <w:r w:rsidRPr="00FB18BA">
              <w:rPr>
                <w:rFonts w:eastAsia="Times New Roman" w:cstheme="minorHAnsi"/>
                <w:sz w:val="20"/>
                <w:szCs w:val="20"/>
                <w:lang w:val="es-ES_tradnl" w:eastAsia="es-CL"/>
              </w:rPr>
              <w:t>.</w:t>
            </w:r>
          </w:p>
        </w:tc>
      </w:tr>
      <w:tr w:rsidR="00423B9B" w:rsidRPr="00CF29CB" w14:paraId="0A145AC9" w14:textId="77777777" w:rsidTr="009769BC">
        <w:trPr>
          <w:trHeight w:val="551"/>
          <w:jc w:val="center"/>
        </w:trPr>
        <w:tc>
          <w:tcPr>
            <w:tcW w:w="642" w:type="pct"/>
            <w:tcBorders>
              <w:top w:val="nil"/>
              <w:left w:val="single" w:sz="8" w:space="0" w:color="auto"/>
              <w:bottom w:val="single" w:sz="4" w:space="0" w:color="auto"/>
              <w:right w:val="single" w:sz="4" w:space="0" w:color="auto"/>
            </w:tcBorders>
            <w:noWrap/>
            <w:vAlign w:val="center"/>
          </w:tcPr>
          <w:p w14:paraId="6C6D3C6C" w14:textId="6D64106B" w:rsidR="00423B9B" w:rsidRPr="005E4359" w:rsidRDefault="00C56347" w:rsidP="00C56347">
            <w:pPr>
              <w:jc w:val="center"/>
              <w:rPr>
                <w:rFonts w:eastAsia="Times New Roman" w:cstheme="minorHAnsi"/>
                <w:sz w:val="20"/>
                <w:szCs w:val="20"/>
                <w:lang w:val="es-ES_tradnl" w:eastAsia="es-CL"/>
              </w:rPr>
            </w:pPr>
            <w:r w:rsidRPr="005E4359">
              <w:rPr>
                <w:rFonts w:eastAsia="Times New Roman" w:cstheme="minorHAnsi"/>
                <w:sz w:val="20"/>
                <w:szCs w:val="20"/>
                <w:lang w:val="es-ES_tradnl" w:eastAsia="es-CL"/>
              </w:rPr>
              <w:t>4</w:t>
            </w:r>
          </w:p>
        </w:tc>
        <w:tc>
          <w:tcPr>
            <w:tcW w:w="1075" w:type="pct"/>
            <w:tcBorders>
              <w:top w:val="nil"/>
              <w:left w:val="nil"/>
              <w:bottom w:val="single" w:sz="4" w:space="0" w:color="auto"/>
              <w:right w:val="single" w:sz="4" w:space="0" w:color="auto"/>
            </w:tcBorders>
            <w:vAlign w:val="center"/>
          </w:tcPr>
          <w:p w14:paraId="35B3F25F" w14:textId="5533FE7A" w:rsidR="00423B9B" w:rsidRPr="005E4359" w:rsidRDefault="009D3A33" w:rsidP="009D3A33">
            <w:pPr>
              <w:rPr>
                <w:rFonts w:eastAsia="Times New Roman" w:cstheme="minorHAnsi"/>
                <w:sz w:val="20"/>
                <w:szCs w:val="20"/>
                <w:lang w:val="es-ES_tradnl" w:eastAsia="es-CL"/>
              </w:rPr>
            </w:pPr>
            <w:r w:rsidRPr="005E4359">
              <w:rPr>
                <w:rFonts w:eastAsia="Times New Roman" w:cstheme="minorHAnsi"/>
                <w:sz w:val="20"/>
                <w:szCs w:val="20"/>
                <w:lang w:val="es-ES_tradnl" w:eastAsia="es-CL"/>
              </w:rPr>
              <w:t>Área de acopio de residuos sólidos domiciliarios y peligrosos (RESPEL)</w:t>
            </w:r>
          </w:p>
        </w:tc>
        <w:tc>
          <w:tcPr>
            <w:tcW w:w="3283" w:type="pct"/>
            <w:tcBorders>
              <w:top w:val="nil"/>
              <w:left w:val="nil"/>
              <w:bottom w:val="single" w:sz="4" w:space="0" w:color="auto"/>
              <w:right w:val="single" w:sz="8" w:space="0" w:color="auto"/>
            </w:tcBorders>
            <w:vAlign w:val="center"/>
          </w:tcPr>
          <w:p w14:paraId="5365F928" w14:textId="2F19EA4A" w:rsidR="00755CD4" w:rsidRPr="00CF29CB" w:rsidRDefault="00426BE7" w:rsidP="00087293">
            <w:pPr>
              <w:rPr>
                <w:rFonts w:eastAsia="Times New Roman" w:cstheme="minorHAnsi"/>
                <w:sz w:val="20"/>
                <w:szCs w:val="20"/>
                <w:highlight w:val="yellow"/>
                <w:lang w:val="es-ES_tradnl" w:eastAsia="es-CL"/>
              </w:rPr>
            </w:pPr>
            <w:r w:rsidRPr="001659C6">
              <w:rPr>
                <w:rFonts w:eastAsia="Times New Roman" w:cstheme="minorHAnsi"/>
                <w:sz w:val="20"/>
                <w:szCs w:val="20"/>
                <w:lang w:val="es-ES_tradnl" w:eastAsia="es-CL"/>
              </w:rPr>
              <w:t xml:space="preserve">Corresponde al lugar donde se almacenan temporalmente los residuos sólidos de tipo domiciliario </w:t>
            </w:r>
            <w:r>
              <w:rPr>
                <w:rFonts w:eastAsia="Times New Roman" w:cstheme="minorHAnsi"/>
                <w:sz w:val="20"/>
                <w:szCs w:val="20"/>
                <w:lang w:val="es-ES_tradnl" w:eastAsia="es-CL"/>
              </w:rPr>
              <w:t xml:space="preserve">y asimilables a éstos, que son </w:t>
            </w:r>
            <w:r w:rsidRPr="001659C6">
              <w:rPr>
                <w:rFonts w:eastAsia="Times New Roman" w:cstheme="minorHAnsi"/>
                <w:sz w:val="20"/>
                <w:szCs w:val="20"/>
                <w:lang w:val="es-ES_tradnl" w:eastAsia="es-CL"/>
              </w:rPr>
              <w:t xml:space="preserve">generados en </w:t>
            </w:r>
            <w:r>
              <w:rPr>
                <w:rFonts w:eastAsia="Times New Roman" w:cstheme="minorHAnsi"/>
                <w:sz w:val="20"/>
                <w:szCs w:val="20"/>
                <w:lang w:val="es-ES_tradnl" w:eastAsia="es-CL"/>
              </w:rPr>
              <w:t>el recinto,</w:t>
            </w:r>
            <w:r w:rsidRPr="001659C6">
              <w:rPr>
                <w:rFonts w:eastAsia="Times New Roman" w:cstheme="minorHAnsi"/>
                <w:sz w:val="20"/>
                <w:szCs w:val="20"/>
                <w:lang w:val="es-ES_tradnl" w:eastAsia="es-CL"/>
              </w:rPr>
              <w:t xml:space="preserve"> previ</w:t>
            </w:r>
            <w:r>
              <w:rPr>
                <w:rFonts w:eastAsia="Times New Roman" w:cstheme="minorHAnsi"/>
                <w:sz w:val="20"/>
                <w:szCs w:val="20"/>
                <w:lang w:val="es-ES_tradnl" w:eastAsia="es-CL"/>
              </w:rPr>
              <w:t>o</w:t>
            </w:r>
            <w:r w:rsidRPr="001659C6">
              <w:rPr>
                <w:rFonts w:eastAsia="Times New Roman" w:cstheme="minorHAnsi"/>
                <w:sz w:val="20"/>
                <w:szCs w:val="20"/>
                <w:lang w:val="es-ES_tradnl" w:eastAsia="es-CL"/>
              </w:rPr>
              <w:t xml:space="preserve"> a su retiro y disposición final.</w:t>
            </w:r>
            <w:r>
              <w:rPr>
                <w:rFonts w:eastAsia="Times New Roman" w:cstheme="minorHAnsi"/>
                <w:sz w:val="20"/>
                <w:szCs w:val="20"/>
                <w:lang w:val="es-ES_tradnl" w:eastAsia="es-CL"/>
              </w:rPr>
              <w:t xml:space="preserve"> Adicionalmente, en la misma edificación, pero adosada y separada físicamente del área de almacenamiento antes descrita, </w:t>
            </w:r>
            <w:r w:rsidR="00087293">
              <w:rPr>
                <w:rFonts w:eastAsia="Times New Roman" w:cstheme="minorHAnsi"/>
                <w:sz w:val="20"/>
                <w:szCs w:val="20"/>
                <w:lang w:val="es-ES_tradnl" w:eastAsia="es-CL"/>
              </w:rPr>
              <w:t xml:space="preserve">este lugar posee un área </w:t>
            </w:r>
            <w:r>
              <w:rPr>
                <w:rFonts w:eastAsia="Times New Roman" w:cstheme="minorHAnsi"/>
                <w:sz w:val="20"/>
                <w:szCs w:val="20"/>
                <w:lang w:val="es-ES_tradnl" w:eastAsia="es-CL"/>
              </w:rPr>
              <w:t xml:space="preserve">destinada al almacenamiento temporal de los residuos peligrosos generados </w:t>
            </w:r>
            <w:r w:rsidR="00087293">
              <w:rPr>
                <w:rFonts w:eastAsia="Times New Roman" w:cstheme="minorHAnsi"/>
                <w:sz w:val="20"/>
                <w:szCs w:val="20"/>
                <w:lang w:val="es-ES_tradnl" w:eastAsia="es-CL"/>
              </w:rPr>
              <w:t>principalmente como resultado de las operaciones de mantenimiento mecánico del recinto, para su posterior retiro y disposición final.</w:t>
            </w:r>
            <w:r>
              <w:rPr>
                <w:rFonts w:eastAsia="Times New Roman" w:cstheme="minorHAnsi"/>
                <w:sz w:val="20"/>
                <w:szCs w:val="20"/>
                <w:lang w:val="es-ES_tradnl" w:eastAsia="es-CL"/>
              </w:rPr>
              <w:t xml:space="preserve">  </w:t>
            </w:r>
          </w:p>
        </w:tc>
      </w:tr>
      <w:tr w:rsidR="00485B28" w:rsidRPr="00CF29CB" w14:paraId="6BDF4961" w14:textId="77777777" w:rsidTr="009769BC">
        <w:trPr>
          <w:trHeight w:val="551"/>
          <w:jc w:val="center"/>
        </w:trPr>
        <w:tc>
          <w:tcPr>
            <w:tcW w:w="642" w:type="pct"/>
            <w:tcBorders>
              <w:top w:val="nil"/>
              <w:left w:val="single" w:sz="8" w:space="0" w:color="auto"/>
              <w:bottom w:val="single" w:sz="4" w:space="0" w:color="auto"/>
              <w:right w:val="single" w:sz="4" w:space="0" w:color="auto"/>
            </w:tcBorders>
            <w:noWrap/>
            <w:vAlign w:val="center"/>
          </w:tcPr>
          <w:p w14:paraId="49EB9009" w14:textId="75A912C9" w:rsidR="00485B28" w:rsidRPr="005E4359" w:rsidRDefault="00485B28" w:rsidP="00423B9B">
            <w:pPr>
              <w:jc w:val="center"/>
              <w:rPr>
                <w:rFonts w:eastAsia="Times New Roman" w:cstheme="minorHAnsi"/>
                <w:sz w:val="20"/>
                <w:szCs w:val="20"/>
                <w:lang w:val="es-ES_tradnl" w:eastAsia="es-CL"/>
              </w:rPr>
            </w:pPr>
            <w:r w:rsidRPr="005E4359">
              <w:rPr>
                <w:rFonts w:eastAsia="Times New Roman" w:cstheme="minorHAnsi"/>
                <w:sz w:val="20"/>
                <w:szCs w:val="20"/>
                <w:lang w:val="es-ES_tradnl" w:eastAsia="es-CL"/>
              </w:rPr>
              <w:lastRenderedPageBreak/>
              <w:t>5</w:t>
            </w:r>
          </w:p>
        </w:tc>
        <w:tc>
          <w:tcPr>
            <w:tcW w:w="1075" w:type="pct"/>
            <w:tcBorders>
              <w:top w:val="nil"/>
              <w:left w:val="nil"/>
              <w:bottom w:val="single" w:sz="4" w:space="0" w:color="auto"/>
              <w:right w:val="single" w:sz="4" w:space="0" w:color="auto"/>
            </w:tcBorders>
            <w:vAlign w:val="center"/>
          </w:tcPr>
          <w:p w14:paraId="6D0179E4" w14:textId="795C2688" w:rsidR="00485B28" w:rsidRPr="005E4359" w:rsidRDefault="009D3A33" w:rsidP="009D3A33">
            <w:pPr>
              <w:rPr>
                <w:rFonts w:eastAsia="Times New Roman" w:cstheme="minorHAnsi"/>
                <w:sz w:val="20"/>
                <w:szCs w:val="20"/>
                <w:lang w:val="es-ES_tradnl" w:eastAsia="es-CL"/>
              </w:rPr>
            </w:pPr>
            <w:r w:rsidRPr="005E4359">
              <w:rPr>
                <w:rFonts w:eastAsia="Times New Roman" w:cstheme="minorHAnsi"/>
                <w:sz w:val="20"/>
                <w:szCs w:val="20"/>
                <w:lang w:val="es-ES_tradnl" w:eastAsia="es-CL"/>
              </w:rPr>
              <w:t>Edificio Central</w:t>
            </w:r>
          </w:p>
        </w:tc>
        <w:tc>
          <w:tcPr>
            <w:tcW w:w="3283" w:type="pct"/>
            <w:tcBorders>
              <w:top w:val="nil"/>
              <w:left w:val="nil"/>
              <w:bottom w:val="single" w:sz="4" w:space="0" w:color="auto"/>
              <w:right w:val="single" w:sz="8" w:space="0" w:color="auto"/>
            </w:tcBorders>
            <w:vAlign w:val="center"/>
          </w:tcPr>
          <w:p w14:paraId="6CAE0AC0" w14:textId="36007591" w:rsidR="00485B28" w:rsidRPr="002435DD" w:rsidRDefault="00562A84" w:rsidP="002435DD">
            <w:pPr>
              <w:rPr>
                <w:rFonts w:eastAsia="Times New Roman" w:cstheme="minorHAnsi"/>
                <w:sz w:val="20"/>
                <w:szCs w:val="20"/>
                <w:lang w:val="es-ES_tradnl" w:eastAsia="es-CL"/>
              </w:rPr>
            </w:pPr>
            <w:r w:rsidRPr="002435DD">
              <w:rPr>
                <w:rFonts w:eastAsia="Times New Roman" w:cstheme="minorHAnsi"/>
                <w:sz w:val="20"/>
                <w:szCs w:val="20"/>
                <w:lang w:val="es-ES_tradnl" w:eastAsia="es-CL"/>
              </w:rPr>
              <w:t>Corresponde a</w:t>
            </w:r>
            <w:r w:rsidR="002435DD" w:rsidRPr="002435DD">
              <w:rPr>
                <w:rFonts w:eastAsia="Times New Roman" w:cstheme="minorHAnsi"/>
                <w:sz w:val="20"/>
                <w:szCs w:val="20"/>
                <w:lang w:val="es-ES_tradnl" w:eastAsia="es-CL"/>
              </w:rPr>
              <w:t>l módulo de servicios generales del hotel, el cual incluye recepción, lobby, restaurante, cocina y lavandería. Al momento de la inspección esta área se encontraba parcialmente operativa, dado que aún se efectuaban trabajos de construcción vinculados a ella</w:t>
            </w:r>
            <w:r w:rsidRPr="002435DD">
              <w:rPr>
                <w:rFonts w:eastAsia="Times New Roman" w:cstheme="minorHAnsi"/>
                <w:sz w:val="20"/>
                <w:szCs w:val="20"/>
                <w:lang w:val="es-ES_tradnl" w:eastAsia="es-CL"/>
              </w:rPr>
              <w:t>.</w:t>
            </w:r>
          </w:p>
        </w:tc>
      </w:tr>
      <w:tr w:rsidR="00423B9B" w:rsidRPr="00CF29CB" w14:paraId="4E49B450" w14:textId="77777777" w:rsidTr="009769BC">
        <w:trPr>
          <w:trHeight w:val="551"/>
          <w:jc w:val="center"/>
        </w:trPr>
        <w:tc>
          <w:tcPr>
            <w:tcW w:w="642" w:type="pct"/>
            <w:tcBorders>
              <w:top w:val="nil"/>
              <w:left w:val="single" w:sz="8" w:space="0" w:color="auto"/>
              <w:bottom w:val="single" w:sz="4" w:space="0" w:color="auto"/>
              <w:right w:val="single" w:sz="4" w:space="0" w:color="auto"/>
            </w:tcBorders>
            <w:noWrap/>
            <w:vAlign w:val="center"/>
          </w:tcPr>
          <w:p w14:paraId="700F0226" w14:textId="02C75D02" w:rsidR="00423B9B" w:rsidRPr="005E4359" w:rsidRDefault="00C56347" w:rsidP="00C56347">
            <w:pPr>
              <w:jc w:val="center"/>
              <w:rPr>
                <w:rFonts w:eastAsia="Times New Roman" w:cstheme="minorHAnsi"/>
                <w:sz w:val="20"/>
                <w:szCs w:val="20"/>
                <w:lang w:val="es-ES_tradnl" w:eastAsia="es-CL"/>
              </w:rPr>
            </w:pPr>
            <w:r w:rsidRPr="005E4359">
              <w:rPr>
                <w:rFonts w:eastAsia="Times New Roman" w:cstheme="minorHAnsi"/>
                <w:sz w:val="20"/>
                <w:szCs w:val="20"/>
                <w:lang w:val="es-ES_tradnl" w:eastAsia="es-CL"/>
              </w:rPr>
              <w:t>6</w:t>
            </w:r>
          </w:p>
        </w:tc>
        <w:tc>
          <w:tcPr>
            <w:tcW w:w="1075" w:type="pct"/>
            <w:tcBorders>
              <w:top w:val="nil"/>
              <w:left w:val="nil"/>
              <w:bottom w:val="single" w:sz="4" w:space="0" w:color="auto"/>
              <w:right w:val="single" w:sz="4" w:space="0" w:color="auto"/>
            </w:tcBorders>
            <w:vAlign w:val="center"/>
          </w:tcPr>
          <w:p w14:paraId="0AD26C03" w14:textId="106E86BE" w:rsidR="00423B9B" w:rsidRPr="005E4359" w:rsidRDefault="009D3A33" w:rsidP="009D3A33">
            <w:pPr>
              <w:rPr>
                <w:rFonts w:eastAsia="Times New Roman" w:cstheme="minorHAnsi"/>
                <w:sz w:val="20"/>
                <w:szCs w:val="20"/>
                <w:lang w:val="es-ES_tradnl" w:eastAsia="es-CL"/>
              </w:rPr>
            </w:pPr>
            <w:r w:rsidRPr="005E4359">
              <w:rPr>
                <w:rFonts w:eastAsia="Times New Roman" w:cstheme="minorHAnsi"/>
                <w:sz w:val="20"/>
                <w:szCs w:val="20"/>
                <w:lang w:val="es-ES_tradnl" w:eastAsia="es-CL"/>
              </w:rPr>
              <w:t>Planta de Tratamiento de Aguas Servidas (PTAS)</w:t>
            </w:r>
          </w:p>
        </w:tc>
        <w:tc>
          <w:tcPr>
            <w:tcW w:w="3283" w:type="pct"/>
            <w:tcBorders>
              <w:top w:val="nil"/>
              <w:left w:val="nil"/>
              <w:bottom w:val="single" w:sz="4" w:space="0" w:color="auto"/>
              <w:right w:val="single" w:sz="8" w:space="0" w:color="auto"/>
            </w:tcBorders>
            <w:vAlign w:val="center"/>
          </w:tcPr>
          <w:p w14:paraId="45865A79" w14:textId="344942F8" w:rsidR="00423B9B" w:rsidRPr="00CF29CB" w:rsidRDefault="004C680A" w:rsidP="00743185">
            <w:pPr>
              <w:rPr>
                <w:rFonts w:eastAsia="Times New Roman" w:cstheme="minorHAnsi"/>
                <w:sz w:val="20"/>
                <w:szCs w:val="20"/>
                <w:highlight w:val="yellow"/>
                <w:lang w:val="es-ES_tradnl" w:eastAsia="es-CL"/>
              </w:rPr>
            </w:pPr>
            <w:r w:rsidRPr="00E32D7B">
              <w:rPr>
                <w:rFonts w:eastAsia="Times New Roman" w:cstheme="minorHAnsi"/>
                <w:sz w:val="20"/>
                <w:szCs w:val="20"/>
                <w:lang w:val="es-ES_tradnl" w:eastAsia="es-CL"/>
              </w:rPr>
              <w:t xml:space="preserve">Corresponde al conjunto de unidades y equipos destinados a efectuar el tratamiento biológico y posterior desinfección de las aguas servidas generadas en las dependencias del recinto; para </w:t>
            </w:r>
            <w:r w:rsidR="00743185">
              <w:rPr>
                <w:rFonts w:eastAsia="Times New Roman" w:cstheme="minorHAnsi"/>
                <w:sz w:val="20"/>
                <w:szCs w:val="20"/>
                <w:lang w:val="es-ES_tradnl" w:eastAsia="es-CL"/>
              </w:rPr>
              <w:t xml:space="preserve">la </w:t>
            </w:r>
            <w:r w:rsidRPr="00E32D7B">
              <w:rPr>
                <w:rFonts w:eastAsia="Times New Roman" w:cstheme="minorHAnsi"/>
                <w:sz w:val="20"/>
                <w:szCs w:val="20"/>
                <w:lang w:val="es-ES_tradnl" w:eastAsia="es-CL"/>
              </w:rPr>
              <w:t xml:space="preserve">posterior disposición </w:t>
            </w:r>
            <w:r w:rsidR="00743185">
              <w:rPr>
                <w:rFonts w:eastAsia="Times New Roman" w:cstheme="minorHAnsi"/>
                <w:sz w:val="20"/>
                <w:szCs w:val="20"/>
                <w:lang w:val="es-ES_tradnl" w:eastAsia="es-CL"/>
              </w:rPr>
              <w:t xml:space="preserve">de su efluente </w:t>
            </w:r>
            <w:r w:rsidRPr="00E32D7B">
              <w:rPr>
                <w:rFonts w:eastAsia="Times New Roman" w:cstheme="minorHAnsi"/>
                <w:sz w:val="20"/>
                <w:szCs w:val="20"/>
                <w:lang w:val="es-ES_tradnl" w:eastAsia="es-CL"/>
              </w:rPr>
              <w:t xml:space="preserve">en el Río </w:t>
            </w:r>
            <w:r>
              <w:rPr>
                <w:rFonts w:eastAsia="Times New Roman" w:cstheme="minorHAnsi"/>
                <w:sz w:val="20"/>
                <w:szCs w:val="20"/>
                <w:lang w:val="es-ES_tradnl" w:eastAsia="es-CL"/>
              </w:rPr>
              <w:t>Grey</w:t>
            </w:r>
            <w:r w:rsidRPr="00E32D7B">
              <w:rPr>
                <w:rFonts w:eastAsia="Times New Roman" w:cstheme="minorHAnsi"/>
                <w:sz w:val="20"/>
                <w:szCs w:val="20"/>
                <w:lang w:val="es-ES_tradnl" w:eastAsia="es-CL"/>
              </w:rPr>
              <w:t>.</w:t>
            </w:r>
          </w:p>
        </w:tc>
      </w:tr>
      <w:tr w:rsidR="00423B9B" w:rsidRPr="00CF29CB" w14:paraId="2F917759" w14:textId="77777777" w:rsidTr="009769BC">
        <w:trPr>
          <w:trHeight w:val="551"/>
          <w:jc w:val="center"/>
        </w:trPr>
        <w:tc>
          <w:tcPr>
            <w:tcW w:w="642" w:type="pct"/>
            <w:tcBorders>
              <w:top w:val="nil"/>
              <w:left w:val="single" w:sz="8" w:space="0" w:color="auto"/>
              <w:bottom w:val="single" w:sz="4" w:space="0" w:color="auto"/>
              <w:right w:val="single" w:sz="4" w:space="0" w:color="auto"/>
            </w:tcBorders>
            <w:noWrap/>
            <w:vAlign w:val="center"/>
          </w:tcPr>
          <w:p w14:paraId="7C975187" w14:textId="1BA8BC78" w:rsidR="00423B9B" w:rsidRPr="005E4359" w:rsidRDefault="00C56347" w:rsidP="00C56347">
            <w:pPr>
              <w:jc w:val="center"/>
              <w:rPr>
                <w:rFonts w:eastAsia="Times New Roman" w:cstheme="minorHAnsi"/>
                <w:sz w:val="20"/>
                <w:szCs w:val="20"/>
                <w:lang w:val="es-ES_tradnl" w:eastAsia="es-CL"/>
              </w:rPr>
            </w:pPr>
            <w:r w:rsidRPr="005E4359">
              <w:rPr>
                <w:rFonts w:eastAsia="Times New Roman" w:cstheme="minorHAnsi"/>
                <w:sz w:val="20"/>
                <w:szCs w:val="20"/>
                <w:lang w:val="es-ES_tradnl" w:eastAsia="es-CL"/>
              </w:rPr>
              <w:t>7</w:t>
            </w:r>
          </w:p>
        </w:tc>
        <w:tc>
          <w:tcPr>
            <w:tcW w:w="1075" w:type="pct"/>
            <w:tcBorders>
              <w:top w:val="nil"/>
              <w:left w:val="nil"/>
              <w:bottom w:val="single" w:sz="4" w:space="0" w:color="auto"/>
              <w:right w:val="single" w:sz="4" w:space="0" w:color="auto"/>
            </w:tcBorders>
            <w:vAlign w:val="center"/>
          </w:tcPr>
          <w:p w14:paraId="541F9A88" w14:textId="61005494" w:rsidR="00423B9B" w:rsidRPr="005E4359" w:rsidRDefault="009D3A33" w:rsidP="009D3A33">
            <w:pPr>
              <w:rPr>
                <w:rFonts w:eastAsia="Times New Roman" w:cstheme="minorHAnsi"/>
                <w:sz w:val="20"/>
                <w:szCs w:val="20"/>
                <w:lang w:val="es-ES_tradnl" w:eastAsia="es-CL"/>
              </w:rPr>
            </w:pPr>
            <w:r w:rsidRPr="005E4359">
              <w:rPr>
                <w:rFonts w:eastAsia="Times New Roman" w:cstheme="minorHAnsi"/>
                <w:sz w:val="20"/>
                <w:szCs w:val="20"/>
                <w:lang w:val="es-ES_tradnl" w:eastAsia="es-CL"/>
              </w:rPr>
              <w:t>Antigua cancha de infiltración</w:t>
            </w:r>
          </w:p>
        </w:tc>
        <w:tc>
          <w:tcPr>
            <w:tcW w:w="3283" w:type="pct"/>
            <w:tcBorders>
              <w:top w:val="nil"/>
              <w:left w:val="nil"/>
              <w:bottom w:val="single" w:sz="4" w:space="0" w:color="auto"/>
              <w:right w:val="single" w:sz="8" w:space="0" w:color="auto"/>
            </w:tcBorders>
            <w:vAlign w:val="center"/>
          </w:tcPr>
          <w:p w14:paraId="5B784239" w14:textId="647676BE" w:rsidR="00423B9B" w:rsidRPr="00302A1A" w:rsidRDefault="00423B9B" w:rsidP="0092618D">
            <w:pPr>
              <w:rPr>
                <w:rFonts w:eastAsia="Times New Roman" w:cstheme="minorHAnsi"/>
                <w:sz w:val="20"/>
                <w:szCs w:val="20"/>
                <w:lang w:val="es-ES_tradnl" w:eastAsia="es-CL"/>
              </w:rPr>
            </w:pPr>
            <w:r w:rsidRPr="00302A1A">
              <w:rPr>
                <w:rFonts w:eastAsia="Times New Roman" w:cstheme="minorHAnsi"/>
                <w:sz w:val="20"/>
                <w:szCs w:val="20"/>
                <w:lang w:val="es-ES_tradnl" w:eastAsia="es-CL"/>
              </w:rPr>
              <w:t>Corresponde a</w:t>
            </w:r>
            <w:r w:rsidR="00302A1A" w:rsidRPr="00302A1A">
              <w:rPr>
                <w:rFonts w:eastAsia="Times New Roman" w:cstheme="minorHAnsi"/>
                <w:sz w:val="20"/>
                <w:szCs w:val="20"/>
                <w:lang w:val="es-ES_tradnl" w:eastAsia="es-CL"/>
              </w:rPr>
              <w:t>l antiguo pozo de bombeo y cancha de infiltración utilizad</w:t>
            </w:r>
            <w:r w:rsidR="0092618D">
              <w:rPr>
                <w:rFonts w:eastAsia="Times New Roman" w:cstheme="minorHAnsi"/>
                <w:sz w:val="20"/>
                <w:szCs w:val="20"/>
                <w:lang w:val="es-ES_tradnl" w:eastAsia="es-CL"/>
              </w:rPr>
              <w:t>o</w:t>
            </w:r>
            <w:r w:rsidR="00302A1A" w:rsidRPr="00302A1A">
              <w:rPr>
                <w:rFonts w:eastAsia="Times New Roman" w:cstheme="minorHAnsi"/>
                <w:sz w:val="20"/>
                <w:szCs w:val="20"/>
                <w:lang w:val="es-ES_tradnl" w:eastAsia="es-CL"/>
              </w:rPr>
              <w:t>s para efectuar la disposición del efluente de la PTAS del hotel conforme al proyecto aprobado mediante RCA N°185/2001.</w:t>
            </w:r>
          </w:p>
        </w:tc>
      </w:tr>
      <w:tr w:rsidR="005C049E" w:rsidRPr="00CF29CB" w14:paraId="5306798D" w14:textId="77777777" w:rsidTr="009769BC">
        <w:trPr>
          <w:trHeight w:val="551"/>
          <w:jc w:val="center"/>
        </w:trPr>
        <w:tc>
          <w:tcPr>
            <w:tcW w:w="642" w:type="pct"/>
            <w:tcBorders>
              <w:top w:val="single" w:sz="4" w:space="0" w:color="auto"/>
              <w:left w:val="single" w:sz="8" w:space="0" w:color="auto"/>
              <w:bottom w:val="single" w:sz="4" w:space="0" w:color="auto"/>
              <w:right w:val="single" w:sz="4" w:space="0" w:color="auto"/>
            </w:tcBorders>
            <w:noWrap/>
            <w:vAlign w:val="center"/>
          </w:tcPr>
          <w:p w14:paraId="13BFCEA6" w14:textId="111217BE" w:rsidR="005C049E" w:rsidRPr="005E4359" w:rsidRDefault="005C049E" w:rsidP="00C56347">
            <w:pPr>
              <w:jc w:val="center"/>
              <w:rPr>
                <w:rFonts w:eastAsia="Times New Roman" w:cstheme="minorHAnsi"/>
                <w:sz w:val="20"/>
                <w:szCs w:val="20"/>
                <w:lang w:val="es-ES_tradnl" w:eastAsia="es-CL"/>
              </w:rPr>
            </w:pPr>
            <w:r w:rsidRPr="005E4359">
              <w:rPr>
                <w:rFonts w:eastAsia="Times New Roman" w:cstheme="minorHAnsi"/>
                <w:sz w:val="20"/>
                <w:szCs w:val="20"/>
                <w:lang w:val="es-ES_tradnl" w:eastAsia="es-CL"/>
              </w:rPr>
              <w:t>8</w:t>
            </w:r>
          </w:p>
        </w:tc>
        <w:tc>
          <w:tcPr>
            <w:tcW w:w="1075" w:type="pct"/>
            <w:tcBorders>
              <w:top w:val="single" w:sz="4" w:space="0" w:color="auto"/>
              <w:left w:val="nil"/>
              <w:bottom w:val="single" w:sz="4" w:space="0" w:color="auto"/>
              <w:right w:val="single" w:sz="4" w:space="0" w:color="auto"/>
            </w:tcBorders>
            <w:vAlign w:val="center"/>
          </w:tcPr>
          <w:p w14:paraId="4067770B" w14:textId="73156627" w:rsidR="005C049E" w:rsidRPr="005E4359" w:rsidRDefault="009D3A33" w:rsidP="009D3A33">
            <w:pPr>
              <w:rPr>
                <w:rFonts w:eastAsia="Times New Roman" w:cstheme="minorHAnsi"/>
                <w:sz w:val="20"/>
                <w:szCs w:val="20"/>
                <w:lang w:val="es-ES_tradnl" w:eastAsia="es-CL"/>
              </w:rPr>
            </w:pPr>
            <w:r w:rsidRPr="005E4359">
              <w:rPr>
                <w:rFonts w:eastAsia="Times New Roman" w:cstheme="minorHAnsi"/>
                <w:sz w:val="20"/>
                <w:szCs w:val="20"/>
                <w:lang w:val="es-ES_tradnl" w:eastAsia="es-CL"/>
              </w:rPr>
              <w:t>Punto de descarga efluente PTAS</w:t>
            </w:r>
          </w:p>
        </w:tc>
        <w:tc>
          <w:tcPr>
            <w:tcW w:w="3283" w:type="pct"/>
            <w:tcBorders>
              <w:top w:val="single" w:sz="4" w:space="0" w:color="auto"/>
              <w:left w:val="nil"/>
              <w:bottom w:val="single" w:sz="4" w:space="0" w:color="auto"/>
              <w:right w:val="single" w:sz="8" w:space="0" w:color="auto"/>
            </w:tcBorders>
            <w:vAlign w:val="center"/>
          </w:tcPr>
          <w:p w14:paraId="5C4EB870" w14:textId="22AAFCA6" w:rsidR="005C049E" w:rsidRPr="00CF29CB" w:rsidRDefault="00251964" w:rsidP="008C39A6">
            <w:pPr>
              <w:rPr>
                <w:rFonts w:eastAsia="Times New Roman" w:cstheme="minorHAnsi"/>
                <w:sz w:val="20"/>
                <w:szCs w:val="20"/>
                <w:highlight w:val="yellow"/>
                <w:lang w:val="es-ES_tradnl" w:eastAsia="es-CL"/>
              </w:rPr>
            </w:pPr>
            <w:r w:rsidRPr="00E91CBC">
              <w:rPr>
                <w:rFonts w:eastAsia="Times New Roman" w:cstheme="minorHAnsi"/>
                <w:sz w:val="20"/>
                <w:szCs w:val="20"/>
                <w:lang w:val="es-ES_tradnl" w:eastAsia="es-CL"/>
              </w:rPr>
              <w:t xml:space="preserve">Corresponde al lugar </w:t>
            </w:r>
            <w:r w:rsidR="008C39A6">
              <w:rPr>
                <w:rFonts w:eastAsia="Times New Roman" w:cstheme="minorHAnsi"/>
                <w:sz w:val="20"/>
                <w:szCs w:val="20"/>
                <w:lang w:val="es-ES_tradnl" w:eastAsia="es-CL"/>
              </w:rPr>
              <w:t xml:space="preserve">donde se inicia el emisario subacuático utilizado para efectuar la </w:t>
            </w:r>
            <w:r w:rsidRPr="00E91CBC">
              <w:rPr>
                <w:rFonts w:eastAsia="Times New Roman" w:cstheme="minorHAnsi"/>
                <w:sz w:val="20"/>
                <w:szCs w:val="20"/>
                <w:lang w:val="es-ES_tradnl" w:eastAsia="es-CL"/>
              </w:rPr>
              <w:t xml:space="preserve">disposición final en el Río </w:t>
            </w:r>
            <w:r>
              <w:rPr>
                <w:rFonts w:eastAsia="Times New Roman" w:cstheme="minorHAnsi"/>
                <w:sz w:val="20"/>
                <w:szCs w:val="20"/>
                <w:lang w:val="es-ES_tradnl" w:eastAsia="es-CL"/>
              </w:rPr>
              <w:t>Grey</w:t>
            </w:r>
            <w:r w:rsidRPr="00E91CBC">
              <w:rPr>
                <w:rFonts w:eastAsia="Times New Roman" w:cstheme="minorHAnsi"/>
                <w:sz w:val="20"/>
                <w:szCs w:val="20"/>
                <w:lang w:val="es-ES_tradnl" w:eastAsia="es-CL"/>
              </w:rPr>
              <w:t>, de los efluentes líquidos evacuados desde la Planta de Tratamiento de Aguas Servidas</w:t>
            </w:r>
            <w:r>
              <w:rPr>
                <w:rFonts w:eastAsia="Times New Roman" w:cstheme="minorHAnsi"/>
                <w:sz w:val="20"/>
                <w:szCs w:val="20"/>
                <w:lang w:val="es-ES_tradnl" w:eastAsia="es-CL"/>
              </w:rPr>
              <w:t xml:space="preserve"> (PTAS)</w:t>
            </w:r>
            <w:r w:rsidRPr="00E91CBC">
              <w:rPr>
                <w:rFonts w:eastAsia="Times New Roman" w:cstheme="minorHAnsi"/>
                <w:sz w:val="20"/>
                <w:szCs w:val="20"/>
                <w:lang w:val="es-ES_tradnl" w:eastAsia="es-CL"/>
              </w:rPr>
              <w:t>.</w:t>
            </w:r>
          </w:p>
        </w:tc>
      </w:tr>
      <w:tr w:rsidR="003F2394" w:rsidRPr="00935184" w14:paraId="0F3D2B29" w14:textId="77777777" w:rsidTr="009769BC">
        <w:trPr>
          <w:trHeight w:val="551"/>
          <w:jc w:val="center"/>
        </w:trPr>
        <w:tc>
          <w:tcPr>
            <w:tcW w:w="642" w:type="pct"/>
            <w:tcBorders>
              <w:top w:val="single" w:sz="4" w:space="0" w:color="auto"/>
              <w:left w:val="single" w:sz="8" w:space="0" w:color="auto"/>
              <w:bottom w:val="single" w:sz="4" w:space="0" w:color="auto"/>
              <w:right w:val="single" w:sz="4" w:space="0" w:color="auto"/>
            </w:tcBorders>
            <w:noWrap/>
            <w:vAlign w:val="center"/>
          </w:tcPr>
          <w:p w14:paraId="0C946AED" w14:textId="38AD86F5" w:rsidR="003F2394" w:rsidRPr="005E4359" w:rsidRDefault="003F2394" w:rsidP="00C56347">
            <w:pPr>
              <w:jc w:val="center"/>
              <w:rPr>
                <w:rFonts w:eastAsia="Times New Roman" w:cstheme="minorHAnsi"/>
                <w:sz w:val="20"/>
                <w:szCs w:val="20"/>
                <w:lang w:val="es-ES_tradnl" w:eastAsia="es-CL"/>
              </w:rPr>
            </w:pPr>
            <w:r w:rsidRPr="005E4359">
              <w:rPr>
                <w:rFonts w:eastAsia="Times New Roman" w:cstheme="minorHAnsi"/>
                <w:sz w:val="20"/>
                <w:szCs w:val="20"/>
                <w:lang w:val="es-ES_tradnl" w:eastAsia="es-CL"/>
              </w:rPr>
              <w:t>9</w:t>
            </w:r>
          </w:p>
        </w:tc>
        <w:tc>
          <w:tcPr>
            <w:tcW w:w="1075" w:type="pct"/>
            <w:tcBorders>
              <w:top w:val="single" w:sz="4" w:space="0" w:color="auto"/>
              <w:left w:val="nil"/>
              <w:bottom w:val="single" w:sz="4" w:space="0" w:color="auto"/>
              <w:right w:val="single" w:sz="4" w:space="0" w:color="auto"/>
            </w:tcBorders>
            <w:vAlign w:val="center"/>
          </w:tcPr>
          <w:p w14:paraId="34D6C6B0" w14:textId="6E49914A" w:rsidR="003F2394" w:rsidRPr="005E4359" w:rsidRDefault="009D3A33" w:rsidP="009D3A33">
            <w:pPr>
              <w:rPr>
                <w:rFonts w:eastAsia="Times New Roman" w:cstheme="minorHAnsi"/>
                <w:sz w:val="20"/>
                <w:szCs w:val="20"/>
                <w:lang w:val="es-ES_tradnl" w:eastAsia="es-CL"/>
              </w:rPr>
            </w:pPr>
            <w:r w:rsidRPr="005E4359">
              <w:rPr>
                <w:rFonts w:eastAsia="Times New Roman" w:cstheme="minorHAnsi"/>
                <w:sz w:val="20"/>
                <w:szCs w:val="20"/>
                <w:lang w:val="es-ES_tradnl" w:eastAsia="es-CL"/>
              </w:rPr>
              <w:t>Área de suministro de combustible a embarcaciones</w:t>
            </w:r>
          </w:p>
        </w:tc>
        <w:tc>
          <w:tcPr>
            <w:tcW w:w="3283" w:type="pct"/>
            <w:tcBorders>
              <w:top w:val="single" w:sz="4" w:space="0" w:color="auto"/>
              <w:left w:val="nil"/>
              <w:bottom w:val="single" w:sz="4" w:space="0" w:color="auto"/>
              <w:right w:val="single" w:sz="8" w:space="0" w:color="auto"/>
            </w:tcBorders>
            <w:vAlign w:val="center"/>
          </w:tcPr>
          <w:p w14:paraId="2E911772" w14:textId="5F531B23" w:rsidR="003F2394" w:rsidRPr="001163FE" w:rsidRDefault="006B18F5" w:rsidP="001163FE">
            <w:pPr>
              <w:rPr>
                <w:rFonts w:eastAsia="Times New Roman" w:cstheme="minorHAnsi"/>
                <w:sz w:val="20"/>
                <w:szCs w:val="20"/>
                <w:lang w:val="es-ES_tradnl" w:eastAsia="es-CL"/>
              </w:rPr>
            </w:pPr>
            <w:r w:rsidRPr="001163FE">
              <w:rPr>
                <w:rFonts w:eastAsia="Times New Roman" w:cstheme="minorHAnsi"/>
                <w:sz w:val="20"/>
                <w:szCs w:val="20"/>
                <w:lang w:val="es-ES_tradnl" w:eastAsia="es-CL"/>
              </w:rPr>
              <w:t xml:space="preserve">Corresponde al </w:t>
            </w:r>
            <w:r w:rsidR="001163FE" w:rsidRPr="001163FE">
              <w:rPr>
                <w:rFonts w:eastAsia="Times New Roman" w:cstheme="minorHAnsi"/>
                <w:sz w:val="20"/>
                <w:szCs w:val="20"/>
                <w:lang w:val="es-ES_tradnl" w:eastAsia="es-CL"/>
              </w:rPr>
              <w:t>sector utilizado para efectuar el trasvasije de combustible desde un carro estanque hasta un bote de servicio, con la finalidad de permitir el suministro de petróleo a las embarcaciones que posee el titular en el área, destinadas a la prestación de servicios turísticos</w:t>
            </w:r>
            <w:r w:rsidR="00964D73">
              <w:rPr>
                <w:rFonts w:eastAsia="Times New Roman" w:cstheme="minorHAnsi"/>
                <w:sz w:val="20"/>
                <w:szCs w:val="20"/>
                <w:lang w:val="es-ES_tradnl" w:eastAsia="es-CL"/>
              </w:rPr>
              <w:t xml:space="preserve"> de navegación</w:t>
            </w:r>
            <w:r w:rsidR="001163FE" w:rsidRPr="001163FE">
              <w:rPr>
                <w:rFonts w:eastAsia="Times New Roman" w:cstheme="minorHAnsi"/>
                <w:sz w:val="20"/>
                <w:szCs w:val="20"/>
                <w:lang w:val="es-ES_tradnl" w:eastAsia="es-CL"/>
              </w:rPr>
              <w:t>.</w:t>
            </w:r>
          </w:p>
        </w:tc>
      </w:tr>
      <w:tr w:rsidR="009D3A33" w:rsidRPr="000F2939" w14:paraId="7AE098C4" w14:textId="77777777" w:rsidTr="009769BC">
        <w:trPr>
          <w:trHeight w:val="551"/>
          <w:jc w:val="center"/>
        </w:trPr>
        <w:tc>
          <w:tcPr>
            <w:tcW w:w="642" w:type="pct"/>
            <w:tcBorders>
              <w:top w:val="single" w:sz="4" w:space="0" w:color="auto"/>
              <w:left w:val="single" w:sz="8" w:space="0" w:color="auto"/>
              <w:bottom w:val="single" w:sz="4" w:space="0" w:color="auto"/>
              <w:right w:val="single" w:sz="4" w:space="0" w:color="auto"/>
            </w:tcBorders>
            <w:noWrap/>
            <w:vAlign w:val="center"/>
          </w:tcPr>
          <w:p w14:paraId="3962FFB5" w14:textId="15519383" w:rsidR="009D3A33" w:rsidRPr="005E4359" w:rsidRDefault="009D3A33" w:rsidP="00C56347">
            <w:pPr>
              <w:jc w:val="center"/>
              <w:rPr>
                <w:rFonts w:eastAsia="Times New Roman" w:cstheme="minorHAnsi"/>
                <w:sz w:val="20"/>
                <w:szCs w:val="20"/>
                <w:lang w:val="es-ES_tradnl" w:eastAsia="es-CL"/>
              </w:rPr>
            </w:pPr>
            <w:r w:rsidRPr="005E4359">
              <w:rPr>
                <w:rFonts w:eastAsia="Times New Roman" w:cstheme="minorHAnsi"/>
                <w:sz w:val="20"/>
                <w:szCs w:val="20"/>
                <w:lang w:val="es-ES_tradnl" w:eastAsia="es-CL"/>
              </w:rPr>
              <w:t>10</w:t>
            </w:r>
          </w:p>
        </w:tc>
        <w:tc>
          <w:tcPr>
            <w:tcW w:w="1075" w:type="pct"/>
            <w:tcBorders>
              <w:top w:val="single" w:sz="4" w:space="0" w:color="auto"/>
              <w:left w:val="nil"/>
              <w:bottom w:val="single" w:sz="4" w:space="0" w:color="auto"/>
              <w:right w:val="single" w:sz="4" w:space="0" w:color="auto"/>
            </w:tcBorders>
            <w:vAlign w:val="center"/>
          </w:tcPr>
          <w:p w14:paraId="25F8A5D0" w14:textId="7594C940" w:rsidR="009D3A33" w:rsidRPr="005E4359" w:rsidRDefault="009D3A33" w:rsidP="009D3A33">
            <w:pPr>
              <w:rPr>
                <w:rFonts w:eastAsia="Times New Roman" w:cstheme="minorHAnsi"/>
                <w:sz w:val="20"/>
                <w:szCs w:val="20"/>
                <w:lang w:val="es-ES_tradnl" w:eastAsia="es-CL"/>
              </w:rPr>
            </w:pPr>
            <w:r w:rsidRPr="005E4359">
              <w:rPr>
                <w:rFonts w:eastAsia="Times New Roman" w:cstheme="minorHAnsi"/>
                <w:sz w:val="20"/>
                <w:szCs w:val="20"/>
                <w:lang w:val="es-ES_tradnl" w:eastAsia="es-CL"/>
              </w:rPr>
              <w:t>Área de corta de individuos de lenga (camino picada)</w:t>
            </w:r>
          </w:p>
        </w:tc>
        <w:tc>
          <w:tcPr>
            <w:tcW w:w="3283" w:type="pct"/>
            <w:tcBorders>
              <w:top w:val="single" w:sz="4" w:space="0" w:color="auto"/>
              <w:left w:val="nil"/>
              <w:bottom w:val="single" w:sz="4" w:space="0" w:color="auto"/>
              <w:right w:val="single" w:sz="8" w:space="0" w:color="auto"/>
            </w:tcBorders>
            <w:vAlign w:val="center"/>
          </w:tcPr>
          <w:p w14:paraId="4EFDD4FC" w14:textId="5BD80127" w:rsidR="009D3A33" w:rsidRPr="003F0AEC" w:rsidRDefault="003F0AEC" w:rsidP="000F2939">
            <w:pPr>
              <w:rPr>
                <w:rFonts w:eastAsia="Times New Roman" w:cstheme="minorHAnsi"/>
                <w:sz w:val="20"/>
                <w:szCs w:val="20"/>
                <w:lang w:val="es-ES_tradnl" w:eastAsia="es-CL"/>
              </w:rPr>
            </w:pPr>
            <w:r w:rsidRPr="003F0AEC">
              <w:rPr>
                <w:rFonts w:eastAsia="Times New Roman" w:cstheme="minorHAnsi"/>
                <w:sz w:val="20"/>
                <w:szCs w:val="20"/>
                <w:lang w:val="es-ES_tradnl" w:eastAsia="es-CL"/>
              </w:rPr>
              <w:t>Corresponde al sector del denominado “camino picada” a través del cual se efectuó el tránsito de la embarcación Grey III para su posterior desvarado en el Lago Grey</w:t>
            </w:r>
            <w:r w:rsidR="000F2939">
              <w:rPr>
                <w:rFonts w:eastAsia="Times New Roman" w:cstheme="minorHAnsi"/>
                <w:sz w:val="20"/>
                <w:szCs w:val="20"/>
                <w:lang w:val="es-ES_tradnl" w:eastAsia="es-CL"/>
              </w:rPr>
              <w:t xml:space="preserve"> y que consideró originalmente la corta de ejemplares de lenga para su ensanche</w:t>
            </w:r>
            <w:r w:rsidRPr="003F0AEC">
              <w:rPr>
                <w:rFonts w:eastAsia="Times New Roman" w:cstheme="minorHAnsi"/>
                <w:sz w:val="20"/>
                <w:szCs w:val="20"/>
                <w:lang w:val="es-ES_tradnl" w:eastAsia="es-CL"/>
              </w:rPr>
              <w:t>.</w:t>
            </w:r>
          </w:p>
        </w:tc>
      </w:tr>
      <w:tr w:rsidR="009D3A33" w:rsidRPr="00935184" w14:paraId="58D8E27C" w14:textId="77777777" w:rsidTr="009769BC">
        <w:trPr>
          <w:trHeight w:val="551"/>
          <w:jc w:val="center"/>
        </w:trPr>
        <w:tc>
          <w:tcPr>
            <w:tcW w:w="642" w:type="pct"/>
            <w:tcBorders>
              <w:top w:val="single" w:sz="4" w:space="0" w:color="auto"/>
              <w:left w:val="single" w:sz="8" w:space="0" w:color="auto"/>
              <w:bottom w:val="single" w:sz="4" w:space="0" w:color="auto"/>
              <w:right w:val="single" w:sz="4" w:space="0" w:color="auto"/>
            </w:tcBorders>
            <w:noWrap/>
            <w:vAlign w:val="center"/>
          </w:tcPr>
          <w:p w14:paraId="042D9475" w14:textId="13758E95" w:rsidR="009D3A33" w:rsidRPr="005E4359" w:rsidRDefault="009D3A33" w:rsidP="00C56347">
            <w:pPr>
              <w:jc w:val="center"/>
              <w:rPr>
                <w:rFonts w:eastAsia="Times New Roman" w:cstheme="minorHAnsi"/>
                <w:sz w:val="20"/>
                <w:szCs w:val="20"/>
                <w:lang w:val="es-ES_tradnl" w:eastAsia="es-CL"/>
              </w:rPr>
            </w:pPr>
            <w:r w:rsidRPr="005E4359">
              <w:rPr>
                <w:rFonts w:eastAsia="Times New Roman" w:cstheme="minorHAnsi"/>
                <w:sz w:val="20"/>
                <w:szCs w:val="20"/>
                <w:lang w:val="es-ES_tradnl" w:eastAsia="es-CL"/>
              </w:rPr>
              <w:t>11</w:t>
            </w:r>
          </w:p>
        </w:tc>
        <w:tc>
          <w:tcPr>
            <w:tcW w:w="1075" w:type="pct"/>
            <w:tcBorders>
              <w:top w:val="single" w:sz="4" w:space="0" w:color="auto"/>
              <w:left w:val="nil"/>
              <w:bottom w:val="single" w:sz="4" w:space="0" w:color="auto"/>
              <w:right w:val="single" w:sz="4" w:space="0" w:color="auto"/>
            </w:tcBorders>
            <w:vAlign w:val="center"/>
          </w:tcPr>
          <w:p w14:paraId="63A4EC6C" w14:textId="236234AE" w:rsidR="009D3A33" w:rsidRPr="005E4359" w:rsidRDefault="00C94EC8" w:rsidP="009D3A33">
            <w:pPr>
              <w:rPr>
                <w:rFonts w:eastAsia="Times New Roman" w:cstheme="minorHAnsi"/>
                <w:sz w:val="20"/>
                <w:szCs w:val="20"/>
                <w:lang w:val="es-ES_tradnl" w:eastAsia="es-CL"/>
              </w:rPr>
            </w:pPr>
            <w:r w:rsidRPr="005E4359">
              <w:rPr>
                <w:rFonts w:eastAsia="Times New Roman" w:cstheme="minorHAnsi"/>
                <w:sz w:val="20"/>
                <w:szCs w:val="20"/>
                <w:lang w:val="es-ES_tradnl" w:eastAsia="es-CL"/>
              </w:rPr>
              <w:t>Última cámara de inspección efluente final PTAS</w:t>
            </w:r>
          </w:p>
        </w:tc>
        <w:tc>
          <w:tcPr>
            <w:tcW w:w="3283" w:type="pct"/>
            <w:tcBorders>
              <w:top w:val="single" w:sz="4" w:space="0" w:color="auto"/>
              <w:left w:val="nil"/>
              <w:bottom w:val="single" w:sz="4" w:space="0" w:color="auto"/>
              <w:right w:val="single" w:sz="8" w:space="0" w:color="auto"/>
            </w:tcBorders>
            <w:vAlign w:val="center"/>
          </w:tcPr>
          <w:p w14:paraId="490ED39C" w14:textId="2BA2D7D4" w:rsidR="009D3A33" w:rsidRPr="00527CB3" w:rsidRDefault="00C1680D" w:rsidP="00527CB3">
            <w:pPr>
              <w:rPr>
                <w:rFonts w:eastAsia="Times New Roman" w:cstheme="minorHAnsi"/>
                <w:sz w:val="20"/>
                <w:szCs w:val="20"/>
                <w:lang w:val="es-ES_tradnl" w:eastAsia="es-CL"/>
              </w:rPr>
            </w:pPr>
            <w:r w:rsidRPr="00527CB3">
              <w:rPr>
                <w:rFonts w:eastAsia="Times New Roman" w:cstheme="minorHAnsi"/>
                <w:sz w:val="20"/>
                <w:szCs w:val="20"/>
                <w:lang w:val="es-ES_tradnl" w:eastAsia="es-CL"/>
              </w:rPr>
              <w:t>Corresponde a la última cámara de inspección del ducto que permite la evacuación de los efluentes de la PTAS al Río Grey</w:t>
            </w:r>
            <w:r w:rsidR="00527CB3" w:rsidRPr="00527CB3">
              <w:rPr>
                <w:rFonts w:eastAsia="Times New Roman" w:cstheme="minorHAnsi"/>
                <w:sz w:val="20"/>
                <w:szCs w:val="20"/>
                <w:lang w:val="es-ES_tradnl" w:eastAsia="es-CL"/>
              </w:rPr>
              <w:t xml:space="preserve">. En dicho lugar se efectuó la instalación de un muestreador automático para efectuar un monitoreo de la calidad del efluente </w:t>
            </w:r>
            <w:r w:rsidR="00527CB3">
              <w:rPr>
                <w:rFonts w:eastAsia="Times New Roman" w:cstheme="minorHAnsi"/>
                <w:sz w:val="20"/>
                <w:szCs w:val="20"/>
                <w:lang w:val="es-ES_tradnl" w:eastAsia="es-CL"/>
              </w:rPr>
              <w:t>descargado</w:t>
            </w:r>
            <w:r w:rsidR="00527CB3" w:rsidRPr="00527CB3">
              <w:rPr>
                <w:rFonts w:eastAsia="Times New Roman" w:cstheme="minorHAnsi"/>
                <w:sz w:val="20"/>
                <w:szCs w:val="20"/>
                <w:lang w:val="es-ES_tradnl" w:eastAsia="es-CL"/>
              </w:rPr>
              <w:t>.</w:t>
            </w:r>
          </w:p>
        </w:tc>
      </w:tr>
      <w:tr w:rsidR="00C94EC8" w:rsidRPr="00935184" w14:paraId="20F552A3" w14:textId="77777777" w:rsidTr="009769BC">
        <w:trPr>
          <w:trHeight w:val="551"/>
          <w:jc w:val="center"/>
        </w:trPr>
        <w:tc>
          <w:tcPr>
            <w:tcW w:w="642" w:type="pct"/>
            <w:tcBorders>
              <w:top w:val="single" w:sz="4" w:space="0" w:color="auto"/>
              <w:left w:val="single" w:sz="8" w:space="0" w:color="auto"/>
              <w:bottom w:val="single" w:sz="4" w:space="0" w:color="auto"/>
              <w:right w:val="single" w:sz="4" w:space="0" w:color="auto"/>
            </w:tcBorders>
            <w:noWrap/>
            <w:vAlign w:val="center"/>
          </w:tcPr>
          <w:p w14:paraId="2C8859FF" w14:textId="7E6FF04F" w:rsidR="00C94EC8" w:rsidRPr="005E4359" w:rsidRDefault="00C94EC8" w:rsidP="00C56347">
            <w:pPr>
              <w:jc w:val="center"/>
              <w:rPr>
                <w:rFonts w:eastAsia="Times New Roman" w:cstheme="minorHAnsi"/>
                <w:sz w:val="20"/>
                <w:szCs w:val="20"/>
                <w:lang w:val="es-ES_tradnl" w:eastAsia="es-CL"/>
              </w:rPr>
            </w:pPr>
            <w:r w:rsidRPr="005E4359">
              <w:rPr>
                <w:rFonts w:eastAsia="Times New Roman" w:cstheme="minorHAnsi"/>
                <w:sz w:val="20"/>
                <w:szCs w:val="20"/>
                <w:lang w:val="es-ES_tradnl" w:eastAsia="es-CL"/>
              </w:rPr>
              <w:t>12</w:t>
            </w:r>
          </w:p>
        </w:tc>
        <w:tc>
          <w:tcPr>
            <w:tcW w:w="1075" w:type="pct"/>
            <w:tcBorders>
              <w:top w:val="single" w:sz="4" w:space="0" w:color="auto"/>
              <w:left w:val="nil"/>
              <w:bottom w:val="single" w:sz="4" w:space="0" w:color="auto"/>
              <w:right w:val="single" w:sz="4" w:space="0" w:color="auto"/>
            </w:tcBorders>
            <w:vAlign w:val="center"/>
          </w:tcPr>
          <w:p w14:paraId="05F168ED" w14:textId="19A884B9" w:rsidR="00C94EC8" w:rsidRPr="005E4359" w:rsidRDefault="00C94EC8" w:rsidP="009D3A33">
            <w:pPr>
              <w:rPr>
                <w:rFonts w:eastAsia="Times New Roman" w:cstheme="minorHAnsi"/>
                <w:sz w:val="20"/>
                <w:szCs w:val="20"/>
                <w:lang w:val="es-ES_tradnl" w:eastAsia="es-CL"/>
              </w:rPr>
            </w:pPr>
            <w:r w:rsidRPr="005E4359">
              <w:rPr>
                <w:rFonts w:eastAsia="Times New Roman" w:cstheme="minorHAnsi"/>
                <w:sz w:val="20"/>
                <w:szCs w:val="20"/>
                <w:lang w:val="es-ES_tradnl" w:eastAsia="es-CL"/>
              </w:rPr>
              <w:t>Atracaderos para embarcaciones</w:t>
            </w:r>
          </w:p>
        </w:tc>
        <w:tc>
          <w:tcPr>
            <w:tcW w:w="3283" w:type="pct"/>
            <w:tcBorders>
              <w:top w:val="single" w:sz="4" w:space="0" w:color="auto"/>
              <w:left w:val="nil"/>
              <w:bottom w:val="single" w:sz="4" w:space="0" w:color="auto"/>
              <w:right w:val="single" w:sz="8" w:space="0" w:color="auto"/>
            </w:tcBorders>
            <w:vAlign w:val="center"/>
          </w:tcPr>
          <w:p w14:paraId="1953050C" w14:textId="07E06952" w:rsidR="00C94EC8" w:rsidRPr="00994DEC" w:rsidRDefault="00042896" w:rsidP="00994DEC">
            <w:pPr>
              <w:rPr>
                <w:rFonts w:eastAsia="Times New Roman" w:cstheme="minorHAnsi"/>
                <w:sz w:val="20"/>
                <w:szCs w:val="20"/>
                <w:lang w:val="es-ES_tradnl" w:eastAsia="es-CL"/>
              </w:rPr>
            </w:pPr>
            <w:r w:rsidRPr="00994DEC">
              <w:rPr>
                <w:rFonts w:eastAsia="Times New Roman" w:cstheme="minorHAnsi"/>
                <w:sz w:val="20"/>
                <w:szCs w:val="20"/>
                <w:lang w:val="es-ES_tradnl" w:eastAsia="es-CL"/>
              </w:rPr>
              <w:t xml:space="preserve">Corresponde a </w:t>
            </w:r>
            <w:r w:rsidR="00994DEC" w:rsidRPr="00994DEC">
              <w:rPr>
                <w:rFonts w:eastAsia="Times New Roman" w:cstheme="minorHAnsi"/>
                <w:sz w:val="20"/>
                <w:szCs w:val="20"/>
                <w:lang w:val="es-ES_tradnl" w:eastAsia="es-CL"/>
              </w:rPr>
              <w:t xml:space="preserve">2 </w:t>
            </w:r>
            <w:r w:rsidRPr="00994DEC">
              <w:rPr>
                <w:rFonts w:eastAsia="Times New Roman" w:cstheme="minorHAnsi"/>
                <w:sz w:val="20"/>
                <w:szCs w:val="20"/>
                <w:lang w:val="es-ES_tradnl" w:eastAsia="es-CL"/>
              </w:rPr>
              <w:t xml:space="preserve">estructuras </w:t>
            </w:r>
            <w:r w:rsidR="00994DEC" w:rsidRPr="00994DEC">
              <w:rPr>
                <w:rFonts w:eastAsia="Times New Roman" w:cstheme="minorHAnsi"/>
                <w:sz w:val="20"/>
                <w:szCs w:val="20"/>
                <w:lang w:val="es-ES_tradnl" w:eastAsia="es-CL"/>
              </w:rPr>
              <w:t xml:space="preserve">(piedraplén y muelle de madera con estructura metálica) </w:t>
            </w:r>
            <w:r w:rsidRPr="00994DEC">
              <w:rPr>
                <w:rFonts w:eastAsia="Times New Roman" w:cstheme="minorHAnsi"/>
                <w:sz w:val="20"/>
                <w:szCs w:val="20"/>
                <w:lang w:val="es-ES_tradnl" w:eastAsia="es-CL"/>
              </w:rPr>
              <w:t xml:space="preserve">construidas en el sector norte de la barra de arena que se forma entre el Lago Grey y el Río Pingo, con la finalidad de permitir el embarque de pasajeros </w:t>
            </w:r>
            <w:r w:rsidR="00EC4F76" w:rsidRPr="00994DEC">
              <w:rPr>
                <w:rFonts w:eastAsia="Times New Roman" w:cstheme="minorHAnsi"/>
                <w:sz w:val="20"/>
                <w:szCs w:val="20"/>
                <w:lang w:val="es-ES_tradnl" w:eastAsia="es-CL"/>
              </w:rPr>
              <w:t>a las embarcaciones que posee el titular en el área, destinadas a la prestación de servicios turísticos</w:t>
            </w:r>
            <w:r w:rsidR="00964D73">
              <w:rPr>
                <w:rFonts w:eastAsia="Times New Roman" w:cstheme="minorHAnsi"/>
                <w:sz w:val="20"/>
                <w:szCs w:val="20"/>
                <w:lang w:val="es-ES_tradnl" w:eastAsia="es-CL"/>
              </w:rPr>
              <w:t xml:space="preserve"> de navegación</w:t>
            </w:r>
            <w:r w:rsidR="00EC4F76" w:rsidRPr="00994DEC">
              <w:rPr>
                <w:rFonts w:eastAsia="Times New Roman" w:cstheme="minorHAnsi"/>
                <w:sz w:val="20"/>
                <w:szCs w:val="20"/>
                <w:lang w:val="es-ES_tradnl" w:eastAsia="es-CL"/>
              </w:rPr>
              <w:t>.</w:t>
            </w:r>
          </w:p>
        </w:tc>
      </w:tr>
      <w:tr w:rsidR="00C94EC8" w:rsidRPr="00935184" w14:paraId="348D880E" w14:textId="77777777" w:rsidTr="009769BC">
        <w:trPr>
          <w:trHeight w:val="551"/>
          <w:jc w:val="center"/>
        </w:trPr>
        <w:tc>
          <w:tcPr>
            <w:tcW w:w="642" w:type="pct"/>
            <w:tcBorders>
              <w:top w:val="single" w:sz="4" w:space="0" w:color="auto"/>
              <w:left w:val="single" w:sz="8" w:space="0" w:color="auto"/>
              <w:bottom w:val="single" w:sz="4" w:space="0" w:color="auto"/>
              <w:right w:val="single" w:sz="4" w:space="0" w:color="auto"/>
            </w:tcBorders>
            <w:noWrap/>
            <w:vAlign w:val="center"/>
          </w:tcPr>
          <w:p w14:paraId="031DC65C" w14:textId="34A944E6" w:rsidR="00C94EC8" w:rsidRPr="005E4359" w:rsidRDefault="00C94EC8" w:rsidP="00C56347">
            <w:pPr>
              <w:jc w:val="center"/>
              <w:rPr>
                <w:rFonts w:eastAsia="Times New Roman" w:cstheme="minorHAnsi"/>
                <w:sz w:val="20"/>
                <w:szCs w:val="20"/>
                <w:lang w:val="es-ES_tradnl" w:eastAsia="es-CL"/>
              </w:rPr>
            </w:pPr>
            <w:r w:rsidRPr="005E4359">
              <w:rPr>
                <w:rFonts w:eastAsia="Times New Roman" w:cstheme="minorHAnsi"/>
                <w:sz w:val="20"/>
                <w:szCs w:val="20"/>
                <w:lang w:val="es-ES_tradnl" w:eastAsia="es-CL"/>
              </w:rPr>
              <w:t>13</w:t>
            </w:r>
          </w:p>
        </w:tc>
        <w:tc>
          <w:tcPr>
            <w:tcW w:w="1075" w:type="pct"/>
            <w:tcBorders>
              <w:top w:val="single" w:sz="4" w:space="0" w:color="auto"/>
              <w:left w:val="nil"/>
              <w:bottom w:val="single" w:sz="4" w:space="0" w:color="auto"/>
              <w:right w:val="single" w:sz="4" w:space="0" w:color="auto"/>
            </w:tcBorders>
            <w:vAlign w:val="center"/>
          </w:tcPr>
          <w:p w14:paraId="284F62F5" w14:textId="5CC4EDCA" w:rsidR="00C94EC8" w:rsidRPr="005E4359" w:rsidRDefault="00C94EC8" w:rsidP="009D3A33">
            <w:pPr>
              <w:rPr>
                <w:rFonts w:eastAsia="Times New Roman" w:cstheme="minorHAnsi"/>
                <w:sz w:val="20"/>
                <w:szCs w:val="20"/>
                <w:lang w:val="es-ES_tradnl" w:eastAsia="es-CL"/>
              </w:rPr>
            </w:pPr>
            <w:r w:rsidRPr="005E4359">
              <w:rPr>
                <w:rFonts w:eastAsia="Times New Roman" w:cstheme="minorHAnsi"/>
                <w:sz w:val="20"/>
                <w:szCs w:val="20"/>
                <w:lang w:val="es-ES_tradnl" w:eastAsia="es-CL"/>
              </w:rPr>
              <w:t>Sector de carena</w:t>
            </w:r>
          </w:p>
        </w:tc>
        <w:tc>
          <w:tcPr>
            <w:tcW w:w="3283" w:type="pct"/>
            <w:tcBorders>
              <w:top w:val="single" w:sz="4" w:space="0" w:color="auto"/>
              <w:left w:val="nil"/>
              <w:bottom w:val="single" w:sz="4" w:space="0" w:color="auto"/>
              <w:right w:val="single" w:sz="8" w:space="0" w:color="auto"/>
            </w:tcBorders>
            <w:vAlign w:val="center"/>
          </w:tcPr>
          <w:p w14:paraId="089418F1" w14:textId="273104D1" w:rsidR="00C94EC8" w:rsidRPr="004411B3" w:rsidRDefault="004411B3" w:rsidP="00021611">
            <w:pPr>
              <w:rPr>
                <w:rFonts w:eastAsia="Times New Roman" w:cstheme="minorHAnsi"/>
                <w:sz w:val="20"/>
                <w:szCs w:val="20"/>
                <w:lang w:val="es-ES_tradnl" w:eastAsia="es-CL"/>
              </w:rPr>
            </w:pPr>
            <w:r w:rsidRPr="004411B3">
              <w:rPr>
                <w:rFonts w:eastAsia="Times New Roman" w:cstheme="minorHAnsi"/>
                <w:sz w:val="20"/>
                <w:szCs w:val="20"/>
                <w:lang w:val="es-ES_tradnl" w:eastAsia="es-CL"/>
              </w:rPr>
              <w:t xml:space="preserve">Corresponde al área ubicada al sur de la barra de arena que se forma entre el Lago Grey y el Río Pingo, utilizada para varar la embarcación Grey II con la finalidad de realizar </w:t>
            </w:r>
            <w:r w:rsidR="00021611">
              <w:rPr>
                <w:rFonts w:eastAsia="Times New Roman" w:cstheme="minorHAnsi"/>
                <w:sz w:val="20"/>
                <w:szCs w:val="20"/>
                <w:lang w:val="es-ES_tradnl" w:eastAsia="es-CL"/>
              </w:rPr>
              <w:t xml:space="preserve">las </w:t>
            </w:r>
            <w:r w:rsidRPr="004411B3">
              <w:rPr>
                <w:rFonts w:eastAsia="Times New Roman" w:cstheme="minorHAnsi"/>
                <w:sz w:val="20"/>
                <w:szCs w:val="20"/>
                <w:lang w:val="es-ES_tradnl" w:eastAsia="es-CL"/>
              </w:rPr>
              <w:t xml:space="preserve">mantenciones </w:t>
            </w:r>
            <w:r w:rsidR="00021611">
              <w:rPr>
                <w:rFonts w:eastAsia="Times New Roman" w:cstheme="minorHAnsi"/>
                <w:sz w:val="20"/>
                <w:szCs w:val="20"/>
                <w:lang w:val="es-ES_tradnl" w:eastAsia="es-CL"/>
              </w:rPr>
              <w:t>a su casco</w:t>
            </w:r>
            <w:r w:rsidRPr="004411B3">
              <w:rPr>
                <w:rFonts w:eastAsia="Times New Roman" w:cstheme="minorHAnsi"/>
                <w:sz w:val="20"/>
                <w:szCs w:val="20"/>
                <w:lang w:val="es-ES_tradnl" w:eastAsia="es-CL"/>
              </w:rPr>
              <w:t xml:space="preserve"> o carenas (principalmente </w:t>
            </w:r>
            <w:r w:rsidR="00021611">
              <w:rPr>
                <w:rFonts w:eastAsia="Times New Roman" w:cstheme="minorHAnsi"/>
                <w:sz w:val="20"/>
                <w:szCs w:val="20"/>
                <w:lang w:val="es-ES_tradnl" w:eastAsia="es-CL"/>
              </w:rPr>
              <w:t xml:space="preserve">labores de </w:t>
            </w:r>
            <w:r w:rsidRPr="004411B3">
              <w:rPr>
                <w:rFonts w:eastAsia="Times New Roman" w:cstheme="minorHAnsi"/>
                <w:sz w:val="20"/>
                <w:szCs w:val="20"/>
                <w:lang w:val="es-ES_tradnl" w:eastAsia="es-CL"/>
              </w:rPr>
              <w:t>limpieza y pintura).</w:t>
            </w:r>
          </w:p>
        </w:tc>
      </w:tr>
      <w:tr w:rsidR="00C94EC8" w:rsidRPr="00935184" w14:paraId="4946531E" w14:textId="77777777" w:rsidTr="009769BC">
        <w:trPr>
          <w:trHeight w:val="551"/>
          <w:jc w:val="center"/>
        </w:trPr>
        <w:tc>
          <w:tcPr>
            <w:tcW w:w="642" w:type="pct"/>
            <w:tcBorders>
              <w:top w:val="single" w:sz="4" w:space="0" w:color="auto"/>
              <w:left w:val="single" w:sz="8" w:space="0" w:color="auto"/>
              <w:bottom w:val="single" w:sz="4" w:space="0" w:color="auto"/>
              <w:right w:val="single" w:sz="4" w:space="0" w:color="auto"/>
            </w:tcBorders>
            <w:noWrap/>
            <w:vAlign w:val="center"/>
          </w:tcPr>
          <w:p w14:paraId="519057FF" w14:textId="29EF7600" w:rsidR="00C94EC8" w:rsidRPr="005E4359" w:rsidRDefault="00C94EC8" w:rsidP="00C56347">
            <w:pPr>
              <w:jc w:val="center"/>
              <w:rPr>
                <w:rFonts w:eastAsia="Times New Roman" w:cstheme="minorHAnsi"/>
                <w:sz w:val="20"/>
                <w:szCs w:val="20"/>
                <w:lang w:val="es-ES_tradnl" w:eastAsia="es-CL"/>
              </w:rPr>
            </w:pPr>
            <w:r w:rsidRPr="005E4359">
              <w:rPr>
                <w:rFonts w:eastAsia="Times New Roman" w:cstheme="minorHAnsi"/>
                <w:sz w:val="20"/>
                <w:szCs w:val="20"/>
                <w:lang w:val="es-ES_tradnl" w:eastAsia="es-CL"/>
              </w:rPr>
              <w:t>14</w:t>
            </w:r>
          </w:p>
        </w:tc>
        <w:tc>
          <w:tcPr>
            <w:tcW w:w="1075" w:type="pct"/>
            <w:tcBorders>
              <w:top w:val="single" w:sz="4" w:space="0" w:color="auto"/>
              <w:left w:val="nil"/>
              <w:bottom w:val="single" w:sz="4" w:space="0" w:color="auto"/>
              <w:right w:val="single" w:sz="4" w:space="0" w:color="auto"/>
            </w:tcBorders>
            <w:vAlign w:val="center"/>
          </w:tcPr>
          <w:p w14:paraId="298CABDA" w14:textId="136F9B7C" w:rsidR="00C94EC8" w:rsidRPr="005E4359" w:rsidRDefault="00C94EC8" w:rsidP="009D3A33">
            <w:pPr>
              <w:rPr>
                <w:rFonts w:eastAsia="Times New Roman" w:cstheme="minorHAnsi"/>
                <w:sz w:val="20"/>
                <w:szCs w:val="20"/>
                <w:lang w:val="es-ES_tradnl" w:eastAsia="es-CL"/>
              </w:rPr>
            </w:pPr>
            <w:r w:rsidRPr="005E4359">
              <w:rPr>
                <w:rFonts w:eastAsia="Times New Roman" w:cstheme="minorHAnsi"/>
                <w:sz w:val="20"/>
                <w:szCs w:val="20"/>
                <w:lang w:val="es-ES_tradnl" w:eastAsia="es-CL"/>
              </w:rPr>
              <w:t>Embarcación Grey II</w:t>
            </w:r>
          </w:p>
        </w:tc>
        <w:tc>
          <w:tcPr>
            <w:tcW w:w="3283" w:type="pct"/>
            <w:tcBorders>
              <w:top w:val="single" w:sz="4" w:space="0" w:color="auto"/>
              <w:left w:val="nil"/>
              <w:bottom w:val="single" w:sz="4" w:space="0" w:color="auto"/>
              <w:right w:val="single" w:sz="8" w:space="0" w:color="auto"/>
            </w:tcBorders>
            <w:vAlign w:val="center"/>
          </w:tcPr>
          <w:p w14:paraId="14A99859" w14:textId="5310921C" w:rsidR="00C94EC8" w:rsidRPr="00CF29CB" w:rsidRDefault="00B2428D" w:rsidP="00964D73">
            <w:pPr>
              <w:rPr>
                <w:rFonts w:eastAsia="Times New Roman" w:cstheme="minorHAnsi"/>
                <w:sz w:val="20"/>
                <w:szCs w:val="20"/>
                <w:highlight w:val="yellow"/>
                <w:lang w:val="es-ES_tradnl" w:eastAsia="es-CL"/>
              </w:rPr>
            </w:pPr>
            <w:r w:rsidRPr="00626962">
              <w:rPr>
                <w:rFonts w:eastAsia="Times New Roman" w:cstheme="minorHAnsi"/>
                <w:sz w:val="20"/>
                <w:szCs w:val="20"/>
                <w:lang w:val="es-ES_tradnl" w:eastAsia="es-CL"/>
              </w:rPr>
              <w:t xml:space="preserve">Corresponde a la embarcación utilizada </w:t>
            </w:r>
            <w:r>
              <w:rPr>
                <w:rFonts w:eastAsia="Times New Roman" w:cstheme="minorHAnsi"/>
                <w:sz w:val="20"/>
                <w:szCs w:val="20"/>
                <w:lang w:val="es-ES_tradnl" w:eastAsia="es-CL"/>
              </w:rPr>
              <w:t xml:space="preserve">al momento de la inspección </w:t>
            </w:r>
            <w:r w:rsidRPr="00626962">
              <w:rPr>
                <w:rFonts w:eastAsia="Times New Roman" w:cstheme="minorHAnsi"/>
                <w:sz w:val="20"/>
                <w:szCs w:val="20"/>
                <w:lang w:val="es-ES_tradnl" w:eastAsia="es-CL"/>
              </w:rPr>
              <w:t xml:space="preserve">para efectuar </w:t>
            </w:r>
            <w:r>
              <w:rPr>
                <w:rFonts w:eastAsia="Times New Roman" w:cstheme="minorHAnsi"/>
                <w:sz w:val="20"/>
                <w:szCs w:val="20"/>
                <w:lang w:val="es-ES_tradnl" w:eastAsia="es-CL"/>
              </w:rPr>
              <w:t xml:space="preserve">las prestación de servicios </w:t>
            </w:r>
            <w:r w:rsidR="00964D73">
              <w:rPr>
                <w:rFonts w:eastAsia="Times New Roman" w:cstheme="minorHAnsi"/>
                <w:sz w:val="20"/>
                <w:szCs w:val="20"/>
                <w:lang w:val="es-ES_tradnl" w:eastAsia="es-CL"/>
              </w:rPr>
              <w:t xml:space="preserve">turísticos </w:t>
            </w:r>
            <w:r>
              <w:rPr>
                <w:rFonts w:eastAsia="Times New Roman" w:cstheme="minorHAnsi"/>
                <w:sz w:val="20"/>
                <w:szCs w:val="20"/>
                <w:lang w:val="es-ES_tradnl" w:eastAsia="es-CL"/>
              </w:rPr>
              <w:t>de navegación por el Lago Grey</w:t>
            </w:r>
            <w:r w:rsidR="006D42B0">
              <w:rPr>
                <w:rFonts w:eastAsia="Times New Roman" w:cstheme="minorHAnsi"/>
                <w:sz w:val="20"/>
                <w:szCs w:val="20"/>
                <w:lang w:val="es-ES_tradnl" w:eastAsia="es-CL"/>
              </w:rPr>
              <w:t>, conforme a lo aprobado ambientalmente mediante RCA N°44/1998</w:t>
            </w:r>
            <w:r w:rsidRPr="00626962">
              <w:rPr>
                <w:rFonts w:eastAsia="Times New Roman" w:cstheme="minorHAnsi"/>
                <w:sz w:val="20"/>
                <w:szCs w:val="20"/>
                <w:lang w:val="es-ES_tradnl" w:eastAsia="es-CL"/>
              </w:rPr>
              <w:t>.</w:t>
            </w:r>
          </w:p>
        </w:tc>
      </w:tr>
      <w:tr w:rsidR="00C94EC8" w:rsidRPr="00935184" w14:paraId="06291629" w14:textId="77777777" w:rsidTr="009769BC">
        <w:trPr>
          <w:trHeight w:val="551"/>
          <w:jc w:val="center"/>
        </w:trPr>
        <w:tc>
          <w:tcPr>
            <w:tcW w:w="642" w:type="pct"/>
            <w:tcBorders>
              <w:top w:val="single" w:sz="4" w:space="0" w:color="auto"/>
              <w:left w:val="single" w:sz="8" w:space="0" w:color="auto"/>
              <w:bottom w:val="single" w:sz="4" w:space="0" w:color="auto"/>
              <w:right w:val="single" w:sz="4" w:space="0" w:color="auto"/>
            </w:tcBorders>
            <w:noWrap/>
            <w:vAlign w:val="center"/>
          </w:tcPr>
          <w:p w14:paraId="54A77D9F" w14:textId="7143E38E" w:rsidR="00C94EC8" w:rsidRPr="005E4359" w:rsidRDefault="00C94EC8" w:rsidP="00C56347">
            <w:pPr>
              <w:jc w:val="center"/>
              <w:rPr>
                <w:rFonts w:eastAsia="Times New Roman" w:cstheme="minorHAnsi"/>
                <w:sz w:val="20"/>
                <w:szCs w:val="20"/>
                <w:lang w:val="es-ES_tradnl" w:eastAsia="es-CL"/>
              </w:rPr>
            </w:pPr>
            <w:r w:rsidRPr="005E4359">
              <w:rPr>
                <w:rFonts w:eastAsia="Times New Roman" w:cstheme="minorHAnsi"/>
                <w:sz w:val="20"/>
                <w:szCs w:val="20"/>
                <w:lang w:val="es-ES_tradnl" w:eastAsia="es-CL"/>
              </w:rPr>
              <w:t>15</w:t>
            </w:r>
          </w:p>
        </w:tc>
        <w:tc>
          <w:tcPr>
            <w:tcW w:w="1075" w:type="pct"/>
            <w:tcBorders>
              <w:top w:val="single" w:sz="4" w:space="0" w:color="auto"/>
              <w:left w:val="nil"/>
              <w:bottom w:val="single" w:sz="4" w:space="0" w:color="auto"/>
              <w:right w:val="single" w:sz="4" w:space="0" w:color="auto"/>
            </w:tcBorders>
            <w:vAlign w:val="center"/>
          </w:tcPr>
          <w:p w14:paraId="388B2AE8" w14:textId="75A5CD5E" w:rsidR="00C94EC8" w:rsidRPr="005E4359" w:rsidRDefault="00C94EC8" w:rsidP="009D3A33">
            <w:pPr>
              <w:rPr>
                <w:rFonts w:eastAsia="Times New Roman" w:cstheme="minorHAnsi"/>
                <w:sz w:val="20"/>
                <w:szCs w:val="20"/>
                <w:lang w:val="es-ES_tradnl" w:eastAsia="es-CL"/>
              </w:rPr>
            </w:pPr>
            <w:r w:rsidRPr="005E4359">
              <w:rPr>
                <w:rFonts w:eastAsia="Times New Roman" w:cstheme="minorHAnsi"/>
                <w:sz w:val="20"/>
                <w:szCs w:val="20"/>
                <w:lang w:val="es-ES_tradnl" w:eastAsia="es-CL"/>
              </w:rPr>
              <w:t>Embarcación Grey III</w:t>
            </w:r>
          </w:p>
        </w:tc>
        <w:tc>
          <w:tcPr>
            <w:tcW w:w="3283" w:type="pct"/>
            <w:tcBorders>
              <w:top w:val="single" w:sz="4" w:space="0" w:color="auto"/>
              <w:left w:val="nil"/>
              <w:bottom w:val="single" w:sz="4" w:space="0" w:color="auto"/>
              <w:right w:val="single" w:sz="8" w:space="0" w:color="auto"/>
            </w:tcBorders>
            <w:vAlign w:val="center"/>
          </w:tcPr>
          <w:p w14:paraId="4DF9E092" w14:textId="6D9F294F" w:rsidR="00C94EC8" w:rsidRPr="00856881" w:rsidRDefault="00F068C9" w:rsidP="007C1FC2">
            <w:pPr>
              <w:rPr>
                <w:rFonts w:eastAsia="Times New Roman" w:cstheme="minorHAnsi"/>
                <w:sz w:val="20"/>
                <w:szCs w:val="20"/>
                <w:lang w:val="es-ES_tradnl" w:eastAsia="es-CL"/>
              </w:rPr>
            </w:pPr>
            <w:r w:rsidRPr="00856881">
              <w:rPr>
                <w:rFonts w:eastAsia="Times New Roman" w:cstheme="minorHAnsi"/>
                <w:sz w:val="20"/>
                <w:szCs w:val="20"/>
                <w:lang w:val="es-ES_tradnl" w:eastAsia="es-CL"/>
              </w:rPr>
              <w:t xml:space="preserve">Corresponde a </w:t>
            </w:r>
            <w:r w:rsidR="006D42B0" w:rsidRPr="00856881">
              <w:rPr>
                <w:rFonts w:eastAsia="Times New Roman" w:cstheme="minorHAnsi"/>
                <w:sz w:val="20"/>
                <w:szCs w:val="20"/>
                <w:lang w:val="es-ES_tradnl" w:eastAsia="es-CL"/>
              </w:rPr>
              <w:t xml:space="preserve">la embarcación destinada a </w:t>
            </w:r>
            <w:r w:rsidRPr="00856881">
              <w:rPr>
                <w:rFonts w:eastAsia="Times New Roman" w:cstheme="minorHAnsi"/>
                <w:sz w:val="20"/>
                <w:szCs w:val="20"/>
                <w:lang w:val="es-ES_tradnl" w:eastAsia="es-CL"/>
              </w:rPr>
              <w:t>la prestación de servicios turísticos de navegación por el Lago Grey</w:t>
            </w:r>
            <w:r w:rsidR="006D42B0" w:rsidRPr="00856881">
              <w:rPr>
                <w:rFonts w:eastAsia="Times New Roman" w:cstheme="minorHAnsi"/>
                <w:sz w:val="20"/>
                <w:szCs w:val="20"/>
                <w:lang w:val="es-ES_tradnl" w:eastAsia="es-CL"/>
              </w:rPr>
              <w:t xml:space="preserve">, conforme a lo aprobado ambientalmente mediante RCA N°282/2014, la cual se encontraba </w:t>
            </w:r>
            <w:r w:rsidR="00905219" w:rsidRPr="00856881">
              <w:rPr>
                <w:rFonts w:eastAsia="Times New Roman" w:cstheme="minorHAnsi"/>
                <w:sz w:val="20"/>
                <w:szCs w:val="20"/>
                <w:lang w:val="es-ES_tradnl" w:eastAsia="es-CL"/>
              </w:rPr>
              <w:t xml:space="preserve">al momento de la inspección </w:t>
            </w:r>
            <w:r w:rsidR="006D42B0" w:rsidRPr="00856881">
              <w:rPr>
                <w:rFonts w:eastAsia="Times New Roman" w:cstheme="minorHAnsi"/>
                <w:sz w:val="20"/>
                <w:szCs w:val="20"/>
                <w:lang w:val="es-ES_tradnl" w:eastAsia="es-CL"/>
              </w:rPr>
              <w:t xml:space="preserve">fondeada </w:t>
            </w:r>
            <w:r w:rsidR="00905219" w:rsidRPr="00856881">
              <w:rPr>
                <w:rFonts w:eastAsia="Times New Roman" w:cstheme="minorHAnsi"/>
                <w:sz w:val="20"/>
                <w:szCs w:val="20"/>
                <w:lang w:val="es-ES_tradnl" w:eastAsia="es-CL"/>
              </w:rPr>
              <w:t xml:space="preserve">en el Lago Grey, específicamente al sur del </w:t>
            </w:r>
            <w:r w:rsidR="007C1FC2" w:rsidRPr="00856881">
              <w:rPr>
                <w:rFonts w:eastAsia="Times New Roman" w:cstheme="minorHAnsi"/>
                <w:sz w:val="20"/>
                <w:szCs w:val="20"/>
                <w:lang w:val="es-ES_tradnl" w:eastAsia="es-CL"/>
              </w:rPr>
              <w:t>M</w:t>
            </w:r>
            <w:r w:rsidR="00905219" w:rsidRPr="00856881">
              <w:rPr>
                <w:rFonts w:eastAsia="Times New Roman" w:cstheme="minorHAnsi"/>
                <w:sz w:val="20"/>
                <w:szCs w:val="20"/>
                <w:lang w:val="es-ES_tradnl" w:eastAsia="es-CL"/>
              </w:rPr>
              <w:t xml:space="preserve">irador de los </w:t>
            </w:r>
            <w:r w:rsidR="007C1FC2" w:rsidRPr="00856881">
              <w:rPr>
                <w:rFonts w:eastAsia="Times New Roman" w:cstheme="minorHAnsi"/>
                <w:sz w:val="20"/>
                <w:szCs w:val="20"/>
                <w:lang w:val="es-ES_tradnl" w:eastAsia="es-CL"/>
              </w:rPr>
              <w:t>T</w:t>
            </w:r>
            <w:r w:rsidR="00905219" w:rsidRPr="00856881">
              <w:rPr>
                <w:rFonts w:eastAsia="Times New Roman" w:cstheme="minorHAnsi"/>
                <w:sz w:val="20"/>
                <w:szCs w:val="20"/>
                <w:lang w:val="es-ES_tradnl" w:eastAsia="es-CL"/>
              </w:rPr>
              <w:t>émpanos</w:t>
            </w:r>
            <w:r w:rsidRPr="00856881">
              <w:rPr>
                <w:rFonts w:eastAsia="Times New Roman" w:cstheme="minorHAnsi"/>
                <w:sz w:val="20"/>
                <w:szCs w:val="20"/>
                <w:lang w:val="es-ES_tradnl" w:eastAsia="es-CL"/>
              </w:rPr>
              <w:t>.</w:t>
            </w:r>
          </w:p>
        </w:tc>
      </w:tr>
      <w:tr w:rsidR="00C94EC8" w:rsidRPr="00935184" w14:paraId="3C8793A2" w14:textId="77777777" w:rsidTr="009769BC">
        <w:trPr>
          <w:trHeight w:val="294"/>
          <w:jc w:val="center"/>
        </w:trPr>
        <w:tc>
          <w:tcPr>
            <w:tcW w:w="642" w:type="pct"/>
            <w:tcBorders>
              <w:top w:val="single" w:sz="4" w:space="0" w:color="auto"/>
              <w:left w:val="single" w:sz="8" w:space="0" w:color="auto"/>
              <w:bottom w:val="single" w:sz="4" w:space="0" w:color="auto"/>
              <w:right w:val="single" w:sz="4" w:space="0" w:color="auto"/>
            </w:tcBorders>
            <w:noWrap/>
            <w:vAlign w:val="center"/>
          </w:tcPr>
          <w:p w14:paraId="7510A518" w14:textId="38378E96" w:rsidR="00C94EC8" w:rsidRPr="005E4359" w:rsidRDefault="00C94EC8" w:rsidP="00C56347">
            <w:pPr>
              <w:jc w:val="center"/>
              <w:rPr>
                <w:rFonts w:eastAsia="Times New Roman" w:cstheme="minorHAnsi"/>
                <w:sz w:val="20"/>
                <w:szCs w:val="20"/>
                <w:lang w:val="es-ES_tradnl" w:eastAsia="es-CL"/>
              </w:rPr>
            </w:pPr>
            <w:r w:rsidRPr="005E4359">
              <w:rPr>
                <w:rFonts w:eastAsia="Times New Roman" w:cstheme="minorHAnsi"/>
                <w:sz w:val="20"/>
                <w:szCs w:val="20"/>
                <w:lang w:val="es-ES_tradnl" w:eastAsia="es-CL"/>
              </w:rPr>
              <w:t>16</w:t>
            </w:r>
          </w:p>
        </w:tc>
        <w:tc>
          <w:tcPr>
            <w:tcW w:w="1075" w:type="pct"/>
            <w:tcBorders>
              <w:top w:val="single" w:sz="4" w:space="0" w:color="auto"/>
              <w:left w:val="nil"/>
              <w:bottom w:val="single" w:sz="4" w:space="0" w:color="auto"/>
              <w:right w:val="single" w:sz="4" w:space="0" w:color="auto"/>
            </w:tcBorders>
            <w:vAlign w:val="center"/>
          </w:tcPr>
          <w:p w14:paraId="1A9A86C7" w14:textId="4BF8D1C9" w:rsidR="00C94EC8" w:rsidRPr="005E4359" w:rsidRDefault="00C94EC8" w:rsidP="009D3A33">
            <w:pPr>
              <w:rPr>
                <w:rFonts w:eastAsia="Times New Roman" w:cstheme="minorHAnsi"/>
                <w:sz w:val="20"/>
                <w:szCs w:val="20"/>
                <w:lang w:val="es-ES_tradnl" w:eastAsia="es-CL"/>
              </w:rPr>
            </w:pPr>
            <w:r w:rsidRPr="005E4359">
              <w:rPr>
                <w:rFonts w:eastAsia="Times New Roman" w:cstheme="minorHAnsi"/>
                <w:sz w:val="20"/>
                <w:szCs w:val="20"/>
                <w:lang w:val="es-ES_tradnl" w:eastAsia="es-CL"/>
              </w:rPr>
              <w:t>Área de reforestación</w:t>
            </w:r>
          </w:p>
        </w:tc>
        <w:tc>
          <w:tcPr>
            <w:tcW w:w="3283" w:type="pct"/>
            <w:tcBorders>
              <w:top w:val="single" w:sz="4" w:space="0" w:color="auto"/>
              <w:left w:val="nil"/>
              <w:bottom w:val="single" w:sz="4" w:space="0" w:color="auto"/>
              <w:right w:val="single" w:sz="8" w:space="0" w:color="auto"/>
            </w:tcBorders>
            <w:vAlign w:val="center"/>
          </w:tcPr>
          <w:p w14:paraId="353139EA" w14:textId="47EE2199" w:rsidR="00C94EC8" w:rsidRPr="000C4AF1" w:rsidRDefault="00061DE6" w:rsidP="00DC3D0F">
            <w:pPr>
              <w:rPr>
                <w:rFonts w:eastAsia="Times New Roman" w:cstheme="minorHAnsi"/>
                <w:sz w:val="20"/>
                <w:szCs w:val="20"/>
                <w:lang w:val="es-ES_tradnl" w:eastAsia="es-CL"/>
              </w:rPr>
            </w:pPr>
            <w:r w:rsidRPr="000C4AF1">
              <w:rPr>
                <w:rFonts w:eastAsia="Times New Roman" w:cstheme="minorHAnsi"/>
                <w:sz w:val="20"/>
                <w:szCs w:val="20"/>
                <w:lang w:val="es-ES_tradnl" w:eastAsia="es-CL"/>
              </w:rPr>
              <w:t xml:space="preserve">Corresponde al lugar definido por el titular </w:t>
            </w:r>
            <w:r w:rsidR="000C4AF1" w:rsidRPr="000C4AF1">
              <w:rPr>
                <w:rFonts w:eastAsia="Times New Roman" w:cstheme="minorHAnsi"/>
                <w:sz w:val="20"/>
                <w:szCs w:val="20"/>
                <w:lang w:val="es-ES_tradnl" w:eastAsia="es-CL"/>
              </w:rPr>
              <w:t xml:space="preserve">y aprobado por CONAF </w:t>
            </w:r>
            <w:r w:rsidRPr="000C4AF1">
              <w:rPr>
                <w:rFonts w:eastAsia="Times New Roman" w:cstheme="minorHAnsi"/>
                <w:sz w:val="20"/>
                <w:szCs w:val="20"/>
                <w:lang w:val="es-ES_tradnl" w:eastAsia="es-CL"/>
              </w:rPr>
              <w:t xml:space="preserve">para efectuar la reforestación de </w:t>
            </w:r>
            <w:r w:rsidR="000C4AF1" w:rsidRPr="000C4AF1">
              <w:rPr>
                <w:rFonts w:eastAsia="Times New Roman" w:cstheme="minorHAnsi"/>
                <w:sz w:val="20"/>
                <w:szCs w:val="20"/>
                <w:lang w:val="es-ES_tradnl" w:eastAsia="es-CL"/>
              </w:rPr>
              <w:t xml:space="preserve">35 </w:t>
            </w:r>
            <w:r w:rsidRPr="000C4AF1">
              <w:rPr>
                <w:rFonts w:eastAsia="Times New Roman" w:cstheme="minorHAnsi"/>
                <w:sz w:val="20"/>
                <w:szCs w:val="20"/>
                <w:lang w:val="es-ES_tradnl" w:eastAsia="es-CL"/>
              </w:rPr>
              <w:t>ejemplares de lenga</w:t>
            </w:r>
            <w:r w:rsidR="000C4AF1" w:rsidRPr="000C4AF1">
              <w:rPr>
                <w:rFonts w:eastAsia="Times New Roman" w:cstheme="minorHAnsi"/>
                <w:sz w:val="20"/>
                <w:szCs w:val="20"/>
                <w:lang w:val="es-ES_tradnl" w:eastAsia="es-CL"/>
              </w:rPr>
              <w:t>, con motivo de la corta de ejemplares realizada en el “camino picada” para el tránsito de la embarcación Grey III</w:t>
            </w:r>
            <w:r w:rsidR="006B7CD2">
              <w:rPr>
                <w:rFonts w:eastAsia="Times New Roman" w:cstheme="minorHAnsi"/>
                <w:sz w:val="20"/>
                <w:szCs w:val="20"/>
                <w:lang w:val="es-ES_tradnl" w:eastAsia="es-CL"/>
              </w:rPr>
              <w:t xml:space="preserve"> durante las operaciones </w:t>
            </w:r>
            <w:r w:rsidR="00DC3D0F">
              <w:rPr>
                <w:rFonts w:eastAsia="Times New Roman" w:cstheme="minorHAnsi"/>
                <w:sz w:val="20"/>
                <w:szCs w:val="20"/>
                <w:lang w:val="es-ES_tradnl" w:eastAsia="es-CL"/>
              </w:rPr>
              <w:t xml:space="preserve">de </w:t>
            </w:r>
            <w:r w:rsidR="006B7CD2">
              <w:rPr>
                <w:rFonts w:eastAsia="Times New Roman" w:cstheme="minorHAnsi"/>
                <w:sz w:val="20"/>
                <w:szCs w:val="20"/>
                <w:lang w:val="es-ES_tradnl" w:eastAsia="es-CL"/>
              </w:rPr>
              <w:t xml:space="preserve">desvarado </w:t>
            </w:r>
            <w:r w:rsidR="00DC3D0F">
              <w:rPr>
                <w:rFonts w:eastAsia="Times New Roman" w:cstheme="minorHAnsi"/>
                <w:sz w:val="20"/>
                <w:szCs w:val="20"/>
                <w:lang w:val="es-ES_tradnl" w:eastAsia="es-CL"/>
              </w:rPr>
              <w:t xml:space="preserve">de la misma </w:t>
            </w:r>
            <w:r w:rsidR="006B7CD2">
              <w:rPr>
                <w:rFonts w:eastAsia="Times New Roman" w:cstheme="minorHAnsi"/>
                <w:sz w:val="20"/>
                <w:szCs w:val="20"/>
                <w:lang w:val="es-ES_tradnl" w:eastAsia="es-CL"/>
              </w:rPr>
              <w:t>en el Lago Grey</w:t>
            </w:r>
            <w:r w:rsidR="000C4AF1" w:rsidRPr="000C4AF1">
              <w:rPr>
                <w:rFonts w:eastAsia="Times New Roman" w:cstheme="minorHAnsi"/>
                <w:sz w:val="20"/>
                <w:szCs w:val="20"/>
                <w:lang w:val="es-ES_tradnl" w:eastAsia="es-CL"/>
              </w:rPr>
              <w:t>.</w:t>
            </w:r>
          </w:p>
        </w:tc>
      </w:tr>
      <w:tr w:rsidR="00C94EC8" w:rsidRPr="00935184" w14:paraId="7F2529D6" w14:textId="77777777" w:rsidTr="009769BC">
        <w:trPr>
          <w:trHeight w:val="551"/>
          <w:jc w:val="center"/>
        </w:trPr>
        <w:tc>
          <w:tcPr>
            <w:tcW w:w="642" w:type="pct"/>
            <w:tcBorders>
              <w:top w:val="single" w:sz="4" w:space="0" w:color="auto"/>
              <w:left w:val="single" w:sz="8" w:space="0" w:color="auto"/>
              <w:bottom w:val="single" w:sz="4" w:space="0" w:color="auto"/>
              <w:right w:val="single" w:sz="4" w:space="0" w:color="auto"/>
            </w:tcBorders>
            <w:noWrap/>
            <w:vAlign w:val="center"/>
          </w:tcPr>
          <w:p w14:paraId="0DE926BF" w14:textId="4FC2F200" w:rsidR="00C94EC8" w:rsidRPr="005E4359" w:rsidRDefault="00C94EC8" w:rsidP="00C56347">
            <w:pPr>
              <w:jc w:val="center"/>
              <w:rPr>
                <w:rFonts w:eastAsia="Times New Roman" w:cstheme="minorHAnsi"/>
                <w:sz w:val="20"/>
                <w:szCs w:val="20"/>
                <w:lang w:val="es-ES_tradnl" w:eastAsia="es-CL"/>
              </w:rPr>
            </w:pPr>
            <w:r w:rsidRPr="005E4359">
              <w:rPr>
                <w:rFonts w:eastAsia="Times New Roman" w:cstheme="minorHAnsi"/>
                <w:sz w:val="20"/>
                <w:szCs w:val="20"/>
                <w:lang w:val="es-ES_tradnl" w:eastAsia="es-CL"/>
              </w:rPr>
              <w:t>17</w:t>
            </w:r>
          </w:p>
        </w:tc>
        <w:tc>
          <w:tcPr>
            <w:tcW w:w="1075" w:type="pct"/>
            <w:tcBorders>
              <w:top w:val="single" w:sz="4" w:space="0" w:color="auto"/>
              <w:left w:val="nil"/>
              <w:bottom w:val="single" w:sz="4" w:space="0" w:color="auto"/>
              <w:right w:val="single" w:sz="4" w:space="0" w:color="auto"/>
            </w:tcBorders>
            <w:vAlign w:val="center"/>
          </w:tcPr>
          <w:p w14:paraId="448012DA" w14:textId="3872DB51" w:rsidR="00C94EC8" w:rsidRPr="005E4359" w:rsidRDefault="00C94EC8" w:rsidP="009D3A33">
            <w:pPr>
              <w:rPr>
                <w:rFonts w:eastAsia="Times New Roman" w:cstheme="minorHAnsi"/>
                <w:sz w:val="20"/>
                <w:szCs w:val="20"/>
                <w:lang w:val="es-ES_tradnl" w:eastAsia="es-CL"/>
              </w:rPr>
            </w:pPr>
            <w:r w:rsidRPr="005E4359">
              <w:rPr>
                <w:rFonts w:eastAsia="Times New Roman" w:cstheme="minorHAnsi"/>
                <w:sz w:val="20"/>
                <w:szCs w:val="20"/>
                <w:lang w:val="es-ES_tradnl" w:eastAsia="es-CL"/>
              </w:rPr>
              <w:t>Antigua fosa séptica</w:t>
            </w:r>
            <w:r w:rsidR="00C70EEC">
              <w:rPr>
                <w:rFonts w:eastAsia="Times New Roman" w:cstheme="minorHAnsi"/>
                <w:sz w:val="20"/>
                <w:szCs w:val="20"/>
                <w:lang w:val="es-ES_tradnl" w:eastAsia="es-CL"/>
              </w:rPr>
              <w:t xml:space="preserve"> del hotel</w:t>
            </w:r>
          </w:p>
        </w:tc>
        <w:tc>
          <w:tcPr>
            <w:tcW w:w="3283" w:type="pct"/>
            <w:tcBorders>
              <w:top w:val="single" w:sz="4" w:space="0" w:color="auto"/>
              <w:left w:val="nil"/>
              <w:bottom w:val="single" w:sz="4" w:space="0" w:color="auto"/>
              <w:right w:val="single" w:sz="8" w:space="0" w:color="auto"/>
            </w:tcBorders>
            <w:vAlign w:val="center"/>
          </w:tcPr>
          <w:p w14:paraId="00600825" w14:textId="0671F355" w:rsidR="00C94EC8" w:rsidRPr="00F15B6B" w:rsidRDefault="00793CF1" w:rsidP="006E5FC8">
            <w:pPr>
              <w:rPr>
                <w:rFonts w:eastAsia="Times New Roman" w:cstheme="minorHAnsi"/>
                <w:sz w:val="20"/>
                <w:szCs w:val="20"/>
                <w:lang w:val="es-ES_tradnl" w:eastAsia="es-CL"/>
              </w:rPr>
            </w:pPr>
            <w:r w:rsidRPr="00F15B6B">
              <w:rPr>
                <w:rFonts w:eastAsia="Times New Roman" w:cstheme="minorHAnsi"/>
                <w:sz w:val="20"/>
                <w:szCs w:val="20"/>
                <w:lang w:val="es-ES_tradnl" w:eastAsia="es-CL"/>
              </w:rPr>
              <w:t>Corresponde a la antigua fosa séptica utilizada por el hotel</w:t>
            </w:r>
            <w:r w:rsidR="006E5FC8">
              <w:rPr>
                <w:rFonts w:eastAsia="Times New Roman" w:cstheme="minorHAnsi"/>
                <w:sz w:val="20"/>
                <w:szCs w:val="20"/>
                <w:lang w:val="es-ES_tradnl" w:eastAsia="es-CL"/>
              </w:rPr>
              <w:t>,</w:t>
            </w:r>
            <w:r w:rsidRPr="00F15B6B">
              <w:rPr>
                <w:rFonts w:eastAsia="Times New Roman" w:cstheme="minorHAnsi"/>
                <w:sz w:val="20"/>
                <w:szCs w:val="20"/>
                <w:lang w:val="es-ES_tradnl" w:eastAsia="es-CL"/>
              </w:rPr>
              <w:t xml:space="preserve"> </w:t>
            </w:r>
            <w:r w:rsidR="006E5FC8" w:rsidRPr="006E5FC8">
              <w:rPr>
                <w:rFonts w:eastAsia="Times New Roman" w:cstheme="minorHAnsi"/>
                <w:sz w:val="20"/>
                <w:szCs w:val="20"/>
                <w:lang w:val="es-ES_tradnl" w:eastAsia="es-CL"/>
              </w:rPr>
              <w:t>construida en forma previa al proyecto aprobado mediante RCA N°185/2001</w:t>
            </w:r>
            <w:r w:rsidRPr="00F15B6B">
              <w:rPr>
                <w:rFonts w:eastAsia="Times New Roman" w:cstheme="minorHAnsi"/>
                <w:sz w:val="20"/>
                <w:szCs w:val="20"/>
                <w:lang w:val="es-ES_tradnl" w:eastAsia="es-CL"/>
              </w:rPr>
              <w:t>, la cual no contaba con aprobación ambiental</w:t>
            </w:r>
            <w:r w:rsidR="00924162">
              <w:rPr>
                <w:rFonts w:eastAsia="Times New Roman" w:cstheme="minorHAnsi"/>
                <w:sz w:val="20"/>
                <w:szCs w:val="20"/>
                <w:lang w:val="es-ES_tradnl" w:eastAsia="es-CL"/>
              </w:rPr>
              <w:t>.</w:t>
            </w:r>
          </w:p>
        </w:tc>
      </w:tr>
    </w:tbl>
    <w:p w14:paraId="6BDEBE82" w14:textId="77777777" w:rsidR="009902C4" w:rsidRPr="004265FE" w:rsidRDefault="009902C4" w:rsidP="00FD6FC0">
      <w:pPr>
        <w:rPr>
          <w:rFonts w:cstheme="minorHAnsi"/>
          <w:sz w:val="16"/>
          <w:szCs w:val="16"/>
          <w:lang w:val="es-ES_tradnl"/>
        </w:rPr>
      </w:pPr>
    </w:p>
    <w:p w14:paraId="5B3F64BB" w14:textId="77777777" w:rsidR="00E73ECE" w:rsidRPr="0025129B" w:rsidRDefault="00E73ECE" w:rsidP="00C958D0">
      <w:pPr>
        <w:pStyle w:val="Ttulo3"/>
        <w:sectPr w:rsidR="00E73ECE" w:rsidRPr="0025129B" w:rsidSect="008F2BCF">
          <w:pgSz w:w="12240" w:h="15840"/>
          <w:pgMar w:top="1134" w:right="1134" w:bottom="1134" w:left="1134" w:header="709" w:footer="709" w:gutter="0"/>
          <w:cols w:space="708"/>
          <w:docGrid w:linePitch="360"/>
        </w:sectPr>
      </w:pPr>
      <w:bookmarkStart w:id="113" w:name="_Toc352840391"/>
      <w:bookmarkStart w:id="114" w:name="_Toc352841451"/>
    </w:p>
    <w:p w14:paraId="2A083C2B" w14:textId="77777777" w:rsidR="00F265C2" w:rsidRPr="0025129B" w:rsidRDefault="00F265C2" w:rsidP="00F265C2">
      <w:pPr>
        <w:pStyle w:val="Ttulo2"/>
        <w:rPr>
          <w:bCs/>
        </w:rPr>
      </w:pPr>
      <w:bookmarkStart w:id="115" w:name="_Toc382383544"/>
      <w:bookmarkStart w:id="116" w:name="_Toc382472366"/>
      <w:bookmarkStart w:id="117" w:name="_Toc390184276"/>
      <w:bookmarkStart w:id="118" w:name="_Toc390360007"/>
      <w:bookmarkStart w:id="119" w:name="_Toc390777028"/>
      <w:bookmarkStart w:id="120" w:name="_Toc451952102"/>
      <w:bookmarkStart w:id="121" w:name="_Toc352840392"/>
      <w:bookmarkStart w:id="122" w:name="_Toc352841452"/>
      <w:bookmarkEnd w:id="113"/>
      <w:bookmarkEnd w:id="114"/>
      <w:r w:rsidRPr="0025129B">
        <w:rPr>
          <w:bCs/>
        </w:rPr>
        <w:lastRenderedPageBreak/>
        <w:t xml:space="preserve">Aspectos </w:t>
      </w:r>
      <w:r w:rsidR="00430772" w:rsidRPr="0025129B">
        <w:rPr>
          <w:bCs/>
        </w:rPr>
        <w:t xml:space="preserve">relativos </w:t>
      </w:r>
      <w:r w:rsidRPr="0025129B">
        <w:rPr>
          <w:bCs/>
        </w:rPr>
        <w:t>al Seguimiento Ambiental</w:t>
      </w:r>
      <w:bookmarkEnd w:id="115"/>
      <w:bookmarkEnd w:id="116"/>
      <w:bookmarkEnd w:id="117"/>
      <w:bookmarkEnd w:id="118"/>
      <w:bookmarkEnd w:id="119"/>
      <w:bookmarkEnd w:id="120"/>
    </w:p>
    <w:p w14:paraId="18F8F61F" w14:textId="77777777" w:rsidR="00F265C2" w:rsidRPr="0025129B" w:rsidRDefault="00F265C2" w:rsidP="00F265C2">
      <w:pPr>
        <w:rPr>
          <w:b/>
          <w:bCs/>
        </w:rPr>
      </w:pPr>
    </w:p>
    <w:p w14:paraId="2206B517" w14:textId="77777777" w:rsidR="00F265C2" w:rsidRPr="00C531E7" w:rsidRDefault="00F265C2" w:rsidP="00F265C2">
      <w:pPr>
        <w:pStyle w:val="Ttulo3"/>
        <w:rPr>
          <w:bCs/>
        </w:rPr>
      </w:pPr>
      <w:bookmarkStart w:id="123" w:name="_Toc382383545"/>
      <w:bookmarkStart w:id="124" w:name="_Toc382472367"/>
      <w:bookmarkStart w:id="125" w:name="_Toc390184277"/>
      <w:bookmarkStart w:id="126" w:name="_Toc390360008"/>
      <w:bookmarkStart w:id="127" w:name="_Toc390777029"/>
      <w:bookmarkStart w:id="128" w:name="_Toc451952103"/>
      <w:r w:rsidRPr="00C531E7">
        <w:rPr>
          <w:bCs/>
        </w:rPr>
        <w:t>Documentos Revisados</w:t>
      </w:r>
      <w:bookmarkEnd w:id="123"/>
      <w:bookmarkEnd w:id="124"/>
      <w:bookmarkEnd w:id="125"/>
      <w:bookmarkEnd w:id="126"/>
      <w:bookmarkEnd w:id="127"/>
      <w:bookmarkEnd w:id="128"/>
    </w:p>
    <w:p w14:paraId="179FD4EE" w14:textId="77777777" w:rsidR="00CE1E08" w:rsidRDefault="00CE1E08" w:rsidP="00F265C2">
      <w:pPr>
        <w:rPr>
          <w:color w:val="1F497D"/>
        </w:rPr>
      </w:pP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2376"/>
        <w:gridCol w:w="1906"/>
        <w:gridCol w:w="789"/>
        <w:gridCol w:w="1199"/>
        <w:gridCol w:w="1021"/>
        <w:gridCol w:w="1043"/>
        <w:gridCol w:w="1703"/>
        <w:gridCol w:w="1279"/>
        <w:gridCol w:w="1273"/>
        <w:gridCol w:w="1101"/>
      </w:tblGrid>
      <w:tr w:rsidR="001416DF" w:rsidRPr="00624E8F" w14:paraId="33DB98CD" w14:textId="77777777" w:rsidTr="00C81311">
        <w:trPr>
          <w:trHeight w:val="395"/>
        </w:trPr>
        <w:tc>
          <w:tcPr>
            <w:tcW w:w="868" w:type="pct"/>
            <w:vMerge w:val="restart"/>
            <w:shd w:val="clear" w:color="auto" w:fill="D9D9D9"/>
            <w:tcMar>
              <w:top w:w="0" w:type="dxa"/>
              <w:left w:w="108" w:type="dxa"/>
              <w:bottom w:w="0" w:type="dxa"/>
              <w:right w:w="108" w:type="dxa"/>
            </w:tcMar>
            <w:vAlign w:val="center"/>
          </w:tcPr>
          <w:p w14:paraId="7B234E18" w14:textId="77777777" w:rsidR="001416DF" w:rsidRPr="00624E8F" w:rsidRDefault="001416DF" w:rsidP="005B0871">
            <w:pPr>
              <w:jc w:val="center"/>
              <w:rPr>
                <w:b/>
                <w:bCs/>
                <w:sz w:val="20"/>
                <w:szCs w:val="20"/>
                <w:lang w:val="es-ES" w:eastAsia="es-ES"/>
              </w:rPr>
            </w:pPr>
            <w:r w:rsidRPr="00624E8F">
              <w:rPr>
                <w:b/>
                <w:bCs/>
                <w:sz w:val="20"/>
                <w:szCs w:val="20"/>
                <w:lang w:val="es-ES" w:eastAsia="es-ES"/>
              </w:rPr>
              <w:t>Nombre del informe revisado</w:t>
            </w:r>
          </w:p>
        </w:tc>
        <w:tc>
          <w:tcPr>
            <w:tcW w:w="696" w:type="pct"/>
            <w:vMerge w:val="restart"/>
            <w:shd w:val="clear" w:color="auto" w:fill="D9D9D9"/>
            <w:vAlign w:val="center"/>
          </w:tcPr>
          <w:p w14:paraId="1477F9A4" w14:textId="77777777" w:rsidR="001416DF" w:rsidRPr="00624E8F" w:rsidDel="00430772" w:rsidRDefault="001416DF" w:rsidP="005B0871">
            <w:pPr>
              <w:jc w:val="center"/>
              <w:rPr>
                <w:b/>
                <w:bCs/>
                <w:sz w:val="20"/>
                <w:szCs w:val="20"/>
                <w:lang w:val="es-ES" w:eastAsia="es-ES"/>
              </w:rPr>
            </w:pPr>
            <w:r w:rsidRPr="00624E8F">
              <w:rPr>
                <w:b/>
                <w:bCs/>
                <w:sz w:val="20"/>
                <w:szCs w:val="20"/>
                <w:lang w:val="es-ES" w:eastAsia="es-ES"/>
              </w:rPr>
              <w:t>Aspecto ambiental relevante</w:t>
            </w:r>
          </w:p>
        </w:tc>
        <w:tc>
          <w:tcPr>
            <w:tcW w:w="288" w:type="pct"/>
            <w:vMerge w:val="restart"/>
            <w:shd w:val="clear" w:color="auto" w:fill="D9D9D9"/>
            <w:vAlign w:val="center"/>
          </w:tcPr>
          <w:p w14:paraId="59B0B2E9" w14:textId="77777777" w:rsidR="001416DF" w:rsidRPr="00624E8F" w:rsidRDefault="001416DF" w:rsidP="005B0871">
            <w:pPr>
              <w:jc w:val="center"/>
              <w:rPr>
                <w:rFonts w:eastAsiaTheme="minorHAnsi"/>
                <w:b/>
                <w:bCs/>
                <w:sz w:val="20"/>
                <w:szCs w:val="20"/>
                <w:lang w:val="es-ES"/>
              </w:rPr>
            </w:pPr>
            <w:r w:rsidRPr="00624E8F">
              <w:rPr>
                <w:b/>
                <w:bCs/>
                <w:sz w:val="20"/>
                <w:szCs w:val="20"/>
                <w:lang w:val="es-ES" w:eastAsia="es-ES"/>
              </w:rPr>
              <w:t>Código</w:t>
            </w:r>
          </w:p>
          <w:p w14:paraId="6ACC8689" w14:textId="77777777" w:rsidR="001416DF" w:rsidRPr="00624E8F" w:rsidRDefault="001416DF" w:rsidP="005B0871">
            <w:pPr>
              <w:jc w:val="center"/>
              <w:rPr>
                <w:b/>
                <w:bCs/>
                <w:sz w:val="20"/>
                <w:szCs w:val="20"/>
                <w:lang w:val="es-ES" w:eastAsia="es-ES"/>
              </w:rPr>
            </w:pPr>
            <w:r w:rsidRPr="00624E8F">
              <w:rPr>
                <w:b/>
                <w:bCs/>
                <w:sz w:val="20"/>
                <w:szCs w:val="20"/>
                <w:lang w:val="es-ES" w:eastAsia="es-ES"/>
              </w:rPr>
              <w:t>SSA</w:t>
            </w:r>
          </w:p>
        </w:tc>
        <w:tc>
          <w:tcPr>
            <w:tcW w:w="438" w:type="pct"/>
            <w:vMerge w:val="restart"/>
            <w:shd w:val="clear" w:color="auto" w:fill="D9D9D9"/>
            <w:tcMar>
              <w:top w:w="0" w:type="dxa"/>
              <w:left w:w="108" w:type="dxa"/>
              <w:bottom w:w="0" w:type="dxa"/>
              <w:right w:w="108" w:type="dxa"/>
            </w:tcMar>
            <w:vAlign w:val="center"/>
          </w:tcPr>
          <w:p w14:paraId="43521335" w14:textId="77777777" w:rsidR="001416DF" w:rsidRPr="00624E8F" w:rsidRDefault="001416DF" w:rsidP="005B0871">
            <w:pPr>
              <w:jc w:val="center"/>
              <w:rPr>
                <w:b/>
                <w:bCs/>
                <w:sz w:val="20"/>
                <w:szCs w:val="20"/>
                <w:lang w:val="es-ES" w:eastAsia="es-ES"/>
              </w:rPr>
            </w:pPr>
            <w:r w:rsidRPr="00624E8F">
              <w:rPr>
                <w:b/>
                <w:bCs/>
                <w:sz w:val="20"/>
                <w:szCs w:val="20"/>
                <w:lang w:val="es-ES" w:eastAsia="es-ES"/>
              </w:rPr>
              <w:t>Fecha de recepción documento</w:t>
            </w:r>
          </w:p>
        </w:tc>
        <w:tc>
          <w:tcPr>
            <w:tcW w:w="754" w:type="pct"/>
            <w:gridSpan w:val="2"/>
            <w:shd w:val="clear" w:color="auto" w:fill="D9D9D9"/>
            <w:vAlign w:val="center"/>
          </w:tcPr>
          <w:p w14:paraId="3EB79F36" w14:textId="77777777" w:rsidR="001416DF" w:rsidRPr="00624E8F" w:rsidRDefault="001416DF" w:rsidP="005B0871">
            <w:pPr>
              <w:jc w:val="center"/>
              <w:rPr>
                <w:b/>
                <w:bCs/>
                <w:sz w:val="20"/>
                <w:szCs w:val="20"/>
                <w:lang w:val="es-ES" w:eastAsia="es-ES"/>
              </w:rPr>
            </w:pPr>
            <w:r w:rsidRPr="00624E8F">
              <w:rPr>
                <w:b/>
                <w:bCs/>
                <w:sz w:val="20"/>
                <w:szCs w:val="20"/>
                <w:lang w:val="es-ES" w:eastAsia="es-ES"/>
              </w:rPr>
              <w:t>Periodo que reporta</w:t>
            </w:r>
          </w:p>
        </w:tc>
        <w:tc>
          <w:tcPr>
            <w:tcW w:w="622" w:type="pct"/>
            <w:vMerge w:val="restart"/>
            <w:shd w:val="clear" w:color="auto" w:fill="D9D9D9"/>
            <w:vAlign w:val="center"/>
          </w:tcPr>
          <w:p w14:paraId="2563B4FC" w14:textId="77777777" w:rsidR="001416DF" w:rsidRPr="00624E8F" w:rsidRDefault="001416DF" w:rsidP="005B0871">
            <w:pPr>
              <w:jc w:val="center"/>
              <w:rPr>
                <w:b/>
                <w:bCs/>
                <w:sz w:val="20"/>
                <w:szCs w:val="20"/>
                <w:lang w:val="es-ES" w:eastAsia="es-ES"/>
              </w:rPr>
            </w:pPr>
            <w:r w:rsidRPr="00624E8F">
              <w:rPr>
                <w:b/>
                <w:bCs/>
                <w:sz w:val="20"/>
                <w:szCs w:val="20"/>
                <w:lang w:val="es-ES" w:eastAsia="es-ES"/>
              </w:rPr>
              <w:t>Organismo encomendado</w:t>
            </w:r>
          </w:p>
        </w:tc>
        <w:tc>
          <w:tcPr>
            <w:tcW w:w="467" w:type="pct"/>
            <w:vMerge w:val="restart"/>
            <w:shd w:val="clear" w:color="auto" w:fill="D9D9D9"/>
            <w:vAlign w:val="center"/>
          </w:tcPr>
          <w:p w14:paraId="7D22DD44" w14:textId="77777777" w:rsidR="001416DF" w:rsidRPr="00624E8F" w:rsidRDefault="001416DF" w:rsidP="005B0871">
            <w:pPr>
              <w:jc w:val="center"/>
              <w:rPr>
                <w:b/>
                <w:bCs/>
                <w:sz w:val="20"/>
                <w:szCs w:val="20"/>
                <w:lang w:val="es-ES" w:eastAsia="es-ES"/>
              </w:rPr>
            </w:pPr>
            <w:r w:rsidRPr="00624E8F">
              <w:rPr>
                <w:b/>
                <w:bCs/>
                <w:sz w:val="20"/>
                <w:szCs w:val="20"/>
                <w:lang w:val="es-ES" w:eastAsia="es-ES"/>
              </w:rPr>
              <w:t>Organismo revisor</w:t>
            </w:r>
          </w:p>
        </w:tc>
        <w:tc>
          <w:tcPr>
            <w:tcW w:w="465" w:type="pct"/>
            <w:vMerge w:val="restart"/>
            <w:shd w:val="clear" w:color="auto" w:fill="D9D9D9"/>
            <w:vAlign w:val="center"/>
          </w:tcPr>
          <w:p w14:paraId="3D8F82F9" w14:textId="77777777" w:rsidR="001416DF" w:rsidRPr="00624E8F" w:rsidRDefault="001416DF" w:rsidP="005B0871">
            <w:pPr>
              <w:jc w:val="center"/>
              <w:rPr>
                <w:b/>
                <w:bCs/>
                <w:sz w:val="20"/>
                <w:szCs w:val="20"/>
                <w:lang w:val="es-ES" w:eastAsia="es-ES"/>
              </w:rPr>
            </w:pPr>
            <w:r w:rsidRPr="00624E8F">
              <w:rPr>
                <w:b/>
                <w:bCs/>
                <w:sz w:val="20"/>
                <w:szCs w:val="20"/>
                <w:lang w:val="es-ES" w:eastAsia="es-ES"/>
              </w:rPr>
              <w:t>Estado de conformidad</w:t>
            </w:r>
          </w:p>
        </w:tc>
        <w:tc>
          <w:tcPr>
            <w:tcW w:w="402" w:type="pct"/>
            <w:vMerge w:val="restart"/>
            <w:shd w:val="clear" w:color="auto" w:fill="D9D9D9"/>
            <w:vAlign w:val="center"/>
          </w:tcPr>
          <w:p w14:paraId="45A05B4E" w14:textId="77777777" w:rsidR="001416DF" w:rsidRPr="00624E8F" w:rsidRDefault="001416DF" w:rsidP="005B0871">
            <w:pPr>
              <w:jc w:val="center"/>
              <w:rPr>
                <w:b/>
                <w:bCs/>
                <w:sz w:val="20"/>
                <w:szCs w:val="20"/>
                <w:lang w:val="es-ES" w:eastAsia="es-ES"/>
              </w:rPr>
            </w:pPr>
            <w:r w:rsidRPr="00624E8F">
              <w:rPr>
                <w:b/>
                <w:bCs/>
                <w:sz w:val="20"/>
                <w:szCs w:val="20"/>
                <w:lang w:val="es-ES" w:eastAsia="es-ES"/>
              </w:rPr>
              <w:t>N° de hecho constatado</w:t>
            </w:r>
          </w:p>
        </w:tc>
      </w:tr>
      <w:tr w:rsidR="001416DF" w:rsidRPr="00624E8F" w14:paraId="2FF9A745" w14:textId="77777777" w:rsidTr="00C81311">
        <w:trPr>
          <w:trHeight w:val="395"/>
        </w:trPr>
        <w:tc>
          <w:tcPr>
            <w:tcW w:w="868" w:type="pct"/>
            <w:vMerge/>
            <w:shd w:val="clear" w:color="auto" w:fill="D9D9D9"/>
            <w:tcMar>
              <w:top w:w="0" w:type="dxa"/>
              <w:left w:w="108" w:type="dxa"/>
              <w:bottom w:w="0" w:type="dxa"/>
              <w:right w:w="108" w:type="dxa"/>
            </w:tcMar>
            <w:vAlign w:val="center"/>
            <w:hideMark/>
          </w:tcPr>
          <w:p w14:paraId="0A81C5AB" w14:textId="77777777" w:rsidR="001416DF" w:rsidRPr="00624E8F" w:rsidRDefault="001416DF" w:rsidP="005B0871">
            <w:pPr>
              <w:jc w:val="center"/>
              <w:rPr>
                <w:rFonts w:eastAsiaTheme="minorHAnsi"/>
                <w:b/>
                <w:bCs/>
                <w:sz w:val="20"/>
                <w:szCs w:val="20"/>
                <w:lang w:val="es-ES"/>
              </w:rPr>
            </w:pPr>
          </w:p>
        </w:tc>
        <w:tc>
          <w:tcPr>
            <w:tcW w:w="696" w:type="pct"/>
            <w:vMerge/>
            <w:shd w:val="clear" w:color="auto" w:fill="D9D9D9"/>
            <w:vAlign w:val="center"/>
            <w:hideMark/>
          </w:tcPr>
          <w:p w14:paraId="2F88F8C1" w14:textId="77777777" w:rsidR="001416DF" w:rsidRPr="00624E8F" w:rsidRDefault="001416DF" w:rsidP="005B0871">
            <w:pPr>
              <w:jc w:val="center"/>
              <w:rPr>
                <w:rFonts w:eastAsiaTheme="minorHAnsi"/>
                <w:b/>
                <w:bCs/>
                <w:sz w:val="20"/>
                <w:szCs w:val="20"/>
                <w:lang w:val="es-ES" w:eastAsia="es-ES"/>
              </w:rPr>
            </w:pPr>
          </w:p>
        </w:tc>
        <w:tc>
          <w:tcPr>
            <w:tcW w:w="288" w:type="pct"/>
            <w:vMerge/>
            <w:shd w:val="clear" w:color="auto" w:fill="D9D9D9"/>
            <w:vAlign w:val="center"/>
            <w:hideMark/>
          </w:tcPr>
          <w:p w14:paraId="34BBD077" w14:textId="77777777" w:rsidR="001416DF" w:rsidRPr="00624E8F" w:rsidRDefault="001416DF" w:rsidP="005B0871">
            <w:pPr>
              <w:jc w:val="center"/>
              <w:rPr>
                <w:rFonts w:eastAsiaTheme="minorHAnsi"/>
                <w:b/>
                <w:bCs/>
                <w:sz w:val="20"/>
                <w:szCs w:val="20"/>
                <w:lang w:val="es-ES"/>
              </w:rPr>
            </w:pPr>
          </w:p>
        </w:tc>
        <w:tc>
          <w:tcPr>
            <w:tcW w:w="438" w:type="pct"/>
            <w:vMerge/>
            <w:shd w:val="clear" w:color="auto" w:fill="D9D9D9"/>
            <w:tcMar>
              <w:top w:w="0" w:type="dxa"/>
              <w:left w:w="108" w:type="dxa"/>
              <w:bottom w:w="0" w:type="dxa"/>
              <w:right w:w="108" w:type="dxa"/>
            </w:tcMar>
            <w:vAlign w:val="center"/>
            <w:hideMark/>
          </w:tcPr>
          <w:p w14:paraId="24394298" w14:textId="77777777" w:rsidR="001416DF" w:rsidRPr="00624E8F" w:rsidRDefault="001416DF" w:rsidP="005B0871">
            <w:pPr>
              <w:jc w:val="center"/>
              <w:rPr>
                <w:rFonts w:eastAsiaTheme="minorHAnsi"/>
                <w:b/>
                <w:bCs/>
                <w:sz w:val="20"/>
                <w:szCs w:val="20"/>
                <w:lang w:val="es-ES"/>
              </w:rPr>
            </w:pPr>
          </w:p>
        </w:tc>
        <w:tc>
          <w:tcPr>
            <w:tcW w:w="373" w:type="pct"/>
            <w:shd w:val="clear" w:color="auto" w:fill="D9D9D9"/>
            <w:vAlign w:val="center"/>
            <w:hideMark/>
          </w:tcPr>
          <w:p w14:paraId="43BC8122" w14:textId="77777777" w:rsidR="001416DF" w:rsidRPr="00624E8F" w:rsidRDefault="001416DF" w:rsidP="005B0871">
            <w:pPr>
              <w:jc w:val="center"/>
              <w:rPr>
                <w:rFonts w:eastAsiaTheme="minorHAnsi"/>
                <w:bCs/>
                <w:sz w:val="20"/>
                <w:szCs w:val="20"/>
                <w:lang w:val="es-ES"/>
              </w:rPr>
            </w:pPr>
            <w:r w:rsidRPr="00624E8F">
              <w:rPr>
                <w:b/>
                <w:bCs/>
                <w:sz w:val="20"/>
                <w:szCs w:val="20"/>
                <w:lang w:val="es-ES" w:eastAsia="es-ES"/>
              </w:rPr>
              <w:t>Desde</w:t>
            </w:r>
          </w:p>
        </w:tc>
        <w:tc>
          <w:tcPr>
            <w:tcW w:w="381" w:type="pct"/>
            <w:shd w:val="clear" w:color="auto" w:fill="D9D9D9"/>
            <w:vAlign w:val="center"/>
          </w:tcPr>
          <w:p w14:paraId="31B2CCDE" w14:textId="77777777" w:rsidR="001416DF" w:rsidRPr="00624E8F" w:rsidRDefault="001416DF" w:rsidP="005B0871">
            <w:pPr>
              <w:jc w:val="center"/>
              <w:rPr>
                <w:bCs/>
                <w:sz w:val="20"/>
                <w:szCs w:val="20"/>
                <w:lang w:val="es-ES" w:eastAsia="es-ES"/>
              </w:rPr>
            </w:pPr>
            <w:r w:rsidRPr="00624E8F">
              <w:rPr>
                <w:b/>
                <w:bCs/>
                <w:sz w:val="20"/>
                <w:szCs w:val="20"/>
                <w:lang w:val="es-ES" w:eastAsia="es-ES"/>
              </w:rPr>
              <w:t>Hasta</w:t>
            </w:r>
          </w:p>
        </w:tc>
        <w:tc>
          <w:tcPr>
            <w:tcW w:w="622" w:type="pct"/>
            <w:vMerge/>
            <w:shd w:val="clear" w:color="auto" w:fill="D9D9D9"/>
            <w:vAlign w:val="center"/>
            <w:hideMark/>
          </w:tcPr>
          <w:p w14:paraId="336A407C" w14:textId="77777777" w:rsidR="001416DF" w:rsidRPr="00624E8F" w:rsidRDefault="001416DF" w:rsidP="005B0871">
            <w:pPr>
              <w:jc w:val="center"/>
              <w:rPr>
                <w:rFonts w:eastAsiaTheme="minorHAnsi"/>
                <w:b/>
                <w:bCs/>
                <w:sz w:val="20"/>
                <w:szCs w:val="20"/>
                <w:lang w:val="es-ES" w:eastAsia="es-ES"/>
              </w:rPr>
            </w:pPr>
          </w:p>
        </w:tc>
        <w:tc>
          <w:tcPr>
            <w:tcW w:w="467" w:type="pct"/>
            <w:vMerge/>
            <w:shd w:val="clear" w:color="auto" w:fill="D9D9D9"/>
          </w:tcPr>
          <w:p w14:paraId="0E3894BD" w14:textId="77777777" w:rsidR="001416DF" w:rsidRPr="00624E8F" w:rsidRDefault="001416DF" w:rsidP="005B0871">
            <w:pPr>
              <w:jc w:val="center"/>
              <w:rPr>
                <w:b/>
                <w:bCs/>
                <w:sz w:val="20"/>
                <w:szCs w:val="20"/>
                <w:lang w:val="es-ES" w:eastAsia="es-ES"/>
              </w:rPr>
            </w:pPr>
          </w:p>
        </w:tc>
        <w:tc>
          <w:tcPr>
            <w:tcW w:w="465" w:type="pct"/>
            <w:vMerge/>
            <w:shd w:val="clear" w:color="auto" w:fill="D9D9D9"/>
            <w:vAlign w:val="center"/>
          </w:tcPr>
          <w:p w14:paraId="2BAED946" w14:textId="77777777" w:rsidR="001416DF" w:rsidRPr="00624E8F" w:rsidRDefault="001416DF" w:rsidP="005B0871">
            <w:pPr>
              <w:jc w:val="center"/>
              <w:rPr>
                <w:b/>
                <w:bCs/>
                <w:sz w:val="20"/>
                <w:szCs w:val="20"/>
                <w:lang w:val="es-ES" w:eastAsia="es-ES"/>
              </w:rPr>
            </w:pPr>
          </w:p>
        </w:tc>
        <w:tc>
          <w:tcPr>
            <w:tcW w:w="402" w:type="pct"/>
            <w:vMerge/>
            <w:shd w:val="clear" w:color="auto" w:fill="D9D9D9"/>
          </w:tcPr>
          <w:p w14:paraId="6DD21843" w14:textId="77777777" w:rsidR="001416DF" w:rsidRPr="00624E8F" w:rsidRDefault="001416DF" w:rsidP="005B0871">
            <w:pPr>
              <w:jc w:val="center"/>
              <w:rPr>
                <w:b/>
                <w:bCs/>
                <w:sz w:val="20"/>
                <w:szCs w:val="20"/>
                <w:lang w:val="es-ES" w:eastAsia="es-ES"/>
              </w:rPr>
            </w:pPr>
          </w:p>
        </w:tc>
      </w:tr>
      <w:tr w:rsidR="001416DF" w:rsidRPr="00624E8F" w14:paraId="366C26FF" w14:textId="77777777" w:rsidTr="00C81311">
        <w:trPr>
          <w:trHeight w:val="409"/>
        </w:trPr>
        <w:tc>
          <w:tcPr>
            <w:tcW w:w="868" w:type="pct"/>
            <w:tcMar>
              <w:top w:w="0" w:type="dxa"/>
              <w:left w:w="108" w:type="dxa"/>
              <w:bottom w:w="0" w:type="dxa"/>
              <w:right w:w="108" w:type="dxa"/>
            </w:tcMar>
            <w:vAlign w:val="center"/>
          </w:tcPr>
          <w:p w14:paraId="1792CF52" w14:textId="501B81AF" w:rsidR="001416DF" w:rsidRPr="00624E8F" w:rsidRDefault="00624E8F" w:rsidP="00624E8F">
            <w:pPr>
              <w:rPr>
                <w:rFonts w:cstheme="minorHAnsi"/>
                <w:sz w:val="20"/>
                <w:szCs w:val="20"/>
              </w:rPr>
            </w:pPr>
            <w:r w:rsidRPr="00624E8F">
              <w:rPr>
                <w:rFonts w:cstheme="minorHAnsi"/>
                <w:sz w:val="20"/>
                <w:szCs w:val="20"/>
              </w:rPr>
              <w:t>Informe resulta monitoreo del efluente del Sistema de Tratamiento de AASS</w:t>
            </w:r>
          </w:p>
        </w:tc>
        <w:tc>
          <w:tcPr>
            <w:tcW w:w="696" w:type="pct"/>
            <w:vAlign w:val="center"/>
          </w:tcPr>
          <w:p w14:paraId="76283AAD" w14:textId="49CE5894" w:rsidR="001416DF" w:rsidRPr="00624E8F" w:rsidRDefault="00624E8F" w:rsidP="00624E8F">
            <w:pPr>
              <w:ind w:left="67" w:right="58"/>
            </w:pPr>
            <w:r w:rsidRPr="00624E8F">
              <w:rPr>
                <w:rFonts w:eastAsiaTheme="minorHAnsi"/>
                <w:sz w:val="20"/>
                <w:szCs w:val="20"/>
                <w:lang w:val="es-ES" w:eastAsia="es-ES"/>
              </w:rPr>
              <w:t>Calidad del efluente</w:t>
            </w:r>
          </w:p>
        </w:tc>
        <w:tc>
          <w:tcPr>
            <w:tcW w:w="288" w:type="pct"/>
            <w:vAlign w:val="center"/>
          </w:tcPr>
          <w:p w14:paraId="00600067" w14:textId="4D06C275" w:rsidR="001416DF" w:rsidRPr="00624E8F" w:rsidRDefault="00624E8F" w:rsidP="00624E8F">
            <w:pPr>
              <w:jc w:val="center"/>
              <w:rPr>
                <w:rFonts w:eastAsiaTheme="minorHAnsi"/>
                <w:sz w:val="20"/>
                <w:szCs w:val="20"/>
                <w:lang w:val="es-ES"/>
              </w:rPr>
            </w:pPr>
            <w:r w:rsidRPr="00624E8F">
              <w:rPr>
                <w:rFonts w:eastAsiaTheme="minorHAnsi"/>
                <w:sz w:val="20"/>
                <w:szCs w:val="20"/>
                <w:lang w:val="es-ES"/>
              </w:rPr>
              <w:t>11838</w:t>
            </w:r>
          </w:p>
        </w:tc>
        <w:tc>
          <w:tcPr>
            <w:tcW w:w="438" w:type="pct"/>
            <w:tcMar>
              <w:top w:w="0" w:type="dxa"/>
              <w:left w:w="108" w:type="dxa"/>
              <w:bottom w:w="0" w:type="dxa"/>
              <w:right w:w="108" w:type="dxa"/>
            </w:tcMar>
            <w:vAlign w:val="center"/>
          </w:tcPr>
          <w:p w14:paraId="7DFC2523" w14:textId="0E664197" w:rsidR="001416DF" w:rsidRPr="00624E8F" w:rsidRDefault="001416DF" w:rsidP="00624E8F">
            <w:pPr>
              <w:jc w:val="center"/>
              <w:rPr>
                <w:rFonts w:eastAsiaTheme="minorHAnsi"/>
                <w:sz w:val="20"/>
                <w:szCs w:val="20"/>
                <w:lang w:val="es-ES"/>
              </w:rPr>
            </w:pPr>
            <w:r w:rsidRPr="00624E8F">
              <w:rPr>
                <w:rFonts w:eastAsiaTheme="minorHAnsi"/>
                <w:sz w:val="20"/>
                <w:szCs w:val="20"/>
                <w:lang w:val="es-ES"/>
              </w:rPr>
              <w:t>1</w:t>
            </w:r>
            <w:r w:rsidR="00624E8F" w:rsidRPr="00624E8F">
              <w:rPr>
                <w:rFonts w:eastAsiaTheme="minorHAnsi"/>
                <w:sz w:val="20"/>
                <w:szCs w:val="20"/>
                <w:lang w:val="es-ES"/>
              </w:rPr>
              <w:t>0</w:t>
            </w:r>
            <w:r w:rsidRPr="00624E8F">
              <w:rPr>
                <w:rFonts w:eastAsiaTheme="minorHAnsi"/>
                <w:sz w:val="20"/>
                <w:szCs w:val="20"/>
                <w:lang w:val="es-ES"/>
              </w:rPr>
              <w:t>-</w:t>
            </w:r>
            <w:r w:rsidR="00624E8F" w:rsidRPr="00624E8F">
              <w:rPr>
                <w:rFonts w:eastAsiaTheme="minorHAnsi"/>
                <w:sz w:val="20"/>
                <w:szCs w:val="20"/>
                <w:lang w:val="es-ES"/>
              </w:rPr>
              <w:t>10</w:t>
            </w:r>
            <w:r w:rsidRPr="00624E8F">
              <w:rPr>
                <w:rFonts w:eastAsiaTheme="minorHAnsi"/>
                <w:sz w:val="20"/>
                <w:szCs w:val="20"/>
                <w:lang w:val="es-ES"/>
              </w:rPr>
              <w:t>-201</w:t>
            </w:r>
            <w:r w:rsidR="00624E8F" w:rsidRPr="00624E8F">
              <w:rPr>
                <w:rFonts w:eastAsiaTheme="minorHAnsi"/>
                <w:sz w:val="20"/>
                <w:szCs w:val="20"/>
                <w:lang w:val="es-ES"/>
              </w:rPr>
              <w:t>3</w:t>
            </w:r>
          </w:p>
        </w:tc>
        <w:tc>
          <w:tcPr>
            <w:tcW w:w="373" w:type="pct"/>
            <w:vAlign w:val="center"/>
          </w:tcPr>
          <w:p w14:paraId="4D29B8FC" w14:textId="360DC4F2" w:rsidR="001416DF" w:rsidRPr="00624E8F" w:rsidRDefault="00624E8F" w:rsidP="00624E8F">
            <w:pPr>
              <w:jc w:val="center"/>
              <w:rPr>
                <w:rFonts w:eastAsiaTheme="minorHAnsi"/>
                <w:sz w:val="20"/>
                <w:szCs w:val="20"/>
                <w:lang w:val="es-ES"/>
              </w:rPr>
            </w:pPr>
            <w:r w:rsidRPr="00624E8F">
              <w:rPr>
                <w:rFonts w:eastAsiaTheme="minorHAnsi"/>
                <w:sz w:val="20"/>
                <w:szCs w:val="20"/>
                <w:lang w:val="es-ES"/>
              </w:rPr>
              <w:t>01</w:t>
            </w:r>
            <w:r w:rsidR="001416DF" w:rsidRPr="00624E8F">
              <w:rPr>
                <w:rFonts w:eastAsiaTheme="minorHAnsi"/>
                <w:sz w:val="20"/>
                <w:szCs w:val="20"/>
                <w:lang w:val="es-ES"/>
              </w:rPr>
              <w:t>-0</w:t>
            </w:r>
            <w:r w:rsidRPr="00624E8F">
              <w:rPr>
                <w:rFonts w:eastAsiaTheme="minorHAnsi"/>
                <w:sz w:val="20"/>
                <w:szCs w:val="20"/>
                <w:lang w:val="es-ES"/>
              </w:rPr>
              <w:t>1</w:t>
            </w:r>
            <w:r w:rsidR="001416DF" w:rsidRPr="00624E8F">
              <w:rPr>
                <w:rFonts w:eastAsiaTheme="minorHAnsi"/>
                <w:sz w:val="20"/>
                <w:szCs w:val="20"/>
                <w:lang w:val="es-ES"/>
              </w:rPr>
              <w:t>-201</w:t>
            </w:r>
            <w:r w:rsidRPr="00624E8F">
              <w:rPr>
                <w:rFonts w:eastAsiaTheme="minorHAnsi"/>
                <w:sz w:val="20"/>
                <w:szCs w:val="20"/>
                <w:lang w:val="es-ES"/>
              </w:rPr>
              <w:t>3</w:t>
            </w:r>
          </w:p>
        </w:tc>
        <w:tc>
          <w:tcPr>
            <w:tcW w:w="381" w:type="pct"/>
            <w:vAlign w:val="center"/>
          </w:tcPr>
          <w:p w14:paraId="54AA7AC8" w14:textId="623DDD63" w:rsidR="001416DF" w:rsidRPr="00624E8F" w:rsidRDefault="00624E8F" w:rsidP="00624E8F">
            <w:pPr>
              <w:jc w:val="center"/>
              <w:rPr>
                <w:rFonts w:eastAsiaTheme="minorHAnsi"/>
                <w:sz w:val="20"/>
                <w:szCs w:val="20"/>
                <w:lang w:val="es-ES" w:eastAsia="es-ES"/>
              </w:rPr>
            </w:pPr>
            <w:r w:rsidRPr="00624E8F">
              <w:rPr>
                <w:rFonts w:eastAsiaTheme="minorHAnsi"/>
                <w:sz w:val="20"/>
                <w:szCs w:val="20"/>
                <w:lang w:val="es-ES"/>
              </w:rPr>
              <w:t>30</w:t>
            </w:r>
            <w:r w:rsidR="001416DF" w:rsidRPr="00624E8F">
              <w:rPr>
                <w:rFonts w:eastAsiaTheme="minorHAnsi"/>
                <w:sz w:val="20"/>
                <w:szCs w:val="20"/>
                <w:lang w:val="es-ES"/>
              </w:rPr>
              <w:t>-09-201</w:t>
            </w:r>
            <w:r w:rsidRPr="00624E8F">
              <w:rPr>
                <w:rFonts w:eastAsiaTheme="minorHAnsi"/>
                <w:sz w:val="20"/>
                <w:szCs w:val="20"/>
                <w:lang w:val="es-ES"/>
              </w:rPr>
              <w:t>3</w:t>
            </w:r>
          </w:p>
        </w:tc>
        <w:tc>
          <w:tcPr>
            <w:tcW w:w="622" w:type="pct"/>
            <w:vAlign w:val="center"/>
          </w:tcPr>
          <w:p w14:paraId="2B351F54" w14:textId="70995A7C" w:rsidR="001416DF" w:rsidRPr="00624E8F" w:rsidRDefault="00624E8F" w:rsidP="00624E8F">
            <w:pPr>
              <w:ind w:left="62" w:right="55"/>
              <w:jc w:val="center"/>
              <w:rPr>
                <w:rFonts w:eastAsiaTheme="minorHAnsi"/>
                <w:sz w:val="20"/>
                <w:szCs w:val="20"/>
                <w:lang w:val="es-ES" w:eastAsia="es-ES"/>
              </w:rPr>
            </w:pPr>
            <w:r w:rsidRPr="00624E8F">
              <w:rPr>
                <w:rFonts w:eastAsiaTheme="minorHAnsi"/>
                <w:sz w:val="20"/>
                <w:szCs w:val="20"/>
                <w:lang w:val="es-ES" w:eastAsia="es-ES"/>
              </w:rPr>
              <w:t>---</w:t>
            </w:r>
          </w:p>
        </w:tc>
        <w:tc>
          <w:tcPr>
            <w:tcW w:w="467" w:type="pct"/>
            <w:vAlign w:val="center"/>
          </w:tcPr>
          <w:p w14:paraId="2FFF96BC" w14:textId="6BDAA719" w:rsidR="001416DF" w:rsidRPr="00624E8F" w:rsidRDefault="00624E8F" w:rsidP="00C8202E">
            <w:pPr>
              <w:ind w:left="72" w:right="64"/>
              <w:jc w:val="center"/>
              <w:rPr>
                <w:rFonts w:eastAsiaTheme="minorHAnsi"/>
                <w:sz w:val="20"/>
                <w:szCs w:val="20"/>
                <w:lang w:val="es-ES" w:eastAsia="es-ES"/>
              </w:rPr>
            </w:pPr>
            <w:r w:rsidRPr="00624E8F">
              <w:rPr>
                <w:rFonts w:eastAsiaTheme="minorHAnsi"/>
                <w:sz w:val="20"/>
                <w:szCs w:val="20"/>
                <w:lang w:val="es-ES" w:eastAsia="es-ES"/>
              </w:rPr>
              <w:t>SMA</w:t>
            </w:r>
          </w:p>
        </w:tc>
        <w:tc>
          <w:tcPr>
            <w:tcW w:w="465" w:type="pct"/>
            <w:vAlign w:val="center"/>
          </w:tcPr>
          <w:p w14:paraId="7B466D21" w14:textId="4155CA28" w:rsidR="001416DF" w:rsidRPr="00C76DAF" w:rsidRDefault="00C76DAF" w:rsidP="005B0871">
            <w:pPr>
              <w:jc w:val="center"/>
              <w:rPr>
                <w:rFonts w:eastAsiaTheme="minorHAnsi"/>
                <w:sz w:val="20"/>
                <w:szCs w:val="20"/>
                <w:lang w:val="es-ES" w:eastAsia="es-ES"/>
              </w:rPr>
            </w:pPr>
            <w:r w:rsidRPr="00C76DAF">
              <w:rPr>
                <w:rFonts w:eastAsiaTheme="minorHAnsi"/>
                <w:sz w:val="20"/>
                <w:szCs w:val="20"/>
                <w:lang w:val="es-ES" w:eastAsia="es-ES"/>
              </w:rPr>
              <w:t xml:space="preserve">No </w:t>
            </w:r>
            <w:r w:rsidR="001416DF" w:rsidRPr="00C76DAF">
              <w:rPr>
                <w:rFonts w:eastAsiaTheme="minorHAnsi"/>
                <w:sz w:val="20"/>
                <w:szCs w:val="20"/>
                <w:lang w:val="es-ES" w:eastAsia="es-ES"/>
              </w:rPr>
              <w:t>Conforme</w:t>
            </w:r>
          </w:p>
        </w:tc>
        <w:tc>
          <w:tcPr>
            <w:tcW w:w="402" w:type="pct"/>
            <w:vAlign w:val="center"/>
          </w:tcPr>
          <w:p w14:paraId="57D58C17" w14:textId="6D1E788B" w:rsidR="001416DF" w:rsidRPr="00624E8F" w:rsidRDefault="00C76DAF" w:rsidP="005B0871">
            <w:pPr>
              <w:tabs>
                <w:tab w:val="left" w:pos="519"/>
                <w:tab w:val="center" w:pos="665"/>
              </w:tabs>
              <w:jc w:val="center"/>
              <w:rPr>
                <w:rFonts w:eastAsiaTheme="minorHAnsi"/>
                <w:sz w:val="20"/>
                <w:szCs w:val="20"/>
                <w:highlight w:val="yellow"/>
                <w:lang w:val="es-ES" w:eastAsia="es-ES"/>
              </w:rPr>
            </w:pPr>
            <w:r w:rsidRPr="00C76DAF">
              <w:rPr>
                <w:rFonts w:eastAsiaTheme="minorHAnsi"/>
                <w:sz w:val="20"/>
                <w:szCs w:val="20"/>
                <w:lang w:val="es-ES" w:eastAsia="es-ES"/>
              </w:rPr>
              <w:t>1</w:t>
            </w:r>
          </w:p>
        </w:tc>
      </w:tr>
      <w:tr w:rsidR="00624E8F" w:rsidRPr="00624E8F" w14:paraId="15ECB63A" w14:textId="77777777" w:rsidTr="00C81311">
        <w:trPr>
          <w:trHeight w:val="409"/>
        </w:trPr>
        <w:tc>
          <w:tcPr>
            <w:tcW w:w="868" w:type="pct"/>
            <w:tcMar>
              <w:top w:w="0" w:type="dxa"/>
              <w:left w:w="108" w:type="dxa"/>
              <w:bottom w:w="0" w:type="dxa"/>
              <w:right w:w="108" w:type="dxa"/>
            </w:tcMar>
            <w:vAlign w:val="center"/>
          </w:tcPr>
          <w:p w14:paraId="6E20D9E7" w14:textId="49883E33" w:rsidR="00624E8F" w:rsidRPr="00624E8F" w:rsidRDefault="00624E8F" w:rsidP="00624E8F">
            <w:pPr>
              <w:rPr>
                <w:rFonts w:cstheme="minorHAnsi"/>
                <w:sz w:val="20"/>
                <w:szCs w:val="20"/>
              </w:rPr>
            </w:pPr>
            <w:r w:rsidRPr="00624E8F">
              <w:rPr>
                <w:rFonts w:cstheme="minorHAnsi"/>
                <w:sz w:val="20"/>
                <w:szCs w:val="20"/>
              </w:rPr>
              <w:t>Análisis del Efluente del Sistema de Tratamiento de Aguas Servidas – Resultado Monitoreo</w:t>
            </w:r>
          </w:p>
        </w:tc>
        <w:tc>
          <w:tcPr>
            <w:tcW w:w="696" w:type="pct"/>
            <w:vAlign w:val="center"/>
          </w:tcPr>
          <w:p w14:paraId="7D5467E1" w14:textId="56A4EE74" w:rsidR="00624E8F" w:rsidRPr="00624E8F" w:rsidRDefault="00624E8F" w:rsidP="005B0871">
            <w:pPr>
              <w:ind w:left="67" w:right="58"/>
            </w:pPr>
            <w:r w:rsidRPr="00624E8F">
              <w:rPr>
                <w:rFonts w:eastAsiaTheme="minorHAnsi"/>
                <w:sz w:val="20"/>
                <w:szCs w:val="20"/>
                <w:lang w:val="es-ES" w:eastAsia="es-ES"/>
              </w:rPr>
              <w:t>Calidad del efluente</w:t>
            </w:r>
          </w:p>
        </w:tc>
        <w:tc>
          <w:tcPr>
            <w:tcW w:w="288" w:type="pct"/>
            <w:vAlign w:val="center"/>
          </w:tcPr>
          <w:p w14:paraId="2A221169" w14:textId="6BCFFC96" w:rsidR="00624E8F" w:rsidRPr="00624E8F" w:rsidRDefault="00624E8F" w:rsidP="00624E8F">
            <w:pPr>
              <w:jc w:val="center"/>
              <w:rPr>
                <w:rFonts w:eastAsiaTheme="minorHAnsi"/>
                <w:sz w:val="20"/>
                <w:szCs w:val="20"/>
                <w:lang w:val="es-ES"/>
              </w:rPr>
            </w:pPr>
            <w:r w:rsidRPr="00624E8F">
              <w:rPr>
                <w:rFonts w:eastAsiaTheme="minorHAnsi"/>
                <w:sz w:val="20"/>
                <w:szCs w:val="20"/>
                <w:lang w:val="es-ES"/>
              </w:rPr>
              <w:t>12520</w:t>
            </w:r>
          </w:p>
        </w:tc>
        <w:tc>
          <w:tcPr>
            <w:tcW w:w="438" w:type="pct"/>
            <w:tcMar>
              <w:top w:w="0" w:type="dxa"/>
              <w:left w:w="108" w:type="dxa"/>
              <w:bottom w:w="0" w:type="dxa"/>
              <w:right w:w="108" w:type="dxa"/>
            </w:tcMar>
            <w:vAlign w:val="center"/>
          </w:tcPr>
          <w:p w14:paraId="7802A78F" w14:textId="12699E41" w:rsidR="00624E8F" w:rsidRPr="00624E8F" w:rsidRDefault="00624E8F" w:rsidP="00624E8F">
            <w:pPr>
              <w:jc w:val="center"/>
              <w:rPr>
                <w:rFonts w:eastAsiaTheme="minorHAnsi"/>
                <w:sz w:val="20"/>
                <w:szCs w:val="20"/>
                <w:lang w:val="es-ES"/>
              </w:rPr>
            </w:pPr>
            <w:r w:rsidRPr="00624E8F">
              <w:rPr>
                <w:rFonts w:eastAsiaTheme="minorHAnsi"/>
                <w:sz w:val="20"/>
                <w:szCs w:val="20"/>
                <w:lang w:val="es-ES"/>
              </w:rPr>
              <w:t>04-11-2013</w:t>
            </w:r>
          </w:p>
        </w:tc>
        <w:tc>
          <w:tcPr>
            <w:tcW w:w="373" w:type="pct"/>
            <w:vAlign w:val="center"/>
          </w:tcPr>
          <w:p w14:paraId="18E2FE8E" w14:textId="79DDD9E5" w:rsidR="00624E8F" w:rsidRPr="00624E8F" w:rsidRDefault="00624E8F" w:rsidP="00624E8F">
            <w:pPr>
              <w:jc w:val="center"/>
              <w:rPr>
                <w:rFonts w:eastAsiaTheme="minorHAnsi"/>
                <w:sz w:val="20"/>
                <w:szCs w:val="20"/>
                <w:lang w:val="es-ES"/>
              </w:rPr>
            </w:pPr>
            <w:r w:rsidRPr="00624E8F">
              <w:rPr>
                <w:rFonts w:eastAsiaTheme="minorHAnsi"/>
                <w:sz w:val="20"/>
                <w:szCs w:val="20"/>
                <w:lang w:val="es-ES"/>
              </w:rPr>
              <w:t>01-10-2013</w:t>
            </w:r>
          </w:p>
        </w:tc>
        <w:tc>
          <w:tcPr>
            <w:tcW w:w="381" w:type="pct"/>
            <w:vAlign w:val="center"/>
          </w:tcPr>
          <w:p w14:paraId="574C4CC0" w14:textId="24FDE63C" w:rsidR="00624E8F" w:rsidRPr="00624E8F" w:rsidRDefault="00624E8F" w:rsidP="00624E8F">
            <w:pPr>
              <w:jc w:val="center"/>
              <w:rPr>
                <w:rFonts w:eastAsiaTheme="minorHAnsi"/>
                <w:sz w:val="20"/>
                <w:szCs w:val="20"/>
                <w:lang w:val="es-ES" w:eastAsia="es-ES"/>
              </w:rPr>
            </w:pPr>
            <w:r w:rsidRPr="00624E8F">
              <w:rPr>
                <w:rFonts w:eastAsiaTheme="minorHAnsi"/>
                <w:sz w:val="20"/>
                <w:szCs w:val="20"/>
                <w:lang w:val="es-ES"/>
              </w:rPr>
              <w:t>31-10-2013</w:t>
            </w:r>
          </w:p>
        </w:tc>
        <w:tc>
          <w:tcPr>
            <w:tcW w:w="622" w:type="pct"/>
            <w:vAlign w:val="center"/>
          </w:tcPr>
          <w:p w14:paraId="25294050" w14:textId="1E2E4EF7" w:rsidR="00624E8F" w:rsidRPr="00624E8F" w:rsidRDefault="00624E8F" w:rsidP="00624E8F">
            <w:pPr>
              <w:ind w:left="62" w:right="55"/>
              <w:jc w:val="center"/>
              <w:rPr>
                <w:rFonts w:eastAsiaTheme="minorHAnsi"/>
                <w:sz w:val="20"/>
                <w:szCs w:val="20"/>
                <w:lang w:val="es-ES" w:eastAsia="es-ES"/>
              </w:rPr>
            </w:pPr>
            <w:r w:rsidRPr="00624E8F">
              <w:rPr>
                <w:rFonts w:eastAsiaTheme="minorHAnsi"/>
                <w:sz w:val="20"/>
                <w:szCs w:val="20"/>
                <w:lang w:val="es-ES" w:eastAsia="es-ES"/>
              </w:rPr>
              <w:t>---</w:t>
            </w:r>
          </w:p>
        </w:tc>
        <w:tc>
          <w:tcPr>
            <w:tcW w:w="467" w:type="pct"/>
            <w:vAlign w:val="center"/>
          </w:tcPr>
          <w:p w14:paraId="3A94F961" w14:textId="72451028" w:rsidR="00624E8F" w:rsidRPr="00624E8F" w:rsidRDefault="00624E8F" w:rsidP="00C8202E">
            <w:pPr>
              <w:ind w:left="72" w:right="64"/>
              <w:jc w:val="center"/>
              <w:rPr>
                <w:rFonts w:eastAsiaTheme="minorHAnsi"/>
                <w:sz w:val="20"/>
                <w:szCs w:val="20"/>
                <w:lang w:val="es-ES" w:eastAsia="es-ES"/>
              </w:rPr>
            </w:pPr>
            <w:r w:rsidRPr="00624E8F">
              <w:rPr>
                <w:rFonts w:eastAsiaTheme="minorHAnsi"/>
                <w:sz w:val="20"/>
                <w:szCs w:val="20"/>
                <w:lang w:val="es-ES" w:eastAsia="es-ES"/>
              </w:rPr>
              <w:t>SMA</w:t>
            </w:r>
          </w:p>
        </w:tc>
        <w:tc>
          <w:tcPr>
            <w:tcW w:w="465" w:type="pct"/>
            <w:vAlign w:val="center"/>
          </w:tcPr>
          <w:p w14:paraId="002FE08C" w14:textId="13394756" w:rsidR="00624E8F" w:rsidRPr="00C76DAF" w:rsidRDefault="00C76DAF" w:rsidP="005B0871">
            <w:pPr>
              <w:jc w:val="center"/>
              <w:rPr>
                <w:rFonts w:eastAsiaTheme="minorHAnsi"/>
                <w:sz w:val="20"/>
                <w:szCs w:val="20"/>
                <w:lang w:val="es-ES" w:eastAsia="es-ES"/>
              </w:rPr>
            </w:pPr>
            <w:r w:rsidRPr="00C76DAF">
              <w:rPr>
                <w:rFonts w:eastAsiaTheme="minorHAnsi"/>
                <w:sz w:val="20"/>
                <w:szCs w:val="20"/>
                <w:lang w:val="es-ES" w:eastAsia="es-ES"/>
              </w:rPr>
              <w:t xml:space="preserve">No </w:t>
            </w:r>
            <w:r w:rsidR="00624E8F" w:rsidRPr="00C76DAF">
              <w:rPr>
                <w:rFonts w:eastAsiaTheme="minorHAnsi"/>
                <w:sz w:val="20"/>
                <w:szCs w:val="20"/>
                <w:lang w:val="es-ES" w:eastAsia="es-ES"/>
              </w:rPr>
              <w:t>Conforme</w:t>
            </w:r>
          </w:p>
        </w:tc>
        <w:tc>
          <w:tcPr>
            <w:tcW w:w="402" w:type="pct"/>
            <w:vAlign w:val="center"/>
          </w:tcPr>
          <w:p w14:paraId="47C61A53" w14:textId="2E8ACAEB" w:rsidR="00624E8F" w:rsidRPr="00C76DAF" w:rsidRDefault="00C76DAF" w:rsidP="005B0871">
            <w:pPr>
              <w:tabs>
                <w:tab w:val="left" w:pos="519"/>
                <w:tab w:val="center" w:pos="665"/>
              </w:tabs>
              <w:jc w:val="center"/>
              <w:rPr>
                <w:rFonts w:eastAsiaTheme="minorHAnsi"/>
                <w:sz w:val="20"/>
                <w:szCs w:val="20"/>
                <w:lang w:val="es-ES" w:eastAsia="es-ES"/>
              </w:rPr>
            </w:pPr>
            <w:r w:rsidRPr="00C76DAF">
              <w:rPr>
                <w:rFonts w:eastAsiaTheme="minorHAnsi"/>
                <w:sz w:val="20"/>
                <w:szCs w:val="20"/>
                <w:lang w:val="es-ES" w:eastAsia="es-ES"/>
              </w:rPr>
              <w:t>1</w:t>
            </w:r>
          </w:p>
        </w:tc>
      </w:tr>
    </w:tbl>
    <w:p w14:paraId="23BC0236" w14:textId="77777777" w:rsidR="00780823" w:rsidRDefault="00780823" w:rsidP="00F265C2">
      <w:pPr>
        <w:rPr>
          <w:color w:val="1F497D"/>
        </w:rPr>
      </w:pPr>
    </w:p>
    <w:p w14:paraId="7EAD9220" w14:textId="77777777" w:rsidR="00780823" w:rsidRDefault="00780823" w:rsidP="00F265C2">
      <w:pPr>
        <w:rPr>
          <w:color w:val="1F497D"/>
        </w:rPr>
      </w:pPr>
    </w:p>
    <w:p w14:paraId="0FF976AD" w14:textId="593C62A4" w:rsidR="00963781" w:rsidRDefault="00963781" w:rsidP="00963781"/>
    <w:p w14:paraId="2018BDB2" w14:textId="77777777" w:rsidR="00780823" w:rsidRDefault="00780823" w:rsidP="00963781"/>
    <w:p w14:paraId="70321859" w14:textId="77777777" w:rsidR="00780823" w:rsidRDefault="00780823" w:rsidP="00963781"/>
    <w:p w14:paraId="4CDD017F" w14:textId="77777777" w:rsidR="00780823" w:rsidRDefault="00780823" w:rsidP="00963781"/>
    <w:p w14:paraId="558F4605" w14:textId="77777777" w:rsidR="00780823" w:rsidRDefault="00780823" w:rsidP="00963781"/>
    <w:p w14:paraId="747E0255" w14:textId="77777777" w:rsidR="00780823" w:rsidRDefault="00780823" w:rsidP="00963781"/>
    <w:p w14:paraId="212C72E3" w14:textId="77777777" w:rsidR="00780823" w:rsidRDefault="00780823" w:rsidP="00963781"/>
    <w:p w14:paraId="4140399E" w14:textId="77777777" w:rsidR="00780823" w:rsidRDefault="00780823" w:rsidP="00963781"/>
    <w:p w14:paraId="57EF435B" w14:textId="77777777" w:rsidR="00780823" w:rsidRDefault="00780823" w:rsidP="00963781"/>
    <w:p w14:paraId="10F7D58D" w14:textId="77777777" w:rsidR="00780823" w:rsidRDefault="00780823" w:rsidP="00963781"/>
    <w:p w14:paraId="0EC82D62" w14:textId="77777777" w:rsidR="00780823" w:rsidRDefault="00780823" w:rsidP="00963781"/>
    <w:p w14:paraId="3081D40E" w14:textId="77777777" w:rsidR="00780823" w:rsidRDefault="00780823" w:rsidP="00963781"/>
    <w:p w14:paraId="704A90E7" w14:textId="77777777" w:rsidR="006517E1" w:rsidRDefault="006517E1" w:rsidP="00F265C2">
      <w:pPr>
        <w:rPr>
          <w:color w:val="1F497D"/>
        </w:rPr>
      </w:pPr>
    </w:p>
    <w:p w14:paraId="77A5E7C0" w14:textId="77777777" w:rsidR="00D54831" w:rsidRDefault="00D54831" w:rsidP="00BD3FD5">
      <w:bookmarkStart w:id="129" w:name="_Toc352840394"/>
      <w:bookmarkStart w:id="130" w:name="_Toc352841454"/>
      <w:bookmarkEnd w:id="121"/>
      <w:bookmarkEnd w:id="122"/>
    </w:p>
    <w:p w14:paraId="32B89814" w14:textId="77777777" w:rsidR="00A50294" w:rsidRDefault="00A50294" w:rsidP="00BD3FD5"/>
    <w:p w14:paraId="6EAEFD52" w14:textId="77777777" w:rsidR="00A50294" w:rsidRDefault="00A50294" w:rsidP="00BD3FD5"/>
    <w:p w14:paraId="4A392C9F" w14:textId="77777777" w:rsidR="00A50294" w:rsidRDefault="00A50294" w:rsidP="00BD3FD5"/>
    <w:p w14:paraId="0E71B717" w14:textId="77777777" w:rsidR="00A50294" w:rsidRDefault="00A50294" w:rsidP="00BD3FD5"/>
    <w:p w14:paraId="2C05B906" w14:textId="77777777" w:rsidR="004E583C" w:rsidRPr="000C41AE" w:rsidRDefault="004E583C" w:rsidP="00C958D0">
      <w:pPr>
        <w:pStyle w:val="Ttulo1"/>
      </w:pPr>
      <w:bookmarkStart w:id="131" w:name="_Toc451952104"/>
      <w:r w:rsidRPr="000C41AE">
        <w:lastRenderedPageBreak/>
        <w:t>H</w:t>
      </w:r>
      <w:r w:rsidR="0024720C" w:rsidRPr="000C41AE">
        <w:t>ECHOS CONSTATADOS</w:t>
      </w:r>
      <w:r w:rsidRPr="000C41AE">
        <w:t>.</w:t>
      </w:r>
      <w:bookmarkEnd w:id="129"/>
      <w:bookmarkEnd w:id="130"/>
      <w:bookmarkEnd w:id="131"/>
    </w:p>
    <w:p w14:paraId="171E7E49" w14:textId="77777777" w:rsidR="00A4524F" w:rsidRPr="008C7B57" w:rsidRDefault="00A4524F" w:rsidP="00A4524F"/>
    <w:p w14:paraId="07DF667A" w14:textId="77777777" w:rsidR="00A4524F" w:rsidRPr="00F971F9" w:rsidRDefault="00A4524F" w:rsidP="00A4524F">
      <w:pPr>
        <w:pStyle w:val="Ttulo2"/>
      </w:pPr>
      <w:bookmarkStart w:id="132" w:name="_Toc442282404"/>
      <w:bookmarkStart w:id="133" w:name="_Toc451952105"/>
      <w:r w:rsidRPr="008C7B57">
        <w:t>Calidad del efluente</w:t>
      </w:r>
      <w:r w:rsidRPr="00F971F9">
        <w:t>.</w:t>
      </w:r>
      <w:bookmarkEnd w:id="132"/>
      <w:bookmarkEnd w:id="133"/>
    </w:p>
    <w:p w14:paraId="206B1364" w14:textId="77777777" w:rsidR="00A4524F" w:rsidRPr="001C154A" w:rsidRDefault="00A4524F" w:rsidP="00A4524F">
      <w:pPr>
        <w:jc w:val="left"/>
        <w:rPr>
          <w:rFonts w:cstheme="minorHAnsi"/>
          <w:b/>
          <w:sz w:val="20"/>
          <w:szCs w:val="24"/>
        </w:rPr>
      </w:pPr>
    </w:p>
    <w:tbl>
      <w:tblPr>
        <w:tblStyle w:val="Tablaconcuadrcula"/>
        <w:tblW w:w="5000" w:type="pct"/>
        <w:tblLayout w:type="fixed"/>
        <w:tblLook w:val="04A0" w:firstRow="1" w:lastRow="0" w:firstColumn="1" w:lastColumn="0" w:noHBand="0" w:noVBand="1"/>
      </w:tblPr>
      <w:tblGrid>
        <w:gridCol w:w="3830"/>
        <w:gridCol w:w="9958"/>
      </w:tblGrid>
      <w:tr w:rsidR="00A4524F" w:rsidRPr="008C7B57" w14:paraId="6137E689" w14:textId="77777777" w:rsidTr="00426BE7">
        <w:trPr>
          <w:trHeight w:val="142"/>
        </w:trPr>
        <w:tc>
          <w:tcPr>
            <w:tcW w:w="1389" w:type="pct"/>
          </w:tcPr>
          <w:p w14:paraId="46D3983A" w14:textId="77777777" w:rsidR="00A4524F" w:rsidRPr="008C7B57" w:rsidRDefault="00A4524F" w:rsidP="00426BE7">
            <w:r w:rsidRPr="008C7B57">
              <w:rPr>
                <w:rFonts w:eastAsia="Times New Roman"/>
                <w:b/>
                <w:bCs/>
                <w:color w:val="000000"/>
                <w:lang w:eastAsia="es-CL"/>
              </w:rPr>
              <w:t>Número de hecho constatado</w:t>
            </w:r>
            <w:r w:rsidRPr="008C7B57">
              <w:rPr>
                <w:rFonts w:eastAsia="Times New Roman"/>
                <w:color w:val="000000"/>
                <w:lang w:eastAsia="es-CL"/>
              </w:rPr>
              <w:t xml:space="preserve">: </w:t>
            </w:r>
            <w:r w:rsidRPr="008C7B57">
              <w:rPr>
                <w:b/>
              </w:rPr>
              <w:t>1</w:t>
            </w:r>
          </w:p>
        </w:tc>
        <w:tc>
          <w:tcPr>
            <w:tcW w:w="3611" w:type="pct"/>
          </w:tcPr>
          <w:p w14:paraId="3E83CC0D" w14:textId="078D6E85" w:rsidR="00A4524F" w:rsidRPr="008C7B57" w:rsidRDefault="00A4524F" w:rsidP="002240AD">
            <w:r w:rsidRPr="008C7B57">
              <w:rPr>
                <w:rFonts w:eastAsia="Times New Roman"/>
                <w:b/>
                <w:bCs/>
                <w:color w:val="000000"/>
                <w:lang w:eastAsia="es-CL"/>
              </w:rPr>
              <w:t>Estación N°</w:t>
            </w:r>
            <w:r w:rsidRPr="008C7B57">
              <w:rPr>
                <w:rFonts w:eastAsia="Times New Roman"/>
                <w:color w:val="000000"/>
                <w:lang w:eastAsia="es-CL"/>
              </w:rPr>
              <w:t xml:space="preserve">: </w:t>
            </w:r>
            <w:r w:rsidR="00623F27">
              <w:rPr>
                <w:rFonts w:eastAsia="Times New Roman"/>
                <w:color w:val="000000"/>
                <w:lang w:eastAsia="es-CL"/>
              </w:rPr>
              <w:t xml:space="preserve">6 y </w:t>
            </w:r>
            <w:r w:rsidR="002240AD">
              <w:rPr>
                <w:rFonts w:eastAsia="Times New Roman"/>
                <w:color w:val="000000"/>
                <w:lang w:eastAsia="es-CL"/>
              </w:rPr>
              <w:t>8</w:t>
            </w:r>
          </w:p>
        </w:tc>
      </w:tr>
      <w:tr w:rsidR="00A4524F" w:rsidRPr="008C7B57" w14:paraId="6C6C551D" w14:textId="77777777" w:rsidTr="00426BE7">
        <w:trPr>
          <w:trHeight w:val="319"/>
        </w:trPr>
        <w:tc>
          <w:tcPr>
            <w:tcW w:w="5000" w:type="pct"/>
            <w:gridSpan w:val="2"/>
            <w:tcBorders>
              <w:bottom w:val="single" w:sz="4" w:space="0" w:color="auto"/>
            </w:tcBorders>
          </w:tcPr>
          <w:p w14:paraId="3894117A" w14:textId="77777777" w:rsidR="00A4524F" w:rsidRPr="00BF7B9D" w:rsidRDefault="00A4524F" w:rsidP="00426BE7">
            <w:pPr>
              <w:rPr>
                <w:color w:val="FF0000"/>
              </w:rPr>
            </w:pPr>
            <w:r w:rsidRPr="00BF7B9D">
              <w:rPr>
                <w:b/>
              </w:rPr>
              <w:t>Exigencia (s):</w:t>
            </w:r>
          </w:p>
          <w:p w14:paraId="390B6372" w14:textId="77777777" w:rsidR="009D44AC" w:rsidRPr="00BF7B9D" w:rsidRDefault="009D44AC" w:rsidP="009D44AC">
            <w:pPr>
              <w:rPr>
                <w:b/>
              </w:rPr>
            </w:pPr>
            <w:r w:rsidRPr="00BF7B9D">
              <w:rPr>
                <w:b/>
              </w:rPr>
              <w:t>Considerando 3.</w:t>
            </w:r>
            <w:r>
              <w:rPr>
                <w:b/>
              </w:rPr>
              <w:t>5.1.3.3.1</w:t>
            </w:r>
            <w:r w:rsidRPr="00BF7B9D">
              <w:rPr>
                <w:b/>
              </w:rPr>
              <w:t xml:space="preserve"> RCA N°</w:t>
            </w:r>
            <w:r>
              <w:rPr>
                <w:b/>
              </w:rPr>
              <w:t>157</w:t>
            </w:r>
            <w:r w:rsidRPr="00BF7B9D">
              <w:rPr>
                <w:b/>
              </w:rPr>
              <w:t>/20</w:t>
            </w:r>
            <w:r>
              <w:rPr>
                <w:b/>
              </w:rPr>
              <w:t>10</w:t>
            </w:r>
          </w:p>
          <w:p w14:paraId="27A1047A" w14:textId="77777777" w:rsidR="009D44AC" w:rsidRPr="009D44AC" w:rsidRDefault="009D44AC" w:rsidP="009D44AC">
            <w:r w:rsidRPr="009D44AC">
              <w:t>Planta de Tratamiento</w:t>
            </w:r>
          </w:p>
          <w:p w14:paraId="6735751D" w14:textId="4E5400EF" w:rsidR="009D44AC" w:rsidRPr="009D44AC" w:rsidRDefault="00511EAB" w:rsidP="009D44AC">
            <w:r w:rsidRPr="00730AEF">
              <w:t xml:space="preserve">La Planta de Tratamiento instalada en la Hostería Lago Grey </w:t>
            </w:r>
            <w:r w:rsidR="003D7171">
              <w:t>[…]</w:t>
            </w:r>
            <w:r>
              <w:t xml:space="preserve"> </w:t>
            </w:r>
            <w:r w:rsidR="009D44AC" w:rsidRPr="009D44AC">
              <w:t>presenta las siguientes secciones: fosa, estanque ecualizador, cámara de decantación primaria, cámara aeróbica (reactor), cámara de decantación secundaria y estanque de desinfección y decloración. [...]</w:t>
            </w:r>
          </w:p>
          <w:p w14:paraId="4A878A46" w14:textId="08DACD9A" w:rsidR="009D44AC" w:rsidRPr="009D44AC" w:rsidRDefault="009D44AC" w:rsidP="009D44AC">
            <w:r w:rsidRPr="009D44AC">
              <w:t>Además, se instalará un estanque de 30.000 Litros (entre la sentina y la PTAS) y que cumplirá la función de regular los caudales punta que pudiesen producirse en el complejo hotelero.  Además, servirá como alternativa de almacenamiento de las aguas servidas en caso de falla del Sistema de Tratamiento y actuará como estanque de pretratamiento.</w:t>
            </w:r>
          </w:p>
          <w:p w14:paraId="13FD91E2" w14:textId="77777777" w:rsidR="002240AD" w:rsidRDefault="002240AD" w:rsidP="00426BE7">
            <w:pPr>
              <w:rPr>
                <w:b/>
              </w:rPr>
            </w:pPr>
          </w:p>
          <w:p w14:paraId="4163494C" w14:textId="26498DA9" w:rsidR="007779EE" w:rsidRPr="00BF7B9D" w:rsidRDefault="007779EE" w:rsidP="007779EE">
            <w:pPr>
              <w:rPr>
                <w:b/>
              </w:rPr>
            </w:pPr>
            <w:r w:rsidRPr="00BF7B9D">
              <w:rPr>
                <w:b/>
              </w:rPr>
              <w:t>Considerando 3.</w:t>
            </w:r>
            <w:r>
              <w:rPr>
                <w:b/>
              </w:rPr>
              <w:t>5.1.3.3.1.1</w:t>
            </w:r>
            <w:r w:rsidRPr="00BF7B9D">
              <w:rPr>
                <w:b/>
              </w:rPr>
              <w:t xml:space="preserve"> RCA N°</w:t>
            </w:r>
            <w:r>
              <w:rPr>
                <w:b/>
              </w:rPr>
              <w:t>157</w:t>
            </w:r>
            <w:r w:rsidRPr="00BF7B9D">
              <w:rPr>
                <w:b/>
              </w:rPr>
              <w:t>/20</w:t>
            </w:r>
            <w:r>
              <w:rPr>
                <w:b/>
              </w:rPr>
              <w:t>10</w:t>
            </w:r>
          </w:p>
          <w:p w14:paraId="404A20F7" w14:textId="77777777" w:rsidR="007779EE" w:rsidRPr="007779EE" w:rsidRDefault="007779EE" w:rsidP="007779EE">
            <w:r w:rsidRPr="007779EE">
              <w:t>Manejo y Disposición del Efluente</w:t>
            </w:r>
          </w:p>
          <w:p w14:paraId="79E5835D" w14:textId="76DF8D00" w:rsidR="002240AD" w:rsidRPr="007779EE" w:rsidRDefault="007779EE" w:rsidP="007779EE">
            <w:r w:rsidRPr="007779EE">
              <w:t>El efluente de la Planta de Tratamiento pasa a la cámara de desinfección dividida en dos secciones, la primera contiene en un clorador con tabletas de hipoclorito de calcio y en la segunda se encuentra un declorador que es alimentado con tabletas de sulfito de sodio. [...]</w:t>
            </w:r>
          </w:p>
          <w:p w14:paraId="74ED9154" w14:textId="77777777" w:rsidR="002240AD" w:rsidRDefault="002240AD" w:rsidP="00426BE7">
            <w:pPr>
              <w:rPr>
                <w:b/>
              </w:rPr>
            </w:pPr>
          </w:p>
          <w:p w14:paraId="4CB76F58" w14:textId="0B7B9F8C" w:rsidR="00337594" w:rsidRPr="00BF7B9D" w:rsidRDefault="00337594" w:rsidP="00337594">
            <w:pPr>
              <w:rPr>
                <w:b/>
              </w:rPr>
            </w:pPr>
            <w:r w:rsidRPr="00BF7B9D">
              <w:rPr>
                <w:b/>
              </w:rPr>
              <w:t>Considerando 3.</w:t>
            </w:r>
            <w:r>
              <w:rPr>
                <w:b/>
              </w:rPr>
              <w:t>5.2.1.2.1</w:t>
            </w:r>
            <w:r w:rsidRPr="00BF7B9D">
              <w:rPr>
                <w:b/>
              </w:rPr>
              <w:t xml:space="preserve"> RCA N°</w:t>
            </w:r>
            <w:r>
              <w:rPr>
                <w:b/>
              </w:rPr>
              <w:t>157</w:t>
            </w:r>
            <w:r w:rsidRPr="00BF7B9D">
              <w:rPr>
                <w:b/>
              </w:rPr>
              <w:t>/20</w:t>
            </w:r>
            <w:r>
              <w:rPr>
                <w:b/>
              </w:rPr>
              <w:t>10</w:t>
            </w:r>
          </w:p>
          <w:p w14:paraId="695B6F69" w14:textId="77777777" w:rsidR="00337594" w:rsidRPr="00337594" w:rsidRDefault="00337594" w:rsidP="00337594">
            <w:r w:rsidRPr="00337594">
              <w:t>Programa de Monitoreo</w:t>
            </w:r>
          </w:p>
          <w:p w14:paraId="2D8FD61D" w14:textId="73CDFD49" w:rsidR="007779EE" w:rsidRPr="00337594" w:rsidRDefault="00337594" w:rsidP="00337594">
            <w:r w:rsidRPr="00337594">
              <w:t>El monitoreo del efluente se realizará a través de un muestreo y análisis mensual de acuerdo al D.S. Nº 90. Tabla Nº 2 “Limites Máximos Permitidos para la Descarga de Residuos Líquidos a Cuerpo de Agua Fluviales considerando la capacidad de Dilución del Receptor”. Los parámetros a monitorear serán los establecidos en el D.S. 90/2001 (Tabla Nº 2) y serán DBO5, Sólidos Suspendidos, Temperatura, pH, Aceites y Grasas, Poder espumógeno, Fósforo, Nitrógeno Total Kjeldahl, Coliformes Fecales.</w:t>
            </w:r>
          </w:p>
          <w:p w14:paraId="13BD51E3" w14:textId="77777777" w:rsidR="00AB2FE1" w:rsidRDefault="00AB2FE1" w:rsidP="007A1273">
            <w:pPr>
              <w:rPr>
                <w:b/>
              </w:rPr>
            </w:pPr>
          </w:p>
          <w:p w14:paraId="53C90DF9" w14:textId="5BD60BB1" w:rsidR="007A1273" w:rsidRPr="00BF7B9D" w:rsidRDefault="007A1273" w:rsidP="007A1273">
            <w:pPr>
              <w:rPr>
                <w:b/>
              </w:rPr>
            </w:pPr>
            <w:r w:rsidRPr="00BF7B9D">
              <w:rPr>
                <w:b/>
              </w:rPr>
              <w:t>Considerando 3.</w:t>
            </w:r>
            <w:r>
              <w:rPr>
                <w:b/>
              </w:rPr>
              <w:t>5.2.1.2.1.1</w:t>
            </w:r>
            <w:r w:rsidRPr="00BF7B9D">
              <w:rPr>
                <w:b/>
              </w:rPr>
              <w:t xml:space="preserve"> RCA N°</w:t>
            </w:r>
            <w:r>
              <w:rPr>
                <w:b/>
              </w:rPr>
              <w:t>157</w:t>
            </w:r>
            <w:r w:rsidRPr="00BF7B9D">
              <w:rPr>
                <w:b/>
              </w:rPr>
              <w:t>/20</w:t>
            </w:r>
            <w:r>
              <w:rPr>
                <w:b/>
              </w:rPr>
              <w:t>10</w:t>
            </w:r>
          </w:p>
          <w:p w14:paraId="2C0C13E1" w14:textId="77777777" w:rsidR="007A1273" w:rsidRPr="007A1273" w:rsidRDefault="007A1273" w:rsidP="007A1273">
            <w:r w:rsidRPr="007A1273">
              <w:t>Protocolo de Muestreo</w:t>
            </w:r>
          </w:p>
          <w:p w14:paraId="00A56E12" w14:textId="6663756E" w:rsidR="007779EE" w:rsidRPr="007A1273" w:rsidRDefault="007A1273" w:rsidP="007A1273">
            <w:r w:rsidRPr="007A1273">
              <w:t>Los procedimientos para el monitoreo se regirán en base a los contenidos que se mencionan en la Norma Chilena Oficial NCh411/2 Of 96, Calidad del Agua - Muestreo - Parte 2: Guía sobre técnicas de muestreo; NCh 411/3 Of 96, Calidad del agua - Muestreo - Parte 3: Guía sobre la preservación y manejo de las muestras, y NCh 411/10 Of 97, Calidad del agua - Muestreo - Parte 10: Guía para el muestreo de aguas residuales.</w:t>
            </w:r>
          </w:p>
          <w:p w14:paraId="657C4888" w14:textId="77777777" w:rsidR="007779EE" w:rsidRDefault="007779EE" w:rsidP="00426BE7">
            <w:pPr>
              <w:rPr>
                <w:b/>
              </w:rPr>
            </w:pPr>
          </w:p>
          <w:p w14:paraId="0D83B675" w14:textId="1878042C" w:rsidR="00362BDA" w:rsidRPr="00BF7B9D" w:rsidRDefault="00362BDA" w:rsidP="00362BDA">
            <w:pPr>
              <w:rPr>
                <w:b/>
              </w:rPr>
            </w:pPr>
            <w:r w:rsidRPr="00BF7B9D">
              <w:rPr>
                <w:b/>
              </w:rPr>
              <w:t>Considerando 3.</w:t>
            </w:r>
            <w:r>
              <w:rPr>
                <w:b/>
              </w:rPr>
              <w:t>5.2.1.2.1.3</w:t>
            </w:r>
            <w:r w:rsidRPr="00BF7B9D">
              <w:rPr>
                <w:b/>
              </w:rPr>
              <w:t xml:space="preserve"> RCA N°</w:t>
            </w:r>
            <w:r>
              <w:rPr>
                <w:b/>
              </w:rPr>
              <w:t>157</w:t>
            </w:r>
            <w:r w:rsidRPr="00BF7B9D">
              <w:rPr>
                <w:b/>
              </w:rPr>
              <w:t>/20</w:t>
            </w:r>
            <w:r>
              <w:rPr>
                <w:b/>
              </w:rPr>
              <w:t>10</w:t>
            </w:r>
          </w:p>
          <w:p w14:paraId="7AD9C531" w14:textId="77777777" w:rsidR="00362BDA" w:rsidRPr="00362BDA" w:rsidRDefault="00362BDA" w:rsidP="00362BDA">
            <w:r w:rsidRPr="00362BDA">
              <w:t>Cantidad de Muestreos</w:t>
            </w:r>
          </w:p>
          <w:p w14:paraId="0FE03FE9" w14:textId="0F6EE782" w:rsidR="007779EE" w:rsidRPr="00362BDA" w:rsidRDefault="00362BDA" w:rsidP="00362BDA">
            <w:r w:rsidRPr="00362BDA">
              <w:t>El Titular propone monitorear los parámetros identificados, según D.S. Nº90/2001. Tabla Nº 2 (Con Dilución) y lo establecido en el Articulo Nº6 (Procedimientos de Medición y Control), Numeral Nº6.2, que señala “los contaminantes que deben ser considerados en el monitoreo serán los que se señalen en cada caso por la autoridad competente, atendido a la actividad que desarrolle la fuente emisora, los antecedentes disponibles y las condiciones de la descarga”.</w:t>
            </w:r>
          </w:p>
          <w:p w14:paraId="29007F53" w14:textId="77777777" w:rsidR="007779EE" w:rsidRDefault="007779EE" w:rsidP="00426BE7">
            <w:pPr>
              <w:rPr>
                <w:b/>
              </w:rPr>
            </w:pPr>
          </w:p>
          <w:p w14:paraId="11C7B011" w14:textId="059143DB" w:rsidR="00EC6F3C" w:rsidRPr="00BF7B9D" w:rsidRDefault="00EC6F3C" w:rsidP="00EC6F3C">
            <w:pPr>
              <w:rPr>
                <w:b/>
              </w:rPr>
            </w:pPr>
            <w:r w:rsidRPr="00BF7B9D">
              <w:rPr>
                <w:b/>
              </w:rPr>
              <w:lastRenderedPageBreak/>
              <w:t>Considerando 3.</w:t>
            </w:r>
            <w:r>
              <w:rPr>
                <w:b/>
              </w:rPr>
              <w:t>5.2.1.2.2</w:t>
            </w:r>
            <w:r w:rsidRPr="00BF7B9D">
              <w:rPr>
                <w:b/>
              </w:rPr>
              <w:t xml:space="preserve"> RCA N°</w:t>
            </w:r>
            <w:r>
              <w:rPr>
                <w:b/>
              </w:rPr>
              <w:t>157</w:t>
            </w:r>
            <w:r w:rsidRPr="00BF7B9D">
              <w:rPr>
                <w:b/>
              </w:rPr>
              <w:t>/20</w:t>
            </w:r>
            <w:r>
              <w:rPr>
                <w:b/>
              </w:rPr>
              <w:t>10</w:t>
            </w:r>
          </w:p>
          <w:p w14:paraId="2C70A17D" w14:textId="77777777" w:rsidR="00EC6F3C" w:rsidRPr="00EC6F3C" w:rsidRDefault="00EC6F3C" w:rsidP="00EC6F3C">
            <w:r w:rsidRPr="00EC6F3C">
              <w:t>Acciones Preventivas</w:t>
            </w:r>
          </w:p>
          <w:p w14:paraId="77EFFB65" w14:textId="77777777" w:rsidR="00EC6F3C" w:rsidRPr="00EC6F3C" w:rsidRDefault="00EC6F3C" w:rsidP="00EC6F3C">
            <w:r w:rsidRPr="00EC6F3C">
              <w:t>- Habilitación del libro de registro de control diario de la planta, que incluirá registro de las mantenciones realizadas, inspecciones, mediciones, análisis y muestreos.</w:t>
            </w:r>
          </w:p>
          <w:p w14:paraId="4C8C3A5E" w14:textId="77777777" w:rsidR="00EC6F3C" w:rsidRPr="00EC6F3C" w:rsidRDefault="00EC6F3C" w:rsidP="00EC6F3C">
            <w:r w:rsidRPr="00EC6F3C">
              <w:t>- Se contará con operarios capacitados para la operación del Sistema de Tratamiento de las Aguas Servidas del Hotel.</w:t>
            </w:r>
          </w:p>
          <w:p w14:paraId="3AA7F88C" w14:textId="77777777" w:rsidR="00EC6F3C" w:rsidRPr="00EC6F3C" w:rsidRDefault="00EC6F3C" w:rsidP="00EC6F3C">
            <w:r w:rsidRPr="00EC6F3C">
              <w:t>- Se realizará mantenimiento general de la Planta de Tratamiento de AASS una vez al año y del sistema de apoyo.</w:t>
            </w:r>
          </w:p>
          <w:p w14:paraId="58F6E8E0" w14:textId="77777777" w:rsidR="00EC6F3C" w:rsidRPr="00EC6F3C" w:rsidRDefault="00EC6F3C" w:rsidP="00EC6F3C">
            <w:r w:rsidRPr="00EC6F3C">
              <w:t>- Se efectuarán inspecciones periódicas de cámaras y redes de alcantarillado.</w:t>
            </w:r>
          </w:p>
          <w:p w14:paraId="1350C74C" w14:textId="77777777" w:rsidR="00EC6F3C" w:rsidRPr="00EC6F3C" w:rsidRDefault="00EC6F3C" w:rsidP="00EC6F3C">
            <w:r w:rsidRPr="00EC6F3C">
              <w:t>- Se realizará una mantención general de las cámaras desgrasadoras una vez al año y retiro de las grasas y aceites una vez a la semana o con mayor frecuencia si las condiciones operacionales lo ameritan.</w:t>
            </w:r>
          </w:p>
          <w:p w14:paraId="1CFA73FF" w14:textId="7C3DF74A" w:rsidR="00EC6F3C" w:rsidRPr="00EC6F3C" w:rsidRDefault="00EC6F3C" w:rsidP="00EC6F3C">
            <w:r w:rsidRPr="00EC6F3C">
              <w:t xml:space="preserve">- Se realizaran mediciones in situ de pH, temperatura y </w:t>
            </w:r>
            <w:r w:rsidR="0092618D" w:rsidRPr="00EC6F3C">
              <w:t>oxígeno</w:t>
            </w:r>
            <w:r w:rsidRPr="00EC6F3C">
              <w:t xml:space="preserve"> disuelto. Con esta acción se pueden detectar cualquier alteración o propiedades de la Biomasa.</w:t>
            </w:r>
          </w:p>
          <w:p w14:paraId="19757458" w14:textId="4F40B8C1" w:rsidR="007779EE" w:rsidRPr="00EC6F3C" w:rsidRDefault="00EC6F3C" w:rsidP="00EC6F3C">
            <w:r w:rsidRPr="00EC6F3C">
              <w:t>- Se mantendrá un stock adecuado de tabletas cloro y decloradoras.</w:t>
            </w:r>
          </w:p>
          <w:p w14:paraId="04F2D33A" w14:textId="77777777" w:rsidR="009D44AC" w:rsidRDefault="009D44AC" w:rsidP="00426BE7">
            <w:pPr>
              <w:rPr>
                <w:b/>
              </w:rPr>
            </w:pPr>
          </w:p>
          <w:p w14:paraId="5F1181EE" w14:textId="77777777" w:rsidR="004C27DE" w:rsidRPr="00BF7B9D" w:rsidRDefault="004C27DE" w:rsidP="004C27DE">
            <w:pPr>
              <w:rPr>
                <w:b/>
              </w:rPr>
            </w:pPr>
            <w:r w:rsidRPr="00BF7B9D">
              <w:rPr>
                <w:b/>
              </w:rPr>
              <w:t>Considerando 3.</w:t>
            </w:r>
            <w:r>
              <w:rPr>
                <w:b/>
              </w:rPr>
              <w:t>5.2.1.2.2</w:t>
            </w:r>
            <w:r w:rsidRPr="00BF7B9D">
              <w:rPr>
                <w:b/>
              </w:rPr>
              <w:t xml:space="preserve"> RCA N°</w:t>
            </w:r>
            <w:r>
              <w:rPr>
                <w:b/>
              </w:rPr>
              <w:t>157</w:t>
            </w:r>
            <w:r w:rsidRPr="00BF7B9D">
              <w:rPr>
                <w:b/>
              </w:rPr>
              <w:t>/20</w:t>
            </w:r>
            <w:r>
              <w:rPr>
                <w:b/>
              </w:rPr>
              <w:t>10</w:t>
            </w:r>
          </w:p>
          <w:p w14:paraId="18CC4B29" w14:textId="77777777" w:rsidR="004C27DE" w:rsidRPr="004C27DE" w:rsidRDefault="004C27DE" w:rsidP="004C27DE">
            <w:r w:rsidRPr="004C27DE">
              <w:t>Acciones Preventivas</w:t>
            </w:r>
          </w:p>
          <w:p w14:paraId="10DEE85F" w14:textId="706C3291" w:rsidR="00EC6F3C" w:rsidRPr="004C27DE" w:rsidRDefault="004C27DE" w:rsidP="004C27DE">
            <w:r w:rsidRPr="004C27DE">
              <w:t>[…] - Se mantendrá un stock adecuado de tabletas cloro y decloradoras.</w:t>
            </w:r>
          </w:p>
          <w:p w14:paraId="528549F8" w14:textId="77777777" w:rsidR="00EC6F3C" w:rsidRDefault="00EC6F3C" w:rsidP="00426BE7">
            <w:pPr>
              <w:rPr>
                <w:b/>
              </w:rPr>
            </w:pPr>
          </w:p>
          <w:p w14:paraId="530D2F73" w14:textId="488A9C3B" w:rsidR="00117C03" w:rsidRDefault="00B5512A" w:rsidP="00426BE7">
            <w:pPr>
              <w:rPr>
                <w:b/>
              </w:rPr>
            </w:pPr>
            <w:r>
              <w:rPr>
                <w:b/>
              </w:rPr>
              <w:t>Punto 6.4.2, Artículo Primero D.S. MINSEGPRES N°90/00</w:t>
            </w:r>
          </w:p>
          <w:p w14:paraId="321D2810" w14:textId="4A568BA4" w:rsidR="00603DA0" w:rsidRPr="00603DA0" w:rsidRDefault="00603DA0" w:rsidP="00603DA0">
            <w:pPr>
              <w:autoSpaceDE w:val="0"/>
              <w:autoSpaceDN w:val="0"/>
              <w:adjustRightInd w:val="0"/>
            </w:pPr>
            <w:r w:rsidRPr="00603DA0">
              <w:t>No se considerarán sobrepasados los límites</w:t>
            </w:r>
            <w:r>
              <w:t xml:space="preserve"> </w:t>
            </w:r>
            <w:r w:rsidRPr="00603DA0">
              <w:t>máximos establecidos en las tablas números 1, 2, 3, 4 y</w:t>
            </w:r>
            <w:r>
              <w:t xml:space="preserve"> </w:t>
            </w:r>
            <w:r w:rsidRPr="00603DA0">
              <w:t>5 del presente decreto:</w:t>
            </w:r>
          </w:p>
          <w:p w14:paraId="5EF29434" w14:textId="14979EF6" w:rsidR="00603DA0" w:rsidRPr="00603DA0" w:rsidRDefault="00603DA0" w:rsidP="00603DA0">
            <w:pPr>
              <w:autoSpaceDE w:val="0"/>
              <w:autoSpaceDN w:val="0"/>
              <w:adjustRightInd w:val="0"/>
            </w:pPr>
            <w:r w:rsidRPr="00603DA0">
              <w:t>a) Si analizadas 10 o menos muestras mensuales,</w:t>
            </w:r>
            <w:r>
              <w:t xml:space="preserve"> </w:t>
            </w:r>
            <w:r w:rsidRPr="00603DA0">
              <w:t>incluyendo los remuestreos, sólo una de ellas excede, en</w:t>
            </w:r>
            <w:r>
              <w:t xml:space="preserve"> </w:t>
            </w:r>
            <w:r w:rsidRPr="00603DA0">
              <w:t>uno o más contaminantes, hasta en un 100% el límite</w:t>
            </w:r>
            <w:r>
              <w:t xml:space="preserve"> </w:t>
            </w:r>
            <w:r w:rsidRPr="00603DA0">
              <w:t>máximo establecido en las referidas tablas.</w:t>
            </w:r>
          </w:p>
          <w:p w14:paraId="3A829556" w14:textId="6C60BF82" w:rsidR="00603DA0" w:rsidRPr="00603DA0" w:rsidRDefault="00603DA0" w:rsidP="00603DA0">
            <w:pPr>
              <w:autoSpaceDE w:val="0"/>
              <w:autoSpaceDN w:val="0"/>
              <w:adjustRightInd w:val="0"/>
            </w:pPr>
            <w:r w:rsidRPr="00603DA0">
              <w:t>b) Si analizadas más de 10 muestras mensuales,</w:t>
            </w:r>
            <w:r>
              <w:t xml:space="preserve"> </w:t>
            </w:r>
            <w:r w:rsidRPr="00603DA0">
              <w:t>incluyendo los remuestreos, sólo un 10% o menos, del</w:t>
            </w:r>
            <w:r>
              <w:t xml:space="preserve"> </w:t>
            </w:r>
            <w:r w:rsidRPr="00603DA0">
              <w:t>número de muestras analizadas excede, en uno o más</w:t>
            </w:r>
            <w:r>
              <w:t xml:space="preserve"> </w:t>
            </w:r>
            <w:r w:rsidRPr="00603DA0">
              <w:t>contaminantes, hasta en un 100% el límite máximo</w:t>
            </w:r>
            <w:r>
              <w:t xml:space="preserve"> </w:t>
            </w:r>
            <w:r w:rsidRPr="00603DA0">
              <w:t>establecido en esas tablas. Para el cálculo del 10% el</w:t>
            </w:r>
            <w:r>
              <w:t xml:space="preserve"> </w:t>
            </w:r>
            <w:r w:rsidRPr="00603DA0">
              <w:t>resultado se aproximará al entero superior.</w:t>
            </w:r>
          </w:p>
          <w:p w14:paraId="341465F8" w14:textId="77777777" w:rsidR="00A4524F" w:rsidRDefault="00603DA0" w:rsidP="00603DA0">
            <w:pPr>
              <w:autoSpaceDE w:val="0"/>
              <w:autoSpaceDN w:val="0"/>
              <w:adjustRightInd w:val="0"/>
            </w:pPr>
            <w:r w:rsidRPr="00603DA0">
              <w:t>Para efectos de lo anterior en el caso que el</w:t>
            </w:r>
            <w:r>
              <w:t xml:space="preserve"> </w:t>
            </w:r>
            <w:r w:rsidRPr="00603DA0">
              <w:t>remuestreo se efectúe al mes siguiente, se considerará</w:t>
            </w:r>
            <w:r>
              <w:t xml:space="preserve"> </w:t>
            </w:r>
            <w:r w:rsidRPr="00603DA0">
              <w:t>realizado en el mismo mes en que se tomaron las muestras</w:t>
            </w:r>
            <w:r>
              <w:t xml:space="preserve"> </w:t>
            </w:r>
            <w:r w:rsidRPr="00603DA0">
              <w:t>excedidas.</w:t>
            </w:r>
          </w:p>
          <w:p w14:paraId="1B35723D" w14:textId="5E245D19" w:rsidR="00603DA0" w:rsidRPr="00603DA0" w:rsidRDefault="00603DA0" w:rsidP="00603DA0">
            <w:pPr>
              <w:autoSpaceDE w:val="0"/>
              <w:autoSpaceDN w:val="0"/>
              <w:adjustRightInd w:val="0"/>
            </w:pPr>
          </w:p>
        </w:tc>
      </w:tr>
      <w:tr w:rsidR="00A4524F" w:rsidRPr="008C7B57" w14:paraId="07AED09C" w14:textId="77777777" w:rsidTr="00426BE7">
        <w:trPr>
          <w:trHeight w:val="319"/>
        </w:trPr>
        <w:tc>
          <w:tcPr>
            <w:tcW w:w="5000" w:type="pct"/>
            <w:gridSpan w:val="2"/>
            <w:tcBorders>
              <w:bottom w:val="single" w:sz="4" w:space="0" w:color="auto"/>
            </w:tcBorders>
          </w:tcPr>
          <w:p w14:paraId="130A3A44" w14:textId="77777777" w:rsidR="00A4524F" w:rsidRPr="00DC6206" w:rsidRDefault="00A4524F" w:rsidP="00426BE7">
            <w:pPr>
              <w:rPr>
                <w:rFonts w:eastAsia="Times New Roman"/>
                <w:b/>
                <w:bCs/>
                <w:lang w:eastAsia="es-CL"/>
              </w:rPr>
            </w:pPr>
            <w:r w:rsidRPr="00DC6206">
              <w:rPr>
                <w:rFonts w:eastAsia="Times New Roman"/>
                <w:b/>
                <w:bCs/>
                <w:lang w:eastAsia="es-CL"/>
              </w:rPr>
              <w:lastRenderedPageBreak/>
              <w:t xml:space="preserve">Documentación entregada: </w:t>
            </w:r>
          </w:p>
          <w:p w14:paraId="0A69F895" w14:textId="2E335AC6" w:rsidR="00A4524F" w:rsidRPr="00DC6206" w:rsidRDefault="00A4524F" w:rsidP="00426BE7">
            <w:pPr>
              <w:pStyle w:val="Prrafodelista"/>
              <w:numPr>
                <w:ilvl w:val="0"/>
                <w:numId w:val="11"/>
              </w:numPr>
              <w:ind w:left="142" w:hanging="142"/>
              <w:rPr>
                <w:b/>
              </w:rPr>
            </w:pPr>
            <w:r w:rsidRPr="00DC6206">
              <w:rPr>
                <w:rFonts w:eastAsia="Times New Roman"/>
                <w:bCs/>
                <w:color w:val="000000"/>
                <w:lang w:eastAsia="es-CL"/>
              </w:rPr>
              <w:t>Informe de Ensayo N°</w:t>
            </w:r>
            <w:r w:rsidR="00F73FF4">
              <w:rPr>
                <w:rFonts w:eastAsia="Times New Roman"/>
                <w:bCs/>
                <w:color w:val="000000"/>
                <w:lang w:eastAsia="es-CL"/>
              </w:rPr>
              <w:t>149634</w:t>
            </w:r>
            <w:r w:rsidRPr="00DC6206">
              <w:rPr>
                <w:rFonts w:eastAsia="Times New Roman"/>
                <w:bCs/>
                <w:color w:val="000000"/>
                <w:lang w:eastAsia="es-CL"/>
              </w:rPr>
              <w:t>-01</w:t>
            </w:r>
            <w:r w:rsidR="00F73FF4">
              <w:rPr>
                <w:rFonts w:eastAsia="Times New Roman"/>
                <w:bCs/>
                <w:color w:val="000000"/>
                <w:lang w:eastAsia="es-CL"/>
              </w:rPr>
              <w:t>,</w:t>
            </w:r>
            <w:r w:rsidRPr="00DC6206">
              <w:rPr>
                <w:rFonts w:eastAsia="Times New Roman"/>
                <w:bCs/>
                <w:color w:val="000000"/>
                <w:lang w:eastAsia="es-CL"/>
              </w:rPr>
              <w:t xml:space="preserve"> emitido con fecha </w:t>
            </w:r>
            <w:r w:rsidR="00F73FF4">
              <w:rPr>
                <w:rFonts w:eastAsia="Times New Roman"/>
                <w:bCs/>
                <w:color w:val="000000"/>
                <w:lang w:eastAsia="es-CL"/>
              </w:rPr>
              <w:t>25</w:t>
            </w:r>
            <w:r w:rsidRPr="00DC6206">
              <w:rPr>
                <w:rFonts w:eastAsia="Times New Roman"/>
                <w:bCs/>
                <w:color w:val="000000"/>
                <w:lang w:eastAsia="es-CL"/>
              </w:rPr>
              <w:t>/</w:t>
            </w:r>
            <w:r w:rsidR="00F73FF4">
              <w:rPr>
                <w:rFonts w:eastAsia="Times New Roman"/>
                <w:bCs/>
                <w:color w:val="000000"/>
                <w:lang w:eastAsia="es-CL"/>
              </w:rPr>
              <w:t>01</w:t>
            </w:r>
            <w:r w:rsidRPr="00DC6206">
              <w:rPr>
                <w:rFonts w:eastAsia="Times New Roman"/>
                <w:bCs/>
                <w:color w:val="000000"/>
                <w:lang w:eastAsia="es-CL"/>
              </w:rPr>
              <w:t>/13 por el laboratorio Hidrolab S.A. (</w:t>
            </w:r>
            <w:r w:rsidR="002B23F1" w:rsidRPr="00BC7CAF">
              <w:rPr>
                <w:rFonts w:cstheme="minorHAnsi"/>
              </w:rPr>
              <w:t>Ver Punto 4.4.1 del presente informe).</w:t>
            </w:r>
          </w:p>
          <w:p w14:paraId="059BFAC8" w14:textId="5D1D7F66" w:rsidR="002B23F1" w:rsidRPr="00DC6206" w:rsidRDefault="002B23F1" w:rsidP="002B23F1">
            <w:pPr>
              <w:pStyle w:val="Prrafodelista"/>
              <w:numPr>
                <w:ilvl w:val="0"/>
                <w:numId w:val="11"/>
              </w:numPr>
              <w:ind w:left="142" w:hanging="142"/>
              <w:rPr>
                <w:b/>
              </w:rPr>
            </w:pPr>
            <w:r w:rsidRPr="00DC6206">
              <w:rPr>
                <w:rFonts w:eastAsia="Times New Roman"/>
                <w:bCs/>
                <w:color w:val="000000"/>
                <w:lang w:eastAsia="es-CL"/>
              </w:rPr>
              <w:t>Informe de Ensayo N°</w:t>
            </w:r>
            <w:r>
              <w:rPr>
                <w:rFonts w:eastAsia="Times New Roman"/>
                <w:bCs/>
                <w:color w:val="000000"/>
                <w:lang w:eastAsia="es-CL"/>
              </w:rPr>
              <w:t>151682</w:t>
            </w:r>
            <w:r w:rsidRPr="00DC6206">
              <w:rPr>
                <w:rFonts w:eastAsia="Times New Roman"/>
                <w:bCs/>
                <w:color w:val="000000"/>
                <w:lang w:eastAsia="es-CL"/>
              </w:rPr>
              <w:t>-01</w:t>
            </w:r>
            <w:r>
              <w:rPr>
                <w:rFonts w:eastAsia="Times New Roman"/>
                <w:bCs/>
                <w:color w:val="000000"/>
                <w:lang w:eastAsia="es-CL"/>
              </w:rPr>
              <w:t>,</w:t>
            </w:r>
            <w:r w:rsidRPr="00DC6206">
              <w:rPr>
                <w:rFonts w:eastAsia="Times New Roman"/>
                <w:bCs/>
                <w:color w:val="000000"/>
                <w:lang w:eastAsia="es-CL"/>
              </w:rPr>
              <w:t xml:space="preserve"> emitido con fecha </w:t>
            </w:r>
            <w:r>
              <w:rPr>
                <w:rFonts w:eastAsia="Times New Roman"/>
                <w:bCs/>
                <w:color w:val="000000"/>
                <w:lang w:eastAsia="es-CL"/>
              </w:rPr>
              <w:t>12</w:t>
            </w:r>
            <w:r w:rsidRPr="00DC6206">
              <w:rPr>
                <w:rFonts w:eastAsia="Times New Roman"/>
                <w:bCs/>
                <w:color w:val="000000"/>
                <w:lang w:eastAsia="es-CL"/>
              </w:rPr>
              <w:t>/</w:t>
            </w:r>
            <w:r>
              <w:rPr>
                <w:rFonts w:eastAsia="Times New Roman"/>
                <w:bCs/>
                <w:color w:val="000000"/>
                <w:lang w:eastAsia="es-CL"/>
              </w:rPr>
              <w:t>02</w:t>
            </w:r>
            <w:r w:rsidRPr="00DC6206">
              <w:rPr>
                <w:rFonts w:eastAsia="Times New Roman"/>
                <w:bCs/>
                <w:color w:val="000000"/>
                <w:lang w:eastAsia="es-CL"/>
              </w:rPr>
              <w:t>/13 por el laboratorio Hidrolab S.A. (</w:t>
            </w:r>
            <w:r w:rsidRPr="00BC7CAF">
              <w:rPr>
                <w:rFonts w:cstheme="minorHAnsi"/>
              </w:rPr>
              <w:t>Ver Punto 4.4.1 del presente informe).</w:t>
            </w:r>
          </w:p>
          <w:p w14:paraId="18E6097F" w14:textId="194D302B" w:rsidR="00A4524F" w:rsidRPr="00DC6206" w:rsidRDefault="00A4524F" w:rsidP="00426BE7">
            <w:pPr>
              <w:pStyle w:val="Prrafodelista"/>
              <w:numPr>
                <w:ilvl w:val="0"/>
                <w:numId w:val="11"/>
              </w:numPr>
              <w:ind w:left="142" w:hanging="142"/>
              <w:rPr>
                <w:b/>
              </w:rPr>
            </w:pPr>
            <w:r w:rsidRPr="00DC6206">
              <w:rPr>
                <w:rFonts w:eastAsia="Times New Roman"/>
                <w:bCs/>
                <w:color w:val="000000"/>
                <w:lang w:eastAsia="es-CL"/>
              </w:rPr>
              <w:t>Informe</w:t>
            </w:r>
            <w:r w:rsidR="00835BBD">
              <w:rPr>
                <w:rFonts w:eastAsia="Times New Roman"/>
                <w:bCs/>
                <w:color w:val="000000"/>
                <w:lang w:eastAsia="es-CL"/>
              </w:rPr>
              <w:t>s</w:t>
            </w:r>
            <w:r w:rsidRPr="00DC6206">
              <w:rPr>
                <w:rFonts w:eastAsia="Times New Roman"/>
                <w:bCs/>
                <w:color w:val="000000"/>
                <w:lang w:eastAsia="es-CL"/>
              </w:rPr>
              <w:t xml:space="preserve"> de Ensayo N°</w:t>
            </w:r>
            <w:r w:rsidR="00835BBD">
              <w:rPr>
                <w:rFonts w:eastAsia="Times New Roman"/>
                <w:bCs/>
                <w:color w:val="000000"/>
                <w:lang w:eastAsia="es-CL"/>
              </w:rPr>
              <w:t>153729-01 y 153729-02</w:t>
            </w:r>
            <w:r w:rsidRPr="00DC6206">
              <w:rPr>
                <w:rFonts w:eastAsia="Times New Roman"/>
                <w:bCs/>
                <w:color w:val="000000"/>
                <w:lang w:eastAsia="es-CL"/>
              </w:rPr>
              <w:t>, emitido</w:t>
            </w:r>
            <w:r w:rsidR="00835BBD">
              <w:rPr>
                <w:rFonts w:eastAsia="Times New Roman"/>
                <w:bCs/>
                <w:color w:val="000000"/>
                <w:lang w:eastAsia="es-CL"/>
              </w:rPr>
              <w:t>s</w:t>
            </w:r>
            <w:r w:rsidRPr="00DC6206">
              <w:rPr>
                <w:rFonts w:eastAsia="Times New Roman"/>
                <w:bCs/>
                <w:color w:val="000000"/>
                <w:lang w:eastAsia="es-CL"/>
              </w:rPr>
              <w:t xml:space="preserve"> con fecha </w:t>
            </w:r>
            <w:r w:rsidR="00835BBD">
              <w:rPr>
                <w:rFonts w:eastAsia="Times New Roman"/>
                <w:bCs/>
                <w:color w:val="000000"/>
                <w:lang w:eastAsia="es-CL"/>
              </w:rPr>
              <w:t>05</w:t>
            </w:r>
            <w:r w:rsidRPr="00DC6206">
              <w:rPr>
                <w:rFonts w:eastAsia="Times New Roman"/>
                <w:bCs/>
                <w:color w:val="000000"/>
                <w:lang w:eastAsia="es-CL"/>
              </w:rPr>
              <w:t>/0</w:t>
            </w:r>
            <w:r w:rsidR="00835BBD">
              <w:rPr>
                <w:rFonts w:eastAsia="Times New Roman"/>
                <w:bCs/>
                <w:color w:val="000000"/>
                <w:lang w:eastAsia="es-CL"/>
              </w:rPr>
              <w:t>3</w:t>
            </w:r>
            <w:r w:rsidRPr="00DC6206">
              <w:rPr>
                <w:rFonts w:eastAsia="Times New Roman"/>
                <w:bCs/>
                <w:color w:val="000000"/>
                <w:lang w:eastAsia="es-CL"/>
              </w:rPr>
              <w:t>/1</w:t>
            </w:r>
            <w:r w:rsidR="00835BBD">
              <w:rPr>
                <w:rFonts w:eastAsia="Times New Roman"/>
                <w:bCs/>
                <w:color w:val="000000"/>
                <w:lang w:eastAsia="es-CL"/>
              </w:rPr>
              <w:t>3</w:t>
            </w:r>
            <w:r w:rsidRPr="00DC6206">
              <w:rPr>
                <w:rFonts w:eastAsia="Times New Roman"/>
                <w:bCs/>
                <w:color w:val="000000"/>
                <w:lang w:eastAsia="es-CL"/>
              </w:rPr>
              <w:t xml:space="preserve"> por el laboratorio Hidrolab S.A. </w:t>
            </w:r>
            <w:r w:rsidR="00835BBD" w:rsidRPr="00DC6206">
              <w:rPr>
                <w:rFonts w:eastAsia="Times New Roman"/>
                <w:bCs/>
                <w:color w:val="000000"/>
                <w:lang w:eastAsia="es-CL"/>
              </w:rPr>
              <w:t>(</w:t>
            </w:r>
            <w:r w:rsidR="00835BBD" w:rsidRPr="00BC7CAF">
              <w:rPr>
                <w:rFonts w:cstheme="minorHAnsi"/>
              </w:rPr>
              <w:t>Ver Punto 4.4.1 del presente informe).</w:t>
            </w:r>
          </w:p>
          <w:p w14:paraId="4A92AAA2" w14:textId="4E0CE198" w:rsidR="001509F7" w:rsidRPr="00DC6206" w:rsidRDefault="001509F7" w:rsidP="001509F7">
            <w:pPr>
              <w:pStyle w:val="Prrafodelista"/>
              <w:numPr>
                <w:ilvl w:val="0"/>
                <w:numId w:val="11"/>
              </w:numPr>
              <w:ind w:left="142" w:hanging="142"/>
              <w:rPr>
                <w:b/>
              </w:rPr>
            </w:pPr>
            <w:r w:rsidRPr="00DC6206">
              <w:rPr>
                <w:rFonts w:eastAsia="Times New Roman"/>
                <w:bCs/>
                <w:color w:val="000000"/>
                <w:lang w:eastAsia="es-CL"/>
              </w:rPr>
              <w:t>Informe</w:t>
            </w:r>
            <w:r>
              <w:rPr>
                <w:rFonts w:eastAsia="Times New Roman"/>
                <w:bCs/>
                <w:color w:val="000000"/>
                <w:lang w:eastAsia="es-CL"/>
              </w:rPr>
              <w:t>s</w:t>
            </w:r>
            <w:r w:rsidRPr="00DC6206">
              <w:rPr>
                <w:rFonts w:eastAsia="Times New Roman"/>
                <w:bCs/>
                <w:color w:val="000000"/>
                <w:lang w:eastAsia="es-CL"/>
              </w:rPr>
              <w:t xml:space="preserve"> de Ensayo N°</w:t>
            </w:r>
            <w:r>
              <w:rPr>
                <w:rFonts w:eastAsia="Times New Roman"/>
                <w:bCs/>
                <w:color w:val="000000"/>
                <w:lang w:eastAsia="es-CL"/>
              </w:rPr>
              <w:t>155794-01 y 155794-02</w:t>
            </w:r>
            <w:r w:rsidRPr="00DC6206">
              <w:rPr>
                <w:rFonts w:eastAsia="Times New Roman"/>
                <w:bCs/>
                <w:color w:val="000000"/>
                <w:lang w:eastAsia="es-CL"/>
              </w:rPr>
              <w:t>, emitido</w:t>
            </w:r>
            <w:r>
              <w:rPr>
                <w:rFonts w:eastAsia="Times New Roman"/>
                <w:bCs/>
                <w:color w:val="000000"/>
                <w:lang w:eastAsia="es-CL"/>
              </w:rPr>
              <w:t>s</w:t>
            </w:r>
            <w:r w:rsidRPr="00DC6206">
              <w:rPr>
                <w:rFonts w:eastAsia="Times New Roman"/>
                <w:bCs/>
                <w:color w:val="000000"/>
                <w:lang w:eastAsia="es-CL"/>
              </w:rPr>
              <w:t xml:space="preserve"> con fecha </w:t>
            </w:r>
            <w:r>
              <w:rPr>
                <w:rFonts w:eastAsia="Times New Roman"/>
                <w:bCs/>
                <w:color w:val="000000"/>
                <w:lang w:eastAsia="es-CL"/>
              </w:rPr>
              <w:t>20</w:t>
            </w:r>
            <w:r w:rsidRPr="00DC6206">
              <w:rPr>
                <w:rFonts w:eastAsia="Times New Roman"/>
                <w:bCs/>
                <w:color w:val="000000"/>
                <w:lang w:eastAsia="es-CL"/>
              </w:rPr>
              <w:t>/0</w:t>
            </w:r>
            <w:r>
              <w:rPr>
                <w:rFonts w:eastAsia="Times New Roman"/>
                <w:bCs/>
                <w:color w:val="000000"/>
                <w:lang w:eastAsia="es-CL"/>
              </w:rPr>
              <w:t>3</w:t>
            </w:r>
            <w:r w:rsidRPr="00DC6206">
              <w:rPr>
                <w:rFonts w:eastAsia="Times New Roman"/>
                <w:bCs/>
                <w:color w:val="000000"/>
                <w:lang w:eastAsia="es-CL"/>
              </w:rPr>
              <w:t>/1</w:t>
            </w:r>
            <w:r>
              <w:rPr>
                <w:rFonts w:eastAsia="Times New Roman"/>
                <w:bCs/>
                <w:color w:val="000000"/>
                <w:lang w:eastAsia="es-CL"/>
              </w:rPr>
              <w:t>3</w:t>
            </w:r>
            <w:r w:rsidRPr="00DC6206">
              <w:rPr>
                <w:rFonts w:eastAsia="Times New Roman"/>
                <w:bCs/>
                <w:color w:val="000000"/>
                <w:lang w:eastAsia="es-CL"/>
              </w:rPr>
              <w:t xml:space="preserve"> por el laboratorio Hidrolab S.A. (</w:t>
            </w:r>
            <w:r w:rsidRPr="00BC7CAF">
              <w:rPr>
                <w:rFonts w:cstheme="minorHAnsi"/>
              </w:rPr>
              <w:t>Ver Punto 4.4.1 del presente informe).</w:t>
            </w:r>
          </w:p>
          <w:p w14:paraId="55D35423" w14:textId="7D36AB26" w:rsidR="00794AA3" w:rsidRPr="00DC6206" w:rsidRDefault="00794AA3" w:rsidP="00794AA3">
            <w:pPr>
              <w:pStyle w:val="Prrafodelista"/>
              <w:numPr>
                <w:ilvl w:val="0"/>
                <w:numId w:val="11"/>
              </w:numPr>
              <w:ind w:left="142" w:hanging="142"/>
              <w:rPr>
                <w:b/>
              </w:rPr>
            </w:pPr>
            <w:r w:rsidRPr="00DC6206">
              <w:rPr>
                <w:rFonts w:eastAsia="Times New Roman"/>
                <w:bCs/>
                <w:color w:val="000000"/>
                <w:lang w:eastAsia="es-CL"/>
              </w:rPr>
              <w:t>Informe</w:t>
            </w:r>
            <w:r>
              <w:rPr>
                <w:rFonts w:eastAsia="Times New Roman"/>
                <w:bCs/>
                <w:color w:val="000000"/>
                <w:lang w:eastAsia="es-CL"/>
              </w:rPr>
              <w:t>s</w:t>
            </w:r>
            <w:r w:rsidRPr="00DC6206">
              <w:rPr>
                <w:rFonts w:eastAsia="Times New Roman"/>
                <w:bCs/>
                <w:color w:val="000000"/>
                <w:lang w:eastAsia="es-CL"/>
              </w:rPr>
              <w:t xml:space="preserve"> de Ensayo N°</w:t>
            </w:r>
            <w:r>
              <w:rPr>
                <w:rFonts w:eastAsia="Times New Roman"/>
                <w:bCs/>
                <w:color w:val="000000"/>
                <w:lang w:eastAsia="es-CL"/>
              </w:rPr>
              <w:t>160889-01 y 160889-02</w:t>
            </w:r>
            <w:r w:rsidRPr="00DC6206">
              <w:rPr>
                <w:rFonts w:eastAsia="Times New Roman"/>
                <w:bCs/>
                <w:color w:val="000000"/>
                <w:lang w:eastAsia="es-CL"/>
              </w:rPr>
              <w:t>, emitido</w:t>
            </w:r>
            <w:r>
              <w:rPr>
                <w:rFonts w:eastAsia="Times New Roman"/>
                <w:bCs/>
                <w:color w:val="000000"/>
                <w:lang w:eastAsia="es-CL"/>
              </w:rPr>
              <w:t>s</w:t>
            </w:r>
            <w:r w:rsidRPr="00DC6206">
              <w:rPr>
                <w:rFonts w:eastAsia="Times New Roman"/>
                <w:bCs/>
                <w:color w:val="000000"/>
                <w:lang w:eastAsia="es-CL"/>
              </w:rPr>
              <w:t xml:space="preserve"> con fecha </w:t>
            </w:r>
            <w:r>
              <w:rPr>
                <w:rFonts w:eastAsia="Times New Roman"/>
                <w:bCs/>
                <w:color w:val="000000"/>
                <w:lang w:eastAsia="es-CL"/>
              </w:rPr>
              <w:t>02</w:t>
            </w:r>
            <w:r w:rsidRPr="00DC6206">
              <w:rPr>
                <w:rFonts w:eastAsia="Times New Roman"/>
                <w:bCs/>
                <w:color w:val="000000"/>
                <w:lang w:eastAsia="es-CL"/>
              </w:rPr>
              <w:t>/0</w:t>
            </w:r>
            <w:r>
              <w:rPr>
                <w:rFonts w:eastAsia="Times New Roman"/>
                <w:bCs/>
                <w:color w:val="000000"/>
                <w:lang w:eastAsia="es-CL"/>
              </w:rPr>
              <w:t>5</w:t>
            </w:r>
            <w:r w:rsidRPr="00DC6206">
              <w:rPr>
                <w:rFonts w:eastAsia="Times New Roman"/>
                <w:bCs/>
                <w:color w:val="000000"/>
                <w:lang w:eastAsia="es-CL"/>
              </w:rPr>
              <w:t>/1</w:t>
            </w:r>
            <w:r>
              <w:rPr>
                <w:rFonts w:eastAsia="Times New Roman"/>
                <w:bCs/>
                <w:color w:val="000000"/>
                <w:lang w:eastAsia="es-CL"/>
              </w:rPr>
              <w:t>3</w:t>
            </w:r>
            <w:r w:rsidRPr="00DC6206">
              <w:rPr>
                <w:rFonts w:eastAsia="Times New Roman"/>
                <w:bCs/>
                <w:color w:val="000000"/>
                <w:lang w:eastAsia="es-CL"/>
              </w:rPr>
              <w:t xml:space="preserve"> por el laboratorio Hidrolab S.A. (</w:t>
            </w:r>
            <w:r w:rsidRPr="00BC7CAF">
              <w:rPr>
                <w:rFonts w:cstheme="minorHAnsi"/>
              </w:rPr>
              <w:t>Ver Punto 4.4.1 del presente informe).</w:t>
            </w:r>
          </w:p>
          <w:p w14:paraId="5AB138E8" w14:textId="40A9C47D" w:rsidR="008349B3" w:rsidRPr="00DC6206" w:rsidRDefault="008349B3" w:rsidP="008349B3">
            <w:pPr>
              <w:pStyle w:val="Prrafodelista"/>
              <w:numPr>
                <w:ilvl w:val="0"/>
                <w:numId w:val="11"/>
              </w:numPr>
              <w:ind w:left="142" w:hanging="142"/>
              <w:rPr>
                <w:b/>
              </w:rPr>
            </w:pPr>
            <w:r w:rsidRPr="00DC6206">
              <w:rPr>
                <w:rFonts w:eastAsia="Times New Roman"/>
                <w:bCs/>
                <w:color w:val="000000"/>
                <w:lang w:eastAsia="es-CL"/>
              </w:rPr>
              <w:t>Informe</w:t>
            </w:r>
            <w:r>
              <w:rPr>
                <w:rFonts w:eastAsia="Times New Roman"/>
                <w:bCs/>
                <w:color w:val="000000"/>
                <w:lang w:eastAsia="es-CL"/>
              </w:rPr>
              <w:t>s</w:t>
            </w:r>
            <w:r w:rsidRPr="00DC6206">
              <w:rPr>
                <w:rFonts w:eastAsia="Times New Roman"/>
                <w:bCs/>
                <w:color w:val="000000"/>
                <w:lang w:eastAsia="es-CL"/>
              </w:rPr>
              <w:t xml:space="preserve"> de Ensayo N°</w:t>
            </w:r>
            <w:r>
              <w:rPr>
                <w:rFonts w:eastAsia="Times New Roman"/>
                <w:bCs/>
                <w:color w:val="000000"/>
                <w:lang w:eastAsia="es-CL"/>
              </w:rPr>
              <w:t>163771-01 y 163771-02</w:t>
            </w:r>
            <w:r w:rsidRPr="00DC6206">
              <w:rPr>
                <w:rFonts w:eastAsia="Times New Roman"/>
                <w:bCs/>
                <w:color w:val="000000"/>
                <w:lang w:eastAsia="es-CL"/>
              </w:rPr>
              <w:t>, emitido</w:t>
            </w:r>
            <w:r>
              <w:rPr>
                <w:rFonts w:eastAsia="Times New Roman"/>
                <w:bCs/>
                <w:color w:val="000000"/>
                <w:lang w:eastAsia="es-CL"/>
              </w:rPr>
              <w:t>s</w:t>
            </w:r>
            <w:r w:rsidRPr="00DC6206">
              <w:rPr>
                <w:rFonts w:eastAsia="Times New Roman"/>
                <w:bCs/>
                <w:color w:val="000000"/>
                <w:lang w:eastAsia="es-CL"/>
              </w:rPr>
              <w:t xml:space="preserve"> con fecha </w:t>
            </w:r>
            <w:r>
              <w:rPr>
                <w:rFonts w:eastAsia="Times New Roman"/>
                <w:bCs/>
                <w:color w:val="000000"/>
                <w:lang w:eastAsia="es-CL"/>
              </w:rPr>
              <w:t>27</w:t>
            </w:r>
            <w:r w:rsidRPr="00DC6206">
              <w:rPr>
                <w:rFonts w:eastAsia="Times New Roman"/>
                <w:bCs/>
                <w:color w:val="000000"/>
                <w:lang w:eastAsia="es-CL"/>
              </w:rPr>
              <w:t>/0</w:t>
            </w:r>
            <w:r>
              <w:rPr>
                <w:rFonts w:eastAsia="Times New Roman"/>
                <w:bCs/>
                <w:color w:val="000000"/>
                <w:lang w:eastAsia="es-CL"/>
              </w:rPr>
              <w:t>5</w:t>
            </w:r>
            <w:r w:rsidRPr="00DC6206">
              <w:rPr>
                <w:rFonts w:eastAsia="Times New Roman"/>
                <w:bCs/>
                <w:color w:val="000000"/>
                <w:lang w:eastAsia="es-CL"/>
              </w:rPr>
              <w:t>/1</w:t>
            </w:r>
            <w:r>
              <w:rPr>
                <w:rFonts w:eastAsia="Times New Roman"/>
                <w:bCs/>
                <w:color w:val="000000"/>
                <w:lang w:eastAsia="es-CL"/>
              </w:rPr>
              <w:t>3</w:t>
            </w:r>
            <w:r w:rsidRPr="00DC6206">
              <w:rPr>
                <w:rFonts w:eastAsia="Times New Roman"/>
                <w:bCs/>
                <w:color w:val="000000"/>
                <w:lang w:eastAsia="es-CL"/>
              </w:rPr>
              <w:t xml:space="preserve"> por el laboratorio Hidrolab S.A. (</w:t>
            </w:r>
            <w:r w:rsidRPr="00BC7CAF">
              <w:rPr>
                <w:rFonts w:cstheme="minorHAnsi"/>
              </w:rPr>
              <w:t>Ver Punto 4.4.1 del presente informe).</w:t>
            </w:r>
          </w:p>
          <w:p w14:paraId="027F52E4" w14:textId="324CD46B" w:rsidR="00B4240E" w:rsidRPr="00DC6206" w:rsidRDefault="00B4240E" w:rsidP="00B4240E">
            <w:pPr>
              <w:pStyle w:val="Prrafodelista"/>
              <w:numPr>
                <w:ilvl w:val="0"/>
                <w:numId w:val="11"/>
              </w:numPr>
              <w:ind w:left="142" w:hanging="142"/>
              <w:rPr>
                <w:b/>
              </w:rPr>
            </w:pPr>
            <w:r w:rsidRPr="00DC6206">
              <w:rPr>
                <w:rFonts w:eastAsia="Times New Roman"/>
                <w:bCs/>
                <w:color w:val="000000"/>
                <w:lang w:eastAsia="es-CL"/>
              </w:rPr>
              <w:t>Informe</w:t>
            </w:r>
            <w:r>
              <w:rPr>
                <w:rFonts w:eastAsia="Times New Roman"/>
                <w:bCs/>
                <w:color w:val="000000"/>
                <w:lang w:eastAsia="es-CL"/>
              </w:rPr>
              <w:t>s</w:t>
            </w:r>
            <w:r w:rsidRPr="00DC6206">
              <w:rPr>
                <w:rFonts w:eastAsia="Times New Roman"/>
                <w:bCs/>
                <w:color w:val="000000"/>
                <w:lang w:eastAsia="es-CL"/>
              </w:rPr>
              <w:t xml:space="preserve"> de Ensayo N°</w:t>
            </w:r>
            <w:r>
              <w:rPr>
                <w:rFonts w:eastAsia="Times New Roman"/>
                <w:bCs/>
                <w:color w:val="000000"/>
                <w:lang w:eastAsia="es-CL"/>
              </w:rPr>
              <w:t>165587-01 y 165587-02</w:t>
            </w:r>
            <w:r w:rsidRPr="00DC6206">
              <w:rPr>
                <w:rFonts w:eastAsia="Times New Roman"/>
                <w:bCs/>
                <w:color w:val="000000"/>
                <w:lang w:eastAsia="es-CL"/>
              </w:rPr>
              <w:t>, emitido</w:t>
            </w:r>
            <w:r>
              <w:rPr>
                <w:rFonts w:eastAsia="Times New Roman"/>
                <w:bCs/>
                <w:color w:val="000000"/>
                <w:lang w:eastAsia="es-CL"/>
              </w:rPr>
              <w:t>s</w:t>
            </w:r>
            <w:r w:rsidRPr="00DC6206">
              <w:rPr>
                <w:rFonts w:eastAsia="Times New Roman"/>
                <w:bCs/>
                <w:color w:val="000000"/>
                <w:lang w:eastAsia="es-CL"/>
              </w:rPr>
              <w:t xml:space="preserve"> con fecha </w:t>
            </w:r>
            <w:r>
              <w:rPr>
                <w:rFonts w:eastAsia="Times New Roman"/>
                <w:bCs/>
                <w:color w:val="000000"/>
                <w:lang w:eastAsia="es-CL"/>
              </w:rPr>
              <w:t>13</w:t>
            </w:r>
            <w:r w:rsidRPr="00DC6206">
              <w:rPr>
                <w:rFonts w:eastAsia="Times New Roman"/>
                <w:bCs/>
                <w:color w:val="000000"/>
                <w:lang w:eastAsia="es-CL"/>
              </w:rPr>
              <w:t>/0</w:t>
            </w:r>
            <w:r>
              <w:rPr>
                <w:rFonts w:eastAsia="Times New Roman"/>
                <w:bCs/>
                <w:color w:val="000000"/>
                <w:lang w:eastAsia="es-CL"/>
              </w:rPr>
              <w:t>6</w:t>
            </w:r>
            <w:r w:rsidRPr="00DC6206">
              <w:rPr>
                <w:rFonts w:eastAsia="Times New Roman"/>
                <w:bCs/>
                <w:color w:val="000000"/>
                <w:lang w:eastAsia="es-CL"/>
              </w:rPr>
              <w:t>/1</w:t>
            </w:r>
            <w:r>
              <w:rPr>
                <w:rFonts w:eastAsia="Times New Roman"/>
                <w:bCs/>
                <w:color w:val="000000"/>
                <w:lang w:eastAsia="es-CL"/>
              </w:rPr>
              <w:t>3</w:t>
            </w:r>
            <w:r w:rsidRPr="00DC6206">
              <w:rPr>
                <w:rFonts w:eastAsia="Times New Roman"/>
                <w:bCs/>
                <w:color w:val="000000"/>
                <w:lang w:eastAsia="es-CL"/>
              </w:rPr>
              <w:t xml:space="preserve"> por el laboratorio Hidrolab S.A. (</w:t>
            </w:r>
            <w:r w:rsidRPr="00BC7CAF">
              <w:rPr>
                <w:rFonts w:cstheme="minorHAnsi"/>
              </w:rPr>
              <w:t>Ver Punto 4.4.1 del presente informe).</w:t>
            </w:r>
          </w:p>
          <w:p w14:paraId="4A493114" w14:textId="77777777" w:rsidR="00A4524F" w:rsidRPr="00D730D6" w:rsidRDefault="0042584F" w:rsidP="0042584F">
            <w:pPr>
              <w:pStyle w:val="Prrafodelista"/>
              <w:numPr>
                <w:ilvl w:val="0"/>
                <w:numId w:val="11"/>
              </w:numPr>
              <w:ind w:left="142" w:hanging="142"/>
            </w:pPr>
            <w:r w:rsidRPr="00DC6206">
              <w:rPr>
                <w:rFonts w:eastAsia="Times New Roman"/>
                <w:bCs/>
                <w:color w:val="000000"/>
                <w:lang w:eastAsia="es-CL"/>
              </w:rPr>
              <w:t>Informe</w:t>
            </w:r>
            <w:r>
              <w:rPr>
                <w:rFonts w:eastAsia="Times New Roman"/>
                <w:bCs/>
                <w:color w:val="000000"/>
                <w:lang w:eastAsia="es-CL"/>
              </w:rPr>
              <w:t>s</w:t>
            </w:r>
            <w:r w:rsidRPr="00DC6206">
              <w:rPr>
                <w:rFonts w:eastAsia="Times New Roman"/>
                <w:bCs/>
                <w:color w:val="000000"/>
                <w:lang w:eastAsia="es-CL"/>
              </w:rPr>
              <w:t xml:space="preserve"> de Ensayo N°</w:t>
            </w:r>
            <w:r>
              <w:rPr>
                <w:rFonts w:eastAsia="Times New Roman"/>
                <w:bCs/>
                <w:color w:val="000000"/>
                <w:lang w:eastAsia="es-CL"/>
              </w:rPr>
              <w:t>174297-01 y 174297-02</w:t>
            </w:r>
            <w:r w:rsidRPr="00DC6206">
              <w:rPr>
                <w:rFonts w:eastAsia="Times New Roman"/>
                <w:bCs/>
                <w:color w:val="000000"/>
                <w:lang w:eastAsia="es-CL"/>
              </w:rPr>
              <w:t>, emitido</w:t>
            </w:r>
            <w:r>
              <w:rPr>
                <w:rFonts w:eastAsia="Times New Roman"/>
                <w:bCs/>
                <w:color w:val="000000"/>
                <w:lang w:eastAsia="es-CL"/>
              </w:rPr>
              <w:t>s</w:t>
            </w:r>
            <w:r w:rsidRPr="00DC6206">
              <w:rPr>
                <w:rFonts w:eastAsia="Times New Roman"/>
                <w:bCs/>
                <w:color w:val="000000"/>
                <w:lang w:eastAsia="es-CL"/>
              </w:rPr>
              <w:t xml:space="preserve"> con fecha </w:t>
            </w:r>
            <w:r>
              <w:rPr>
                <w:rFonts w:eastAsia="Times New Roman"/>
                <w:bCs/>
                <w:color w:val="000000"/>
                <w:lang w:eastAsia="es-CL"/>
              </w:rPr>
              <w:t>19</w:t>
            </w:r>
            <w:r w:rsidRPr="00DC6206">
              <w:rPr>
                <w:rFonts w:eastAsia="Times New Roman"/>
                <w:bCs/>
                <w:color w:val="000000"/>
                <w:lang w:eastAsia="es-CL"/>
              </w:rPr>
              <w:t>/0</w:t>
            </w:r>
            <w:r>
              <w:rPr>
                <w:rFonts w:eastAsia="Times New Roman"/>
                <w:bCs/>
                <w:color w:val="000000"/>
                <w:lang w:eastAsia="es-CL"/>
              </w:rPr>
              <w:t>8</w:t>
            </w:r>
            <w:r w:rsidRPr="00DC6206">
              <w:rPr>
                <w:rFonts w:eastAsia="Times New Roman"/>
                <w:bCs/>
                <w:color w:val="000000"/>
                <w:lang w:eastAsia="es-CL"/>
              </w:rPr>
              <w:t>/1</w:t>
            </w:r>
            <w:r>
              <w:rPr>
                <w:rFonts w:eastAsia="Times New Roman"/>
                <w:bCs/>
                <w:color w:val="000000"/>
                <w:lang w:eastAsia="es-CL"/>
              </w:rPr>
              <w:t>3</w:t>
            </w:r>
            <w:r w:rsidRPr="00DC6206">
              <w:rPr>
                <w:rFonts w:eastAsia="Times New Roman"/>
                <w:bCs/>
                <w:color w:val="000000"/>
                <w:lang w:eastAsia="es-CL"/>
              </w:rPr>
              <w:t xml:space="preserve"> por el laboratorio Hidrolab S.A. (</w:t>
            </w:r>
            <w:r w:rsidRPr="00BC7CAF">
              <w:rPr>
                <w:rFonts w:cstheme="minorHAnsi"/>
              </w:rPr>
              <w:t>Ver Punto 4.4.1 del presente informe).</w:t>
            </w:r>
          </w:p>
          <w:p w14:paraId="0860558D" w14:textId="77777777" w:rsidR="00D730D6" w:rsidRPr="00602C2B" w:rsidRDefault="00D730D6" w:rsidP="00D730D6">
            <w:pPr>
              <w:pStyle w:val="Prrafodelista"/>
              <w:numPr>
                <w:ilvl w:val="0"/>
                <w:numId w:val="11"/>
              </w:numPr>
              <w:ind w:left="142" w:hanging="142"/>
            </w:pPr>
            <w:r w:rsidRPr="00DC6206">
              <w:rPr>
                <w:rFonts w:eastAsia="Times New Roman"/>
                <w:bCs/>
                <w:color w:val="000000"/>
                <w:lang w:eastAsia="es-CL"/>
              </w:rPr>
              <w:t>Informe</w:t>
            </w:r>
            <w:r>
              <w:rPr>
                <w:rFonts w:eastAsia="Times New Roman"/>
                <w:bCs/>
                <w:color w:val="000000"/>
                <w:lang w:eastAsia="es-CL"/>
              </w:rPr>
              <w:t>s</w:t>
            </w:r>
            <w:r w:rsidRPr="00DC6206">
              <w:rPr>
                <w:rFonts w:eastAsia="Times New Roman"/>
                <w:bCs/>
                <w:color w:val="000000"/>
                <w:lang w:eastAsia="es-CL"/>
              </w:rPr>
              <w:t xml:space="preserve"> de Ensayo N°</w:t>
            </w:r>
            <w:r>
              <w:rPr>
                <w:rFonts w:eastAsia="Times New Roman"/>
                <w:bCs/>
                <w:color w:val="000000"/>
                <w:lang w:eastAsia="es-CL"/>
              </w:rPr>
              <w:t>175470-01 y 175470-02</w:t>
            </w:r>
            <w:r w:rsidRPr="00DC6206">
              <w:rPr>
                <w:rFonts w:eastAsia="Times New Roman"/>
                <w:bCs/>
                <w:color w:val="000000"/>
                <w:lang w:eastAsia="es-CL"/>
              </w:rPr>
              <w:t>, emitido</w:t>
            </w:r>
            <w:r>
              <w:rPr>
                <w:rFonts w:eastAsia="Times New Roman"/>
                <w:bCs/>
                <w:color w:val="000000"/>
                <w:lang w:eastAsia="es-CL"/>
              </w:rPr>
              <w:t>s</w:t>
            </w:r>
            <w:r w:rsidRPr="00DC6206">
              <w:rPr>
                <w:rFonts w:eastAsia="Times New Roman"/>
                <w:bCs/>
                <w:color w:val="000000"/>
                <w:lang w:eastAsia="es-CL"/>
              </w:rPr>
              <w:t xml:space="preserve"> con fecha </w:t>
            </w:r>
            <w:r>
              <w:rPr>
                <w:rFonts w:eastAsia="Times New Roman"/>
                <w:bCs/>
                <w:color w:val="000000"/>
                <w:lang w:eastAsia="es-CL"/>
              </w:rPr>
              <w:t>29</w:t>
            </w:r>
            <w:r w:rsidRPr="00DC6206">
              <w:rPr>
                <w:rFonts w:eastAsia="Times New Roman"/>
                <w:bCs/>
                <w:color w:val="000000"/>
                <w:lang w:eastAsia="es-CL"/>
              </w:rPr>
              <w:t>/0</w:t>
            </w:r>
            <w:r>
              <w:rPr>
                <w:rFonts w:eastAsia="Times New Roman"/>
                <w:bCs/>
                <w:color w:val="000000"/>
                <w:lang w:eastAsia="es-CL"/>
              </w:rPr>
              <w:t>8</w:t>
            </w:r>
            <w:r w:rsidRPr="00DC6206">
              <w:rPr>
                <w:rFonts w:eastAsia="Times New Roman"/>
                <w:bCs/>
                <w:color w:val="000000"/>
                <w:lang w:eastAsia="es-CL"/>
              </w:rPr>
              <w:t>/1</w:t>
            </w:r>
            <w:r>
              <w:rPr>
                <w:rFonts w:eastAsia="Times New Roman"/>
                <w:bCs/>
                <w:color w:val="000000"/>
                <w:lang w:eastAsia="es-CL"/>
              </w:rPr>
              <w:t>3</w:t>
            </w:r>
            <w:r w:rsidRPr="00DC6206">
              <w:rPr>
                <w:rFonts w:eastAsia="Times New Roman"/>
                <w:bCs/>
                <w:color w:val="000000"/>
                <w:lang w:eastAsia="es-CL"/>
              </w:rPr>
              <w:t xml:space="preserve"> por el laboratorio Hidrolab S.A. (</w:t>
            </w:r>
            <w:r w:rsidRPr="00BC7CAF">
              <w:rPr>
                <w:rFonts w:cstheme="minorHAnsi"/>
              </w:rPr>
              <w:t>Ver Punto 4.4.1 del presente informe).</w:t>
            </w:r>
          </w:p>
          <w:p w14:paraId="4199B9FA" w14:textId="77777777" w:rsidR="00602C2B" w:rsidRPr="00602C2B" w:rsidRDefault="00602C2B" w:rsidP="00602C2B">
            <w:pPr>
              <w:pStyle w:val="Prrafodelista"/>
              <w:numPr>
                <w:ilvl w:val="0"/>
                <w:numId w:val="11"/>
              </w:numPr>
              <w:ind w:left="142" w:hanging="142"/>
            </w:pPr>
            <w:r w:rsidRPr="00DC6206">
              <w:rPr>
                <w:rFonts w:eastAsia="Times New Roman"/>
                <w:bCs/>
                <w:color w:val="000000"/>
                <w:lang w:eastAsia="es-CL"/>
              </w:rPr>
              <w:t>Informe</w:t>
            </w:r>
            <w:r>
              <w:rPr>
                <w:rFonts w:eastAsia="Times New Roman"/>
                <w:bCs/>
                <w:color w:val="000000"/>
                <w:lang w:eastAsia="es-CL"/>
              </w:rPr>
              <w:t>s</w:t>
            </w:r>
            <w:r w:rsidRPr="00DC6206">
              <w:rPr>
                <w:rFonts w:eastAsia="Times New Roman"/>
                <w:bCs/>
                <w:color w:val="000000"/>
                <w:lang w:eastAsia="es-CL"/>
              </w:rPr>
              <w:t xml:space="preserve"> de Ensayo N°</w:t>
            </w:r>
            <w:r>
              <w:rPr>
                <w:rFonts w:eastAsia="Times New Roman"/>
                <w:bCs/>
                <w:color w:val="000000"/>
                <w:lang w:eastAsia="es-CL"/>
              </w:rPr>
              <w:t>179779-01 y 179779-02</w:t>
            </w:r>
            <w:r w:rsidRPr="00DC6206">
              <w:rPr>
                <w:rFonts w:eastAsia="Times New Roman"/>
                <w:bCs/>
                <w:color w:val="000000"/>
                <w:lang w:eastAsia="es-CL"/>
              </w:rPr>
              <w:t>, emitido</w:t>
            </w:r>
            <w:r>
              <w:rPr>
                <w:rFonts w:eastAsia="Times New Roman"/>
                <w:bCs/>
                <w:color w:val="000000"/>
                <w:lang w:eastAsia="es-CL"/>
              </w:rPr>
              <w:t>s</w:t>
            </w:r>
            <w:r w:rsidRPr="00DC6206">
              <w:rPr>
                <w:rFonts w:eastAsia="Times New Roman"/>
                <w:bCs/>
                <w:color w:val="000000"/>
                <w:lang w:eastAsia="es-CL"/>
              </w:rPr>
              <w:t xml:space="preserve"> con fecha </w:t>
            </w:r>
            <w:r>
              <w:rPr>
                <w:rFonts w:eastAsia="Times New Roman"/>
                <w:bCs/>
                <w:color w:val="000000"/>
                <w:lang w:eastAsia="es-CL"/>
              </w:rPr>
              <w:t>03</w:t>
            </w:r>
            <w:r w:rsidRPr="00DC6206">
              <w:rPr>
                <w:rFonts w:eastAsia="Times New Roman"/>
                <w:bCs/>
                <w:color w:val="000000"/>
                <w:lang w:eastAsia="es-CL"/>
              </w:rPr>
              <w:t>/</w:t>
            </w:r>
            <w:r>
              <w:rPr>
                <w:rFonts w:eastAsia="Times New Roman"/>
                <w:bCs/>
                <w:color w:val="000000"/>
                <w:lang w:eastAsia="es-CL"/>
              </w:rPr>
              <w:t>10</w:t>
            </w:r>
            <w:r w:rsidRPr="00DC6206">
              <w:rPr>
                <w:rFonts w:eastAsia="Times New Roman"/>
                <w:bCs/>
                <w:color w:val="000000"/>
                <w:lang w:eastAsia="es-CL"/>
              </w:rPr>
              <w:t>/1</w:t>
            </w:r>
            <w:r>
              <w:rPr>
                <w:rFonts w:eastAsia="Times New Roman"/>
                <w:bCs/>
                <w:color w:val="000000"/>
                <w:lang w:eastAsia="es-CL"/>
              </w:rPr>
              <w:t>3</w:t>
            </w:r>
            <w:r w:rsidRPr="00DC6206">
              <w:rPr>
                <w:rFonts w:eastAsia="Times New Roman"/>
                <w:bCs/>
                <w:color w:val="000000"/>
                <w:lang w:eastAsia="es-CL"/>
              </w:rPr>
              <w:t xml:space="preserve"> por el laboratorio Hidrolab S.A. (</w:t>
            </w:r>
            <w:r w:rsidRPr="00BC7CAF">
              <w:rPr>
                <w:rFonts w:cstheme="minorHAnsi"/>
              </w:rPr>
              <w:t>Ver Punto 4.4.1 del presente informe).</w:t>
            </w:r>
          </w:p>
          <w:p w14:paraId="5CFD97A1" w14:textId="5AF71CA9" w:rsidR="00602C2B" w:rsidRPr="001534C0" w:rsidRDefault="00602C2B" w:rsidP="00A2192D">
            <w:pPr>
              <w:pStyle w:val="Prrafodelista"/>
              <w:numPr>
                <w:ilvl w:val="0"/>
                <w:numId w:val="11"/>
              </w:numPr>
              <w:ind w:left="142" w:hanging="142"/>
            </w:pPr>
            <w:r w:rsidRPr="00DC6206">
              <w:rPr>
                <w:rFonts w:eastAsia="Times New Roman"/>
                <w:bCs/>
                <w:color w:val="000000"/>
                <w:lang w:eastAsia="es-CL"/>
              </w:rPr>
              <w:t>Informe</w:t>
            </w:r>
            <w:r>
              <w:rPr>
                <w:rFonts w:eastAsia="Times New Roman"/>
                <w:bCs/>
                <w:color w:val="000000"/>
                <w:lang w:eastAsia="es-CL"/>
              </w:rPr>
              <w:t>s</w:t>
            </w:r>
            <w:r w:rsidRPr="00DC6206">
              <w:rPr>
                <w:rFonts w:eastAsia="Times New Roman"/>
                <w:bCs/>
                <w:color w:val="000000"/>
                <w:lang w:eastAsia="es-CL"/>
              </w:rPr>
              <w:t xml:space="preserve"> de Ensayo N°</w:t>
            </w:r>
            <w:r>
              <w:rPr>
                <w:rFonts w:eastAsia="Times New Roman"/>
                <w:bCs/>
                <w:color w:val="000000"/>
                <w:lang w:eastAsia="es-CL"/>
              </w:rPr>
              <w:t>1</w:t>
            </w:r>
            <w:r w:rsidR="00A2192D">
              <w:rPr>
                <w:rFonts w:eastAsia="Times New Roman"/>
                <w:bCs/>
                <w:color w:val="000000"/>
                <w:lang w:eastAsia="es-CL"/>
              </w:rPr>
              <w:t>82061</w:t>
            </w:r>
            <w:r>
              <w:rPr>
                <w:rFonts w:eastAsia="Times New Roman"/>
                <w:bCs/>
                <w:color w:val="000000"/>
                <w:lang w:eastAsia="es-CL"/>
              </w:rPr>
              <w:t>-01 y 1</w:t>
            </w:r>
            <w:r w:rsidR="00A2192D">
              <w:rPr>
                <w:rFonts w:eastAsia="Times New Roman"/>
                <w:bCs/>
                <w:color w:val="000000"/>
                <w:lang w:eastAsia="es-CL"/>
              </w:rPr>
              <w:t>82061</w:t>
            </w:r>
            <w:r>
              <w:rPr>
                <w:rFonts w:eastAsia="Times New Roman"/>
                <w:bCs/>
                <w:color w:val="000000"/>
                <w:lang w:eastAsia="es-CL"/>
              </w:rPr>
              <w:t>-02</w:t>
            </w:r>
            <w:r w:rsidRPr="00DC6206">
              <w:rPr>
                <w:rFonts w:eastAsia="Times New Roman"/>
                <w:bCs/>
                <w:color w:val="000000"/>
                <w:lang w:eastAsia="es-CL"/>
              </w:rPr>
              <w:t>, emitido</w:t>
            </w:r>
            <w:r>
              <w:rPr>
                <w:rFonts w:eastAsia="Times New Roman"/>
                <w:bCs/>
                <w:color w:val="000000"/>
                <w:lang w:eastAsia="es-CL"/>
              </w:rPr>
              <w:t>s</w:t>
            </w:r>
            <w:r w:rsidRPr="00DC6206">
              <w:rPr>
                <w:rFonts w:eastAsia="Times New Roman"/>
                <w:bCs/>
                <w:color w:val="000000"/>
                <w:lang w:eastAsia="es-CL"/>
              </w:rPr>
              <w:t xml:space="preserve"> con fecha </w:t>
            </w:r>
            <w:r w:rsidR="00A2192D">
              <w:rPr>
                <w:rFonts w:eastAsia="Times New Roman"/>
                <w:bCs/>
                <w:color w:val="000000"/>
                <w:lang w:eastAsia="es-CL"/>
              </w:rPr>
              <w:t>22</w:t>
            </w:r>
            <w:r w:rsidRPr="00DC6206">
              <w:rPr>
                <w:rFonts w:eastAsia="Times New Roman"/>
                <w:bCs/>
                <w:color w:val="000000"/>
                <w:lang w:eastAsia="es-CL"/>
              </w:rPr>
              <w:t>/</w:t>
            </w:r>
            <w:r>
              <w:rPr>
                <w:rFonts w:eastAsia="Times New Roman"/>
                <w:bCs/>
                <w:color w:val="000000"/>
                <w:lang w:eastAsia="es-CL"/>
              </w:rPr>
              <w:t>10</w:t>
            </w:r>
            <w:r w:rsidRPr="00DC6206">
              <w:rPr>
                <w:rFonts w:eastAsia="Times New Roman"/>
                <w:bCs/>
                <w:color w:val="000000"/>
                <w:lang w:eastAsia="es-CL"/>
              </w:rPr>
              <w:t>/1</w:t>
            </w:r>
            <w:r>
              <w:rPr>
                <w:rFonts w:eastAsia="Times New Roman"/>
                <w:bCs/>
                <w:color w:val="000000"/>
                <w:lang w:eastAsia="es-CL"/>
              </w:rPr>
              <w:t>3</w:t>
            </w:r>
            <w:r w:rsidRPr="00DC6206">
              <w:rPr>
                <w:rFonts w:eastAsia="Times New Roman"/>
                <w:bCs/>
                <w:color w:val="000000"/>
                <w:lang w:eastAsia="es-CL"/>
              </w:rPr>
              <w:t xml:space="preserve"> por el laboratorio Hidrolab S.A. (</w:t>
            </w:r>
            <w:r w:rsidRPr="00BC7CAF">
              <w:rPr>
                <w:rFonts w:cstheme="minorHAnsi"/>
              </w:rPr>
              <w:t>Ver Punto 4.4.1 del presente informe).</w:t>
            </w:r>
          </w:p>
        </w:tc>
      </w:tr>
      <w:tr w:rsidR="00A4524F" w:rsidRPr="0025129B" w14:paraId="158CE09B" w14:textId="77777777" w:rsidTr="00426BE7">
        <w:trPr>
          <w:trHeight w:val="627"/>
        </w:trPr>
        <w:tc>
          <w:tcPr>
            <w:tcW w:w="5000" w:type="pct"/>
            <w:gridSpan w:val="2"/>
          </w:tcPr>
          <w:p w14:paraId="5885B155" w14:textId="0DF87F43" w:rsidR="00A4524F" w:rsidRPr="00147E4F" w:rsidRDefault="00A4524F" w:rsidP="00426BE7">
            <w:pPr>
              <w:jc w:val="left"/>
              <w:rPr>
                <w:color w:val="FF0000"/>
              </w:rPr>
            </w:pPr>
            <w:r w:rsidRPr="00147E4F">
              <w:rPr>
                <w:b/>
              </w:rPr>
              <w:t>Hecho (s):</w:t>
            </w:r>
          </w:p>
          <w:p w14:paraId="175D494D" w14:textId="4236BC9B" w:rsidR="00AE032D" w:rsidRPr="00F04A87" w:rsidRDefault="00A4524F" w:rsidP="00426BE7">
            <w:pPr>
              <w:pStyle w:val="Prrafodelista"/>
              <w:numPr>
                <w:ilvl w:val="0"/>
                <w:numId w:val="4"/>
              </w:numPr>
              <w:ind w:left="284" w:hanging="284"/>
            </w:pPr>
            <w:r w:rsidRPr="00147E4F">
              <w:rPr>
                <w:rFonts w:ascii="Calibri" w:eastAsia="Times New Roman" w:hAnsi="Calibri"/>
                <w:color w:val="000000"/>
                <w:lang w:eastAsia="es-CL"/>
              </w:rPr>
              <w:t>Durante la inspección ambiental realizada e</w:t>
            </w:r>
            <w:r w:rsidR="005314E2" w:rsidRPr="00147E4F">
              <w:rPr>
                <w:rFonts w:ascii="Calibri" w:eastAsia="Times New Roman" w:hAnsi="Calibri"/>
                <w:color w:val="000000"/>
                <w:lang w:eastAsia="es-CL"/>
              </w:rPr>
              <w:t xml:space="preserve">ntre los días </w:t>
            </w:r>
            <w:r w:rsidRPr="00147E4F">
              <w:rPr>
                <w:rFonts w:ascii="Calibri" w:eastAsia="Times New Roman" w:hAnsi="Calibri"/>
                <w:color w:val="000000"/>
                <w:lang w:eastAsia="es-CL"/>
              </w:rPr>
              <w:t>1</w:t>
            </w:r>
            <w:r w:rsidR="00557018" w:rsidRPr="00147E4F">
              <w:rPr>
                <w:rFonts w:ascii="Calibri" w:eastAsia="Times New Roman" w:hAnsi="Calibri"/>
                <w:color w:val="000000"/>
                <w:lang w:eastAsia="es-CL"/>
              </w:rPr>
              <w:t>1</w:t>
            </w:r>
            <w:r w:rsidRPr="00147E4F">
              <w:rPr>
                <w:rFonts w:ascii="Calibri" w:eastAsia="Times New Roman" w:hAnsi="Calibri"/>
                <w:color w:val="000000"/>
                <w:lang w:eastAsia="es-CL"/>
              </w:rPr>
              <w:t xml:space="preserve"> </w:t>
            </w:r>
            <w:r w:rsidR="005314E2" w:rsidRPr="00147E4F">
              <w:rPr>
                <w:rFonts w:ascii="Calibri" w:eastAsia="Times New Roman" w:hAnsi="Calibri"/>
                <w:color w:val="000000"/>
                <w:lang w:eastAsia="es-CL"/>
              </w:rPr>
              <w:t xml:space="preserve">y 12 </w:t>
            </w:r>
            <w:r w:rsidRPr="00147E4F">
              <w:rPr>
                <w:rFonts w:ascii="Calibri" w:eastAsia="Times New Roman" w:hAnsi="Calibri"/>
                <w:color w:val="000000"/>
                <w:lang w:eastAsia="es-CL"/>
              </w:rPr>
              <w:t xml:space="preserve">de noviembre de 2015 se constató que la planta de tratamiento de aguas servidas del recinto </w:t>
            </w:r>
            <w:r w:rsidR="005314E2" w:rsidRPr="00147E4F">
              <w:rPr>
                <w:rFonts w:ascii="Calibri" w:eastAsia="Times New Roman" w:hAnsi="Calibri"/>
                <w:color w:val="000000"/>
                <w:lang w:eastAsia="es-CL"/>
              </w:rPr>
              <w:t xml:space="preserve">se </w:t>
            </w:r>
            <w:r w:rsidR="005314E2" w:rsidRPr="00147E4F">
              <w:rPr>
                <w:rFonts w:ascii="Calibri" w:eastAsia="Times New Roman" w:hAnsi="Calibri"/>
                <w:color w:val="000000"/>
                <w:lang w:eastAsia="es-CL"/>
              </w:rPr>
              <w:lastRenderedPageBreak/>
              <w:t>componía principalmente de un pozo de bombeo para elevación de las aguas servidas, además de cámaras de aireación, decantación y desinfección</w:t>
            </w:r>
            <w:r w:rsidR="00222584" w:rsidRPr="00147E4F">
              <w:rPr>
                <w:rFonts w:ascii="Calibri" w:eastAsia="Times New Roman" w:hAnsi="Calibri"/>
                <w:color w:val="000000"/>
                <w:lang w:eastAsia="es-CL"/>
              </w:rPr>
              <w:t xml:space="preserve"> (Ver Fotografía 1)</w:t>
            </w:r>
            <w:r w:rsidR="005314E2" w:rsidRPr="00147E4F">
              <w:rPr>
                <w:rFonts w:ascii="Calibri" w:eastAsia="Times New Roman" w:hAnsi="Calibri"/>
                <w:color w:val="000000"/>
                <w:lang w:eastAsia="es-CL"/>
              </w:rPr>
              <w:t>.</w:t>
            </w:r>
            <w:r w:rsidR="00C860F4" w:rsidRPr="00147E4F">
              <w:rPr>
                <w:rFonts w:ascii="Calibri" w:eastAsia="Times New Roman" w:hAnsi="Calibri"/>
                <w:color w:val="000000"/>
                <w:lang w:eastAsia="es-CL"/>
              </w:rPr>
              <w:t xml:space="preserve"> Asimismo, se observó que el circuito de tratamiento no contempla la </w:t>
            </w:r>
            <w:r w:rsidR="00C860F4" w:rsidRPr="00F04A87">
              <w:rPr>
                <w:rFonts w:ascii="Calibri" w:eastAsia="Times New Roman" w:hAnsi="Calibri"/>
                <w:color w:val="000000"/>
                <w:lang w:eastAsia="es-CL"/>
              </w:rPr>
              <w:t>recirculación permanente de lodos biológicos.</w:t>
            </w:r>
          </w:p>
          <w:p w14:paraId="0E6B1387" w14:textId="65E6EBBA" w:rsidR="00C860F4" w:rsidRPr="00F04A87" w:rsidRDefault="00F04A87" w:rsidP="00426BE7">
            <w:pPr>
              <w:pStyle w:val="Prrafodelista"/>
              <w:numPr>
                <w:ilvl w:val="0"/>
                <w:numId w:val="4"/>
              </w:numPr>
              <w:ind w:left="284" w:hanging="284"/>
            </w:pPr>
            <w:r w:rsidRPr="00F04A87">
              <w:t>S</w:t>
            </w:r>
            <w:r w:rsidR="00C860F4" w:rsidRPr="00F04A87">
              <w:t xml:space="preserve">e observó que la incorporación de </w:t>
            </w:r>
            <w:r w:rsidRPr="00F04A87">
              <w:t>aire (</w:t>
            </w:r>
            <w:r w:rsidR="00C860F4" w:rsidRPr="00F04A87">
              <w:t>oxígeno</w:t>
            </w:r>
            <w:r w:rsidRPr="00F04A87">
              <w:t>)</w:t>
            </w:r>
            <w:r w:rsidR="00C860F4" w:rsidRPr="00F04A87">
              <w:t xml:space="preserve"> al reactor biológico de la planta de tratamiento de aguas servidas </w:t>
            </w:r>
            <w:r w:rsidRPr="00F04A87">
              <w:t>es</w:t>
            </w:r>
            <w:r w:rsidR="00C860F4" w:rsidRPr="00F04A87">
              <w:t xml:space="preserve"> efectua</w:t>
            </w:r>
            <w:r w:rsidRPr="00F04A87">
              <w:t>d</w:t>
            </w:r>
            <w:r w:rsidR="00C860F4" w:rsidRPr="00F04A87">
              <w:t>a a través de un compresor, el cual e</w:t>
            </w:r>
            <w:r w:rsidRPr="00F04A87">
              <w:t>s</w:t>
            </w:r>
            <w:r w:rsidR="00C860F4" w:rsidRPr="00F04A87">
              <w:t xml:space="preserve"> puesto en funcionamiento mediante ciclos fijados a través de un temporizador</w:t>
            </w:r>
            <w:r w:rsidR="00222584" w:rsidRPr="00F04A87">
              <w:t xml:space="preserve"> (Ver Fotografías 2 y 3)</w:t>
            </w:r>
            <w:r w:rsidR="00C860F4" w:rsidRPr="00F04A87">
              <w:t>.</w:t>
            </w:r>
          </w:p>
          <w:p w14:paraId="4E66EC02" w14:textId="66EE1C27" w:rsidR="00C860F4" w:rsidRPr="00F04A87" w:rsidRDefault="00C860F4" w:rsidP="00426BE7">
            <w:pPr>
              <w:pStyle w:val="Prrafodelista"/>
              <w:numPr>
                <w:ilvl w:val="0"/>
                <w:numId w:val="4"/>
              </w:numPr>
              <w:ind w:left="284" w:hanging="284"/>
            </w:pPr>
            <w:r w:rsidRPr="00F04A87">
              <w:t>No se constató durante la inspección la existencia de un estanque ecualizador para amortiguar los caudales punta</w:t>
            </w:r>
            <w:r w:rsidR="00F04A87" w:rsidRPr="00F04A87">
              <w:t xml:space="preserve"> de aguas servidas que ingresan a la planta de tratamiento</w:t>
            </w:r>
            <w:r w:rsidRPr="00F04A87">
              <w:t>.</w:t>
            </w:r>
          </w:p>
          <w:p w14:paraId="1751AEDE" w14:textId="2CC5AB52" w:rsidR="00C860F4" w:rsidRPr="007E09E5" w:rsidRDefault="00C860F4" w:rsidP="00426BE7">
            <w:pPr>
              <w:pStyle w:val="Prrafodelista"/>
              <w:numPr>
                <w:ilvl w:val="0"/>
                <w:numId w:val="4"/>
              </w:numPr>
              <w:ind w:left="284" w:hanging="284"/>
            </w:pPr>
            <w:r w:rsidRPr="00D81BEC">
              <w:t>Conforme se observó, al momento de la inspección se efectuaba la desinfección del efluente final de la planta de tratamiento mediante tabletas (pastillas) de Hipoclorito de Calcio</w:t>
            </w:r>
            <w:r w:rsidR="00222584" w:rsidRPr="00D81BEC">
              <w:t xml:space="preserve"> (Ver Fotografía 4)</w:t>
            </w:r>
            <w:r w:rsidRPr="00D81BEC">
              <w:t xml:space="preserve">, no </w:t>
            </w:r>
            <w:r w:rsidRPr="007E09E5">
              <w:t>obstante ello, no se efectuaba posteriormente la decloración del efluente en forma previa a su descarga al Río Grey.</w:t>
            </w:r>
          </w:p>
          <w:p w14:paraId="7882A575" w14:textId="6091FB67" w:rsidR="005C1962" w:rsidRPr="003944B0" w:rsidRDefault="007E09E5" w:rsidP="005C1962">
            <w:pPr>
              <w:pStyle w:val="Prrafodelista"/>
              <w:numPr>
                <w:ilvl w:val="0"/>
                <w:numId w:val="4"/>
              </w:numPr>
              <w:ind w:left="284" w:hanging="284"/>
            </w:pPr>
            <w:r>
              <w:t>Adicionalmente</w:t>
            </w:r>
            <w:r w:rsidR="0085381D">
              <w:t>,</w:t>
            </w:r>
            <w:r>
              <w:t xml:space="preserve"> se </w:t>
            </w:r>
            <w:r w:rsidR="00C860F4" w:rsidRPr="007E09E5">
              <w:t>constató que en el Taller de Mantención perteneciente a</w:t>
            </w:r>
            <w:r w:rsidR="005C1962" w:rsidRPr="007E09E5">
              <w:t xml:space="preserve"> </w:t>
            </w:r>
            <w:r w:rsidR="00C860F4" w:rsidRPr="007E09E5">
              <w:t>l</w:t>
            </w:r>
            <w:r w:rsidR="005C1962" w:rsidRPr="007E09E5">
              <w:t>a</w:t>
            </w:r>
            <w:r w:rsidR="00C860F4" w:rsidRPr="007E09E5">
              <w:t xml:space="preserve"> </w:t>
            </w:r>
            <w:r w:rsidR="004A6357" w:rsidRPr="007E09E5">
              <w:t xml:space="preserve">Unidad Fiscalizable </w:t>
            </w:r>
            <w:r w:rsidR="00C860F4" w:rsidRPr="007E09E5">
              <w:t xml:space="preserve">se mantenía un stock de pastillas cloradoras (Hipoclorito de Calcio) </w:t>
            </w:r>
            <w:r w:rsidRPr="007E09E5">
              <w:t>en</w:t>
            </w:r>
            <w:r w:rsidR="00C860F4" w:rsidRPr="007E09E5">
              <w:t xml:space="preserve"> un recipiente de 14 Kg. para su recambio en la PTAS</w:t>
            </w:r>
            <w:r w:rsidR="00222584" w:rsidRPr="007E09E5">
              <w:t xml:space="preserve"> (Ver Fotografía 5)</w:t>
            </w:r>
            <w:r w:rsidR="00C860F4" w:rsidRPr="007E09E5">
              <w:t xml:space="preserve">, no obstante ello, según lo informado por el Sr. Luis Valenzuela Hernández, Encargado de </w:t>
            </w:r>
            <w:r w:rsidR="00C860F4" w:rsidRPr="003944B0">
              <w:t xml:space="preserve">Mantención del Hotel Lago Grey, no se contaba en el recinto </w:t>
            </w:r>
            <w:r w:rsidR="005C1962" w:rsidRPr="003944B0">
              <w:t>con pastillas para declorar el efluente de la PTAS.</w:t>
            </w:r>
          </w:p>
          <w:p w14:paraId="5B5F00B0" w14:textId="5F206AB8" w:rsidR="00C860F4" w:rsidRPr="003944B0" w:rsidRDefault="00EF7580" w:rsidP="00426BE7">
            <w:pPr>
              <w:pStyle w:val="Prrafodelista"/>
              <w:numPr>
                <w:ilvl w:val="0"/>
                <w:numId w:val="4"/>
              </w:numPr>
              <w:ind w:left="284" w:hanging="284"/>
            </w:pPr>
            <w:r w:rsidRPr="003944B0">
              <w:t>Al consultar al Sr. Luis Valenzuela Hernández, Encargado de Mantención del Hotel Lago Grey, respecto de quiénes son los trabajadores encargados de la operación y mantención de la PTAS y si éstos han recibido alguna capacitación específica relativa a dichas materias, éste señala que dicha función es realizada por él mismo y por el Sr. Juan García, no obstante ello, no han recibido capacitación formal relativa al tema.</w:t>
            </w:r>
          </w:p>
          <w:p w14:paraId="79AAFF8A" w14:textId="70CA1D8E" w:rsidR="00EF7580" w:rsidRPr="00F14546" w:rsidRDefault="003944B0" w:rsidP="00426BE7">
            <w:pPr>
              <w:pStyle w:val="Prrafodelista"/>
              <w:numPr>
                <w:ilvl w:val="0"/>
                <w:numId w:val="4"/>
              </w:numPr>
              <w:ind w:left="284" w:hanging="284"/>
            </w:pPr>
            <w:r w:rsidRPr="003944B0">
              <w:t>Por otra parte</w:t>
            </w:r>
            <w:r w:rsidR="00EF7580" w:rsidRPr="003944B0">
              <w:t xml:space="preserve">, según lo indicado por el trabajador anteriormente individualizado y lo constatado durante la inspección, no se mantiene </w:t>
            </w:r>
            <w:r w:rsidRPr="003944B0">
              <w:t xml:space="preserve">in situ </w:t>
            </w:r>
            <w:r w:rsidR="00EF7580" w:rsidRPr="003944B0">
              <w:t xml:space="preserve">un registro de control diario relativo a las mantenciones, inspecciones, mediciones, análisis y muestreos </w:t>
            </w:r>
            <w:r w:rsidRPr="003944B0">
              <w:t xml:space="preserve">asociados </w:t>
            </w:r>
            <w:r w:rsidR="00EF7580" w:rsidRPr="003944B0">
              <w:t xml:space="preserve">a la PTAS. Al respecto, se observó que el último registro disponible </w:t>
            </w:r>
            <w:r w:rsidR="00EF7580" w:rsidRPr="00F14546">
              <w:t>de mediciones de pH, Temperatura y Oxígeno Disuelto efectuados en la PTAS correspondieron al día 09/08/12</w:t>
            </w:r>
            <w:r w:rsidR="00222584" w:rsidRPr="00F14546">
              <w:t xml:space="preserve"> (Ver Fotografía 6)</w:t>
            </w:r>
            <w:r w:rsidR="00EF7580" w:rsidRPr="00F14546">
              <w:t>.</w:t>
            </w:r>
          </w:p>
          <w:p w14:paraId="0A057224" w14:textId="6A34AC2F" w:rsidR="00EF7580" w:rsidRPr="00F14546" w:rsidRDefault="00EF7580" w:rsidP="00426BE7">
            <w:pPr>
              <w:pStyle w:val="Prrafodelista"/>
              <w:numPr>
                <w:ilvl w:val="0"/>
                <w:numId w:val="4"/>
              </w:numPr>
              <w:ind w:left="284" w:hanging="284"/>
            </w:pPr>
            <w:r w:rsidRPr="00F14546">
              <w:t xml:space="preserve">Se constata que en </w:t>
            </w:r>
            <w:r w:rsidR="00F14546" w:rsidRPr="00F14546">
              <w:t>e</w:t>
            </w:r>
            <w:r w:rsidRPr="00F14546">
              <w:t xml:space="preserve">l </w:t>
            </w:r>
            <w:r w:rsidR="00F14546" w:rsidRPr="00F14546">
              <w:t xml:space="preserve">recinto </w:t>
            </w:r>
            <w:r w:rsidRPr="00F14546">
              <w:t>inspeccionad</w:t>
            </w:r>
            <w:r w:rsidR="00F14546" w:rsidRPr="00F14546">
              <w:t>o</w:t>
            </w:r>
            <w:r w:rsidRPr="00F14546">
              <w:t xml:space="preserve"> se contaba con un pH-metro </w:t>
            </w:r>
            <w:r w:rsidR="00F14546" w:rsidRPr="00F14546">
              <w:t>(</w:t>
            </w:r>
            <w:r w:rsidRPr="00F14546">
              <w:t>que permite además medir Temperatura</w:t>
            </w:r>
            <w:r w:rsidR="00F14546" w:rsidRPr="00F14546">
              <w:t>)</w:t>
            </w:r>
            <w:r w:rsidRPr="00F14546">
              <w:t>, un sensor de Oxígeno Disuelto y un equipo medidor de cloro</w:t>
            </w:r>
            <w:r w:rsidR="00F14546" w:rsidRPr="00F14546">
              <w:t xml:space="preserve">, los cuales permitirían </w:t>
            </w:r>
            <w:r w:rsidRPr="00F14546">
              <w:t>efectuar controles regulares del funcionamiento de la PTAS</w:t>
            </w:r>
            <w:r w:rsidR="00222584" w:rsidRPr="00F14546">
              <w:t xml:space="preserve"> (Ver Fotografías 7 y 8)</w:t>
            </w:r>
            <w:r w:rsidRPr="00F14546">
              <w:t>.</w:t>
            </w:r>
          </w:p>
          <w:p w14:paraId="648A0C3D" w14:textId="54760473" w:rsidR="00C860F4" w:rsidRPr="0085381D" w:rsidRDefault="0085381D" w:rsidP="00426BE7">
            <w:pPr>
              <w:pStyle w:val="Prrafodelista"/>
              <w:numPr>
                <w:ilvl w:val="0"/>
                <w:numId w:val="4"/>
              </w:numPr>
              <w:ind w:left="284" w:hanging="284"/>
            </w:pPr>
            <w:r w:rsidRPr="0085381D">
              <w:t>Cabe indicar que d</w:t>
            </w:r>
            <w:r w:rsidR="002A47EA" w:rsidRPr="0085381D">
              <w:t xml:space="preserve">urante la actividad de inspección se efectuó una medición de prueba del pH-metro del titular con una muestra de agua potable, la cual arrojó como resultado una lectura de pH de 9,21. Al respecto, al consultar al Sr. Luis Valenzuela Hernández, Encargado de Mantención del Hotel Lago Grey, respecto de la realización de calibraciones y/o verificaciones a dicho instrumento, </w:t>
            </w:r>
            <w:r w:rsidRPr="0085381D">
              <w:t xml:space="preserve">dicho trabajador </w:t>
            </w:r>
            <w:r w:rsidR="002A47EA" w:rsidRPr="0085381D">
              <w:t>indicó que desconocía dicha materia.</w:t>
            </w:r>
          </w:p>
          <w:p w14:paraId="785CF8D3" w14:textId="5CAF0CD9" w:rsidR="005C1962" w:rsidRPr="003944B0" w:rsidRDefault="002A47EA" w:rsidP="00426BE7">
            <w:pPr>
              <w:pStyle w:val="Prrafodelista"/>
              <w:numPr>
                <w:ilvl w:val="0"/>
                <w:numId w:val="4"/>
              </w:numPr>
              <w:ind w:left="284" w:hanging="284"/>
            </w:pPr>
            <w:r w:rsidRPr="003944B0">
              <w:t>Finalmente, al consultar respecto de los muestreos de autocontrol del efluente de la PTAS, el Sr. Gonzalo Baeza Hernández, Gerente del Hotel Lago Grey, indicó que éstos son realizados periódicamente y en forma directa por una empresa consultora regional (Dickson Consultores), desconociéndose donde se efectúa posteriormente el análisis de los parámetros controlados.</w:t>
            </w:r>
          </w:p>
          <w:p w14:paraId="080F952B" w14:textId="77777777" w:rsidR="00F4674B" w:rsidRDefault="00F4674B" w:rsidP="00F4674B">
            <w:pPr>
              <w:rPr>
                <w:highlight w:val="yellow"/>
              </w:rPr>
            </w:pPr>
          </w:p>
          <w:p w14:paraId="49B173E4" w14:textId="77777777" w:rsidR="00F4674B" w:rsidRPr="0010253C" w:rsidRDefault="00F4674B" w:rsidP="00426BE7">
            <w:pPr>
              <w:rPr>
                <w:highlight w:val="yellow"/>
              </w:rPr>
            </w:pPr>
          </w:p>
          <w:p w14:paraId="0118BE35" w14:textId="77777777" w:rsidR="00A4524F" w:rsidRPr="000A03A9" w:rsidRDefault="00A4524F" w:rsidP="00426BE7">
            <w:pPr>
              <w:jc w:val="left"/>
              <w:rPr>
                <w:b/>
              </w:rPr>
            </w:pPr>
            <w:r w:rsidRPr="000A03A9">
              <w:rPr>
                <w:b/>
              </w:rPr>
              <w:t>Resultado (s) examen de Información:</w:t>
            </w:r>
          </w:p>
          <w:p w14:paraId="2D459560" w14:textId="473D5286" w:rsidR="00A4524F" w:rsidRPr="000A03A9" w:rsidRDefault="00A4524F" w:rsidP="00426BE7">
            <w:pPr>
              <w:ind w:firstLine="284"/>
              <w:jc w:val="left"/>
              <w:rPr>
                <w:b/>
                <w:u w:val="single"/>
              </w:rPr>
            </w:pPr>
            <w:r w:rsidRPr="000A03A9">
              <w:rPr>
                <w:b/>
                <w:u w:val="single"/>
              </w:rPr>
              <w:t>Informes de resultados monitoreos de autocontrol del efluente</w:t>
            </w:r>
            <w:r w:rsidR="000610DD">
              <w:rPr>
                <w:b/>
                <w:u w:val="single"/>
              </w:rPr>
              <w:t xml:space="preserve"> remitidos a través del Sistema de Seguimiento Ambiental de la SMA:</w:t>
            </w:r>
          </w:p>
          <w:p w14:paraId="61805E76" w14:textId="77777777" w:rsidR="00A4524F" w:rsidRPr="000A03A9" w:rsidRDefault="00A4524F" w:rsidP="00426BE7">
            <w:pPr>
              <w:pStyle w:val="Prrafodelista"/>
              <w:numPr>
                <w:ilvl w:val="0"/>
                <w:numId w:val="4"/>
              </w:numPr>
              <w:ind w:left="284" w:hanging="284"/>
              <w:rPr>
                <w:rFonts w:ascii="Calibri" w:eastAsia="Times New Roman" w:hAnsi="Calibri"/>
                <w:color w:val="000000"/>
                <w:lang w:eastAsia="es-CL"/>
              </w:rPr>
            </w:pPr>
            <w:r w:rsidRPr="000A03A9">
              <w:rPr>
                <w:rFonts w:ascii="Calibri" w:eastAsia="Times New Roman" w:hAnsi="Calibri"/>
                <w:color w:val="000000"/>
                <w:lang w:eastAsia="es-CL"/>
              </w:rPr>
              <w:t>Como resultado del análisis de los documentos proporcionados por el titular, se advierte lo siguiente:</w:t>
            </w:r>
          </w:p>
          <w:p w14:paraId="14B4D15D" w14:textId="31BB9DFE" w:rsidR="00A4524F" w:rsidRPr="00A83D0A" w:rsidRDefault="00A4524F" w:rsidP="00426BE7">
            <w:pPr>
              <w:pStyle w:val="Prrafodelista"/>
              <w:numPr>
                <w:ilvl w:val="0"/>
                <w:numId w:val="5"/>
              </w:numPr>
              <w:ind w:left="426" w:hanging="142"/>
              <w:rPr>
                <w:rFonts w:ascii="Calibri" w:eastAsia="Times New Roman" w:hAnsi="Calibri"/>
                <w:color w:val="000000"/>
                <w:lang w:eastAsia="es-CL"/>
              </w:rPr>
            </w:pPr>
            <w:r w:rsidRPr="000A03A9">
              <w:rPr>
                <w:rFonts w:ascii="Calibri" w:eastAsia="Times New Roman" w:hAnsi="Calibri"/>
                <w:color w:val="000000"/>
                <w:lang w:eastAsia="es-CL"/>
              </w:rPr>
              <w:t xml:space="preserve">El </w:t>
            </w:r>
            <w:r w:rsidRPr="00A83D0A">
              <w:rPr>
                <w:rFonts w:ascii="Calibri" w:eastAsia="Times New Roman" w:hAnsi="Calibri"/>
                <w:color w:val="000000"/>
                <w:lang w:eastAsia="es-CL"/>
              </w:rPr>
              <w:t xml:space="preserve">titular efectuó entre los meses de </w:t>
            </w:r>
            <w:r w:rsidR="000A03A9" w:rsidRPr="00A83D0A">
              <w:rPr>
                <w:rFonts w:ascii="Calibri" w:eastAsia="Times New Roman" w:hAnsi="Calibri"/>
                <w:color w:val="000000"/>
                <w:lang w:eastAsia="es-CL"/>
              </w:rPr>
              <w:t xml:space="preserve">enero y octubre de </w:t>
            </w:r>
            <w:r w:rsidRPr="00A83D0A">
              <w:rPr>
                <w:rFonts w:ascii="Calibri" w:eastAsia="Times New Roman" w:hAnsi="Calibri"/>
                <w:color w:val="000000"/>
                <w:lang w:eastAsia="es-CL"/>
              </w:rPr>
              <w:t xml:space="preserve">2013 </w:t>
            </w:r>
            <w:r w:rsidR="000A03A9" w:rsidRPr="00A83D0A">
              <w:rPr>
                <w:rFonts w:ascii="Calibri" w:eastAsia="Times New Roman" w:hAnsi="Calibri"/>
                <w:color w:val="000000"/>
                <w:lang w:eastAsia="es-CL"/>
              </w:rPr>
              <w:t xml:space="preserve">el </w:t>
            </w:r>
            <w:r w:rsidRPr="00A83D0A">
              <w:rPr>
                <w:rFonts w:ascii="Calibri" w:eastAsia="Times New Roman" w:hAnsi="Calibri"/>
                <w:color w:val="000000"/>
                <w:lang w:eastAsia="es-CL"/>
              </w:rPr>
              <w:t xml:space="preserve">monitoreo mensual de los efluentes descargados al Río </w:t>
            </w:r>
            <w:r w:rsidR="000A03A9" w:rsidRPr="00A83D0A">
              <w:rPr>
                <w:rFonts w:ascii="Calibri" w:eastAsia="Times New Roman" w:hAnsi="Calibri"/>
                <w:color w:val="000000"/>
                <w:lang w:eastAsia="es-CL"/>
              </w:rPr>
              <w:t>Grey</w:t>
            </w:r>
            <w:r w:rsidRPr="00A83D0A">
              <w:rPr>
                <w:rFonts w:ascii="Calibri" w:eastAsia="Times New Roman" w:hAnsi="Calibri"/>
                <w:color w:val="000000"/>
                <w:lang w:eastAsia="es-CL"/>
              </w:rPr>
              <w:t>.</w:t>
            </w:r>
          </w:p>
          <w:p w14:paraId="77D09B92" w14:textId="77777777" w:rsidR="00A4524F" w:rsidRPr="00A83D0A" w:rsidRDefault="00A4524F" w:rsidP="00426BE7">
            <w:pPr>
              <w:pStyle w:val="Prrafodelista"/>
              <w:numPr>
                <w:ilvl w:val="0"/>
                <w:numId w:val="5"/>
              </w:numPr>
              <w:ind w:left="426" w:hanging="142"/>
              <w:rPr>
                <w:rFonts w:ascii="Calibri" w:eastAsia="Times New Roman" w:hAnsi="Calibri"/>
                <w:color w:val="000000"/>
                <w:lang w:eastAsia="es-CL"/>
              </w:rPr>
            </w:pPr>
            <w:r w:rsidRPr="00A83D0A">
              <w:rPr>
                <w:rFonts w:ascii="Calibri" w:eastAsia="Times New Roman" w:hAnsi="Calibri"/>
                <w:color w:val="000000"/>
                <w:lang w:eastAsia="es-CL"/>
              </w:rPr>
              <w:t>Todas las muestras analizadas correspondieron a muestras compuestas de 24 horas, a excepción de las destinadas al parámetro Coliformes Fecales, las cuales fueron de tipo puntual.</w:t>
            </w:r>
          </w:p>
          <w:p w14:paraId="18ED387C" w14:textId="77777777" w:rsidR="00A4524F" w:rsidRPr="00A83D0A" w:rsidRDefault="00A4524F" w:rsidP="00426BE7">
            <w:pPr>
              <w:pStyle w:val="Prrafodelista"/>
              <w:numPr>
                <w:ilvl w:val="0"/>
                <w:numId w:val="5"/>
              </w:numPr>
              <w:ind w:left="426" w:hanging="142"/>
              <w:rPr>
                <w:rFonts w:ascii="Calibri" w:eastAsia="Times New Roman" w:hAnsi="Calibri"/>
                <w:color w:val="000000"/>
                <w:lang w:eastAsia="es-CL"/>
              </w:rPr>
            </w:pPr>
            <w:r w:rsidRPr="00A83D0A">
              <w:rPr>
                <w:rFonts w:ascii="Calibri" w:eastAsia="Times New Roman" w:hAnsi="Calibri"/>
                <w:color w:val="000000"/>
                <w:lang w:eastAsia="es-CL"/>
              </w:rPr>
              <w:t>Todas las mediciones de pH y Temperatura fueron efectuadas en “Laboratorio” y no en “Terreno” conforme lo establecen los Anexos A y C de la NCh411/10.Of2005 “Calidad del Agua – Muestreo – Parte 10: Muestreo de aguas residuales – Recolección y manejo de las muestras”.</w:t>
            </w:r>
          </w:p>
          <w:p w14:paraId="5F9CBE0B" w14:textId="4A9C508C" w:rsidR="00A4524F" w:rsidRDefault="00A4524F" w:rsidP="00426BE7">
            <w:pPr>
              <w:pStyle w:val="Prrafodelista"/>
              <w:numPr>
                <w:ilvl w:val="0"/>
                <w:numId w:val="5"/>
              </w:numPr>
              <w:ind w:left="426" w:hanging="142"/>
              <w:rPr>
                <w:rFonts w:ascii="Calibri" w:eastAsia="Times New Roman" w:hAnsi="Calibri"/>
                <w:color w:val="000000"/>
                <w:lang w:eastAsia="es-CL"/>
              </w:rPr>
            </w:pPr>
            <w:r w:rsidRPr="00A83D0A">
              <w:rPr>
                <w:rFonts w:ascii="Calibri" w:eastAsia="Times New Roman" w:hAnsi="Calibri"/>
                <w:color w:val="000000"/>
                <w:lang w:eastAsia="es-CL"/>
              </w:rPr>
              <w:t xml:space="preserve">Durante el mes de </w:t>
            </w:r>
            <w:r w:rsidR="00A83D0A" w:rsidRPr="00A83D0A">
              <w:rPr>
                <w:rFonts w:ascii="Calibri" w:eastAsia="Times New Roman" w:hAnsi="Calibri"/>
                <w:color w:val="000000"/>
                <w:lang w:eastAsia="es-CL"/>
              </w:rPr>
              <w:t xml:space="preserve">enero </w:t>
            </w:r>
            <w:r w:rsidRPr="00A83D0A">
              <w:rPr>
                <w:rFonts w:ascii="Calibri" w:eastAsia="Times New Roman" w:hAnsi="Calibri"/>
                <w:color w:val="000000"/>
                <w:lang w:eastAsia="es-CL"/>
              </w:rPr>
              <w:t>de 201</w:t>
            </w:r>
            <w:r w:rsidR="00A83D0A" w:rsidRPr="00A83D0A">
              <w:rPr>
                <w:rFonts w:ascii="Calibri" w:eastAsia="Times New Roman" w:hAnsi="Calibri"/>
                <w:color w:val="000000"/>
                <w:lang w:eastAsia="es-CL"/>
              </w:rPr>
              <w:t>3</w:t>
            </w:r>
            <w:r w:rsidRPr="00A83D0A">
              <w:rPr>
                <w:rFonts w:ascii="Calibri" w:eastAsia="Times New Roman" w:hAnsi="Calibri"/>
                <w:color w:val="000000"/>
                <w:lang w:eastAsia="es-CL"/>
              </w:rPr>
              <w:t xml:space="preserve"> no se efectuó el análisis del parámetro Coliformes Fecales.</w:t>
            </w:r>
          </w:p>
          <w:p w14:paraId="671E448E" w14:textId="570C975D" w:rsidR="00A83D0A" w:rsidRPr="00A83D0A" w:rsidRDefault="00A83D0A" w:rsidP="00A83D0A">
            <w:pPr>
              <w:pStyle w:val="Prrafodelista"/>
              <w:numPr>
                <w:ilvl w:val="0"/>
                <w:numId w:val="5"/>
              </w:numPr>
              <w:ind w:left="426" w:hanging="142"/>
              <w:rPr>
                <w:rFonts w:ascii="Calibri" w:eastAsia="Times New Roman" w:hAnsi="Calibri"/>
                <w:color w:val="000000"/>
                <w:lang w:eastAsia="es-CL"/>
              </w:rPr>
            </w:pPr>
            <w:r w:rsidRPr="00A83D0A">
              <w:rPr>
                <w:rFonts w:ascii="Calibri" w:eastAsia="Times New Roman" w:hAnsi="Calibri"/>
                <w:color w:val="000000"/>
                <w:lang w:eastAsia="es-CL"/>
              </w:rPr>
              <w:t xml:space="preserve">Durante </w:t>
            </w:r>
            <w:r>
              <w:rPr>
                <w:rFonts w:ascii="Calibri" w:eastAsia="Times New Roman" w:hAnsi="Calibri"/>
                <w:color w:val="000000"/>
                <w:lang w:eastAsia="es-CL"/>
              </w:rPr>
              <w:t xml:space="preserve">los </w:t>
            </w:r>
            <w:r w:rsidRPr="00A83D0A">
              <w:rPr>
                <w:rFonts w:ascii="Calibri" w:eastAsia="Times New Roman" w:hAnsi="Calibri"/>
                <w:color w:val="000000"/>
                <w:lang w:eastAsia="es-CL"/>
              </w:rPr>
              <w:t>mes</w:t>
            </w:r>
            <w:r>
              <w:rPr>
                <w:rFonts w:ascii="Calibri" w:eastAsia="Times New Roman" w:hAnsi="Calibri"/>
                <w:color w:val="000000"/>
                <w:lang w:eastAsia="es-CL"/>
              </w:rPr>
              <w:t>es</w:t>
            </w:r>
            <w:r w:rsidRPr="00A83D0A">
              <w:rPr>
                <w:rFonts w:ascii="Calibri" w:eastAsia="Times New Roman" w:hAnsi="Calibri"/>
                <w:color w:val="000000"/>
                <w:lang w:eastAsia="es-CL"/>
              </w:rPr>
              <w:t xml:space="preserve"> de </w:t>
            </w:r>
            <w:r>
              <w:rPr>
                <w:rFonts w:ascii="Calibri" w:eastAsia="Times New Roman" w:hAnsi="Calibri"/>
                <w:color w:val="000000"/>
                <w:lang w:eastAsia="es-CL"/>
              </w:rPr>
              <w:t xml:space="preserve">mayo y junio </w:t>
            </w:r>
            <w:r w:rsidRPr="00A83D0A">
              <w:rPr>
                <w:rFonts w:ascii="Calibri" w:eastAsia="Times New Roman" w:hAnsi="Calibri"/>
                <w:color w:val="000000"/>
                <w:lang w:eastAsia="es-CL"/>
              </w:rPr>
              <w:t>de 2013 no se efectu</w:t>
            </w:r>
            <w:r>
              <w:rPr>
                <w:rFonts w:ascii="Calibri" w:eastAsia="Times New Roman" w:hAnsi="Calibri"/>
                <w:color w:val="000000"/>
                <w:lang w:eastAsia="es-CL"/>
              </w:rPr>
              <w:t>aron</w:t>
            </w:r>
            <w:r w:rsidRPr="00A83D0A">
              <w:rPr>
                <w:rFonts w:ascii="Calibri" w:eastAsia="Times New Roman" w:hAnsi="Calibri"/>
                <w:color w:val="000000"/>
                <w:lang w:eastAsia="es-CL"/>
              </w:rPr>
              <w:t xml:space="preserve"> </w:t>
            </w:r>
            <w:r>
              <w:rPr>
                <w:rFonts w:ascii="Calibri" w:eastAsia="Times New Roman" w:hAnsi="Calibri"/>
                <w:color w:val="000000"/>
                <w:lang w:eastAsia="es-CL"/>
              </w:rPr>
              <w:t xml:space="preserve">los </w:t>
            </w:r>
            <w:r w:rsidRPr="00A83D0A">
              <w:rPr>
                <w:rFonts w:ascii="Calibri" w:eastAsia="Times New Roman" w:hAnsi="Calibri"/>
                <w:color w:val="000000"/>
                <w:lang w:eastAsia="es-CL"/>
              </w:rPr>
              <w:t xml:space="preserve">análisis del parámetro </w:t>
            </w:r>
            <w:r>
              <w:rPr>
                <w:rFonts w:ascii="Calibri" w:eastAsia="Times New Roman" w:hAnsi="Calibri"/>
                <w:color w:val="000000"/>
                <w:lang w:eastAsia="es-CL"/>
              </w:rPr>
              <w:t>Fósforo</w:t>
            </w:r>
            <w:r w:rsidRPr="00A83D0A">
              <w:rPr>
                <w:rFonts w:ascii="Calibri" w:eastAsia="Times New Roman" w:hAnsi="Calibri"/>
                <w:color w:val="000000"/>
                <w:lang w:eastAsia="es-CL"/>
              </w:rPr>
              <w:t>.</w:t>
            </w:r>
          </w:p>
          <w:p w14:paraId="1B339366" w14:textId="321F088E" w:rsidR="00A4524F" w:rsidRPr="001F2EBE" w:rsidRDefault="00A4524F" w:rsidP="00426BE7">
            <w:pPr>
              <w:pStyle w:val="Prrafodelista"/>
              <w:numPr>
                <w:ilvl w:val="0"/>
                <w:numId w:val="5"/>
              </w:numPr>
              <w:ind w:left="426" w:hanging="142"/>
              <w:rPr>
                <w:rFonts w:ascii="Calibri" w:eastAsia="Times New Roman" w:hAnsi="Calibri"/>
                <w:color w:val="000000"/>
                <w:lang w:eastAsia="es-CL"/>
              </w:rPr>
            </w:pPr>
            <w:r w:rsidRPr="001F2EBE">
              <w:rPr>
                <w:rFonts w:ascii="Calibri" w:eastAsia="Times New Roman" w:hAnsi="Calibri"/>
                <w:color w:val="000000"/>
                <w:lang w:eastAsia="es-CL"/>
              </w:rPr>
              <w:t>Ninguna de las muestras analizadas durante el período de control excedió los límites máximos permitidos en la Tabla N°2 del D.S. MINSEGP</w:t>
            </w:r>
            <w:r w:rsidR="00D66A60">
              <w:rPr>
                <w:rFonts w:ascii="Calibri" w:eastAsia="Times New Roman" w:hAnsi="Calibri"/>
                <w:color w:val="000000"/>
                <w:lang w:eastAsia="es-CL"/>
              </w:rPr>
              <w:t xml:space="preserve">RES N°90/00 y </w:t>
            </w:r>
            <w:r w:rsidR="00D66A60">
              <w:rPr>
                <w:rFonts w:ascii="Calibri" w:eastAsia="Times New Roman" w:hAnsi="Calibri"/>
                <w:color w:val="000000"/>
                <w:lang w:eastAsia="es-CL"/>
              </w:rPr>
              <w:lastRenderedPageBreak/>
              <w:t xml:space="preserve">Resolución Exenta N°77/2012 de la Oficina Provincial de Última Esperanza de la Seremi de Salud Magallanes </w:t>
            </w:r>
            <w:r w:rsidRPr="001F2EBE">
              <w:rPr>
                <w:rFonts w:ascii="Calibri" w:eastAsia="Times New Roman" w:hAnsi="Calibri"/>
                <w:color w:val="000000"/>
                <w:lang w:eastAsia="es-CL"/>
              </w:rPr>
              <w:t>(Ver Tablas 1</w:t>
            </w:r>
            <w:r w:rsidR="00177D92">
              <w:rPr>
                <w:rFonts w:ascii="Calibri" w:eastAsia="Times New Roman" w:hAnsi="Calibri"/>
                <w:color w:val="000000"/>
                <w:lang w:eastAsia="es-CL"/>
              </w:rPr>
              <w:t xml:space="preserve"> y </w:t>
            </w:r>
            <w:r w:rsidRPr="001F2EBE">
              <w:rPr>
                <w:rFonts w:ascii="Calibri" w:eastAsia="Times New Roman" w:hAnsi="Calibri"/>
                <w:color w:val="000000"/>
                <w:lang w:eastAsia="es-CL"/>
              </w:rPr>
              <w:t>2</w:t>
            </w:r>
            <w:r w:rsidR="00D66A60">
              <w:rPr>
                <w:rFonts w:ascii="Calibri" w:eastAsia="Times New Roman" w:hAnsi="Calibri"/>
                <w:color w:val="000000"/>
                <w:lang w:eastAsia="es-CL"/>
              </w:rPr>
              <w:t>, además de Anexo 3</w:t>
            </w:r>
            <w:r w:rsidRPr="001F2EBE">
              <w:rPr>
                <w:rFonts w:ascii="Calibri" w:eastAsia="Times New Roman" w:hAnsi="Calibri"/>
                <w:color w:val="000000"/>
                <w:lang w:eastAsia="es-CL"/>
              </w:rPr>
              <w:t>).</w:t>
            </w:r>
          </w:p>
          <w:p w14:paraId="20CB9CA5" w14:textId="77777777" w:rsidR="001F2EBE" w:rsidRDefault="00A4524F" w:rsidP="001F2EBE">
            <w:pPr>
              <w:pStyle w:val="Prrafodelista"/>
              <w:numPr>
                <w:ilvl w:val="0"/>
                <w:numId w:val="5"/>
              </w:numPr>
              <w:ind w:left="426" w:hanging="142"/>
              <w:rPr>
                <w:rFonts w:ascii="Calibri" w:eastAsia="Times New Roman" w:hAnsi="Calibri"/>
                <w:color w:val="000000"/>
                <w:lang w:eastAsia="es-CL"/>
              </w:rPr>
            </w:pPr>
            <w:r w:rsidRPr="001F2EBE">
              <w:rPr>
                <w:rFonts w:ascii="Calibri" w:eastAsia="Times New Roman" w:hAnsi="Calibri"/>
                <w:color w:val="000000"/>
                <w:lang w:eastAsia="es-CL"/>
              </w:rPr>
              <w:t>La obtención de las muestras compuestas y puntuales (Coliformes Fecales) fue efectuada por la empresa N Gestión &amp; Asesorías E.I.R.L.</w:t>
            </w:r>
          </w:p>
          <w:p w14:paraId="3B8A7E1C" w14:textId="54D5D0BE" w:rsidR="00A4524F" w:rsidRPr="00813122" w:rsidRDefault="00A4524F" w:rsidP="001F2EBE">
            <w:pPr>
              <w:pStyle w:val="Prrafodelista"/>
              <w:numPr>
                <w:ilvl w:val="0"/>
                <w:numId w:val="5"/>
              </w:numPr>
              <w:ind w:left="426" w:hanging="142"/>
              <w:rPr>
                <w:rFonts w:ascii="Calibri" w:eastAsia="Times New Roman" w:hAnsi="Calibri"/>
                <w:color w:val="000000"/>
                <w:lang w:eastAsia="es-CL"/>
              </w:rPr>
            </w:pPr>
            <w:r w:rsidRPr="001F2EBE">
              <w:rPr>
                <w:rFonts w:ascii="Calibri" w:eastAsia="Times New Roman" w:hAnsi="Calibri"/>
                <w:color w:val="000000"/>
                <w:lang w:eastAsia="es-CL"/>
              </w:rPr>
              <w:t xml:space="preserve">La totalidad de los análisis correspondientes a los monitoreos efectuados por el titular, fueron realizados por el laboratorio Hidrolab en Santiago, el cual posee acreditación vigente en el Sistema Nacional de Acreditación del INN como Laboratorio de Ensayo </w:t>
            </w:r>
            <w:r w:rsidR="00462C42" w:rsidRPr="001F2EBE">
              <w:rPr>
                <w:rFonts w:ascii="Calibri" w:eastAsia="Times New Roman" w:hAnsi="Calibri"/>
                <w:color w:val="000000"/>
                <w:lang w:eastAsia="es-CL"/>
              </w:rPr>
              <w:t xml:space="preserve">desde mayo de 2003 y </w:t>
            </w:r>
            <w:r w:rsidRPr="001F2EBE">
              <w:rPr>
                <w:rFonts w:ascii="Calibri" w:eastAsia="Times New Roman" w:hAnsi="Calibri"/>
                <w:color w:val="000000"/>
                <w:lang w:eastAsia="es-CL"/>
              </w:rPr>
              <w:t xml:space="preserve">hasta mayo de 2017 (Áreas de “Físico-química y muestreo para aguas” y “Microbiología y muestreo para aguas”) para efectuar el análisis de los parámetros </w:t>
            </w:r>
            <w:r w:rsidRPr="00813122">
              <w:rPr>
                <w:rFonts w:ascii="Calibri" w:eastAsia="Times New Roman" w:hAnsi="Calibri"/>
                <w:color w:val="000000"/>
                <w:lang w:eastAsia="es-CL"/>
              </w:rPr>
              <w:t xml:space="preserve">controlados (Ver Anexo </w:t>
            </w:r>
            <w:r w:rsidR="00D66A60" w:rsidRPr="00813122">
              <w:rPr>
                <w:rFonts w:ascii="Calibri" w:eastAsia="Times New Roman" w:hAnsi="Calibri"/>
                <w:color w:val="000000"/>
                <w:lang w:eastAsia="es-CL"/>
              </w:rPr>
              <w:t>4</w:t>
            </w:r>
            <w:r w:rsidRPr="00813122">
              <w:rPr>
                <w:rFonts w:ascii="Calibri" w:eastAsia="Times New Roman" w:hAnsi="Calibri"/>
                <w:color w:val="000000"/>
                <w:lang w:eastAsia="es-CL"/>
              </w:rPr>
              <w:t>).</w:t>
            </w:r>
          </w:p>
          <w:p w14:paraId="4B14BD7B" w14:textId="77777777" w:rsidR="00A4524F" w:rsidRPr="00FE5959" w:rsidRDefault="00A4524F" w:rsidP="00426BE7">
            <w:pPr>
              <w:pStyle w:val="Prrafodelista"/>
              <w:numPr>
                <w:ilvl w:val="0"/>
                <w:numId w:val="5"/>
              </w:numPr>
              <w:ind w:left="426" w:hanging="142"/>
              <w:rPr>
                <w:rFonts w:ascii="Calibri" w:eastAsia="Times New Roman" w:hAnsi="Calibri"/>
                <w:color w:val="000000"/>
                <w:lang w:eastAsia="es-CL"/>
              </w:rPr>
            </w:pPr>
            <w:r w:rsidRPr="00813122">
              <w:rPr>
                <w:rFonts w:ascii="Calibri" w:eastAsia="Times New Roman" w:hAnsi="Calibri"/>
                <w:color w:val="000000"/>
                <w:lang w:eastAsia="es-CL"/>
              </w:rPr>
              <w:t>El análisis de todos los parámetros controlados ha sido efectuado cumpliendo con los tiempos máximos de envase de las respectivas muestras</w:t>
            </w:r>
            <w:r w:rsidRPr="00FE5959">
              <w:rPr>
                <w:rFonts w:ascii="Calibri" w:eastAsia="Times New Roman" w:hAnsi="Calibri"/>
                <w:color w:val="000000"/>
                <w:lang w:eastAsia="es-CL"/>
              </w:rPr>
              <w:t xml:space="preserve"> definidos en el Anexo C de la NCh411/10.Of2005.</w:t>
            </w:r>
          </w:p>
          <w:p w14:paraId="75B5F232" w14:textId="77777777" w:rsidR="00A4524F" w:rsidRDefault="00A4524F" w:rsidP="001F2EBE"/>
          <w:p w14:paraId="614744A6" w14:textId="472FA402" w:rsidR="000610DD" w:rsidRPr="000A03A9" w:rsidRDefault="000610DD" w:rsidP="000610DD">
            <w:pPr>
              <w:ind w:firstLine="284"/>
              <w:jc w:val="left"/>
              <w:rPr>
                <w:b/>
                <w:u w:val="single"/>
              </w:rPr>
            </w:pPr>
            <w:r w:rsidRPr="000A03A9">
              <w:rPr>
                <w:b/>
                <w:u w:val="single"/>
              </w:rPr>
              <w:t>Informes de resultados monitoreos de autocontrol del efluente</w:t>
            </w:r>
            <w:r>
              <w:rPr>
                <w:b/>
                <w:u w:val="single"/>
              </w:rPr>
              <w:t xml:space="preserve"> requeridos durante la Inspección Ambiental:</w:t>
            </w:r>
          </w:p>
          <w:p w14:paraId="3E8F54EA" w14:textId="4DC16D17" w:rsidR="00A4524F" w:rsidRDefault="000610DD" w:rsidP="00426BE7">
            <w:pPr>
              <w:pStyle w:val="Prrafodelista"/>
              <w:numPr>
                <w:ilvl w:val="0"/>
                <w:numId w:val="4"/>
              </w:numPr>
              <w:ind w:left="284" w:hanging="284"/>
            </w:pPr>
            <w:r>
              <w:t>E</w:t>
            </w:r>
            <w:r w:rsidR="00A4524F" w:rsidRPr="003C6A90">
              <w:t xml:space="preserve">l titular </w:t>
            </w:r>
            <w:r w:rsidR="00FE6910" w:rsidRPr="003C6A90">
              <w:t xml:space="preserve">no </w:t>
            </w:r>
            <w:r w:rsidR="00A4524F" w:rsidRPr="003C6A90">
              <w:t>remitió</w:t>
            </w:r>
            <w:r w:rsidR="00C43556" w:rsidRPr="003C6A90">
              <w:t xml:space="preserve"> conforme a lo requerido mediante Acta de Inspección Ambiental de fecha 12/11/15,</w:t>
            </w:r>
            <w:r w:rsidR="00A4524F" w:rsidRPr="003C6A90">
              <w:t xml:space="preserve"> </w:t>
            </w:r>
            <w:r w:rsidR="00C43556" w:rsidRPr="003C6A90">
              <w:t>copia de los certificados originales emitidos por Laboratorios de Ensayo</w:t>
            </w:r>
            <w:r w:rsidR="003C6A90" w:rsidRPr="003C6A90">
              <w:t>,</w:t>
            </w:r>
            <w:r w:rsidR="00C43556" w:rsidRPr="003C6A90">
              <w:t xml:space="preserve"> vinculados a los análisis de los efluentes líquidos descargados al Río Grey (Autocontroles mensuales de la calidad del efluente), así como de los remuestreos efectuados, correspondientes a</w:t>
            </w:r>
            <w:r w:rsidR="003C6A90" w:rsidRPr="003C6A90">
              <w:t>l</w:t>
            </w:r>
            <w:r w:rsidR="00C43556" w:rsidRPr="003C6A90">
              <w:t xml:space="preserve"> </w:t>
            </w:r>
            <w:r w:rsidR="003C6A90" w:rsidRPr="003C6A90">
              <w:t>período noviembre 2013 - noviembre 2015 (ú</w:t>
            </w:r>
            <w:r w:rsidR="00C43556" w:rsidRPr="003C6A90">
              <w:t>ltimos 24 meses previos a la inspección).</w:t>
            </w:r>
          </w:p>
          <w:p w14:paraId="7B2D84C6" w14:textId="326D56BB" w:rsidR="007050DA" w:rsidRPr="0078797C" w:rsidRDefault="007050DA" w:rsidP="00426BE7">
            <w:pPr>
              <w:pStyle w:val="Prrafodelista"/>
              <w:numPr>
                <w:ilvl w:val="0"/>
                <w:numId w:val="4"/>
              </w:numPr>
              <w:ind w:left="284" w:hanging="284"/>
            </w:pPr>
            <w:r>
              <w:t xml:space="preserve">Dado lo anterior, el titular </w:t>
            </w:r>
            <w:r w:rsidR="00AF70AC">
              <w:t xml:space="preserve">no acredita </w:t>
            </w:r>
            <w:r>
              <w:t>ha</w:t>
            </w:r>
            <w:r w:rsidR="00AF70AC">
              <w:t>ber</w:t>
            </w:r>
            <w:r>
              <w:t xml:space="preserve"> </w:t>
            </w:r>
            <w:r w:rsidR="005C25E7">
              <w:t xml:space="preserve">efectuado </w:t>
            </w:r>
            <w:r>
              <w:t>los correspondientes monitoreos mensuales de autocontrol de su efluente para el control del D.S. MINSEGPRES N°90/00</w:t>
            </w:r>
            <w:r w:rsidR="0040019E">
              <w:t>,</w:t>
            </w:r>
            <w:r>
              <w:t xml:space="preserve"> en virtud de lo especificado en la RCA N°157/2010 y </w:t>
            </w:r>
            <w:r w:rsidR="005C25E7">
              <w:t xml:space="preserve">la </w:t>
            </w:r>
            <w:r>
              <w:t>Resolución Exenta N°77/</w:t>
            </w:r>
            <w:r w:rsidR="0040019E" w:rsidRPr="00095E44">
              <w:rPr>
                <w:rFonts w:eastAsia="Times New Roman"/>
                <w:bCs/>
                <w:color w:val="000000"/>
                <w:lang w:eastAsia="es-CL"/>
              </w:rPr>
              <w:t>201</w:t>
            </w:r>
            <w:r w:rsidR="0040019E">
              <w:rPr>
                <w:rFonts w:eastAsia="Times New Roman"/>
                <w:bCs/>
                <w:color w:val="000000"/>
                <w:lang w:eastAsia="es-CL"/>
              </w:rPr>
              <w:t xml:space="preserve">2 de la Oficina Provincial de Última Esperanza de la Seremi de Salud Magallanes, así como tampoco si durante el período </w:t>
            </w:r>
            <w:r w:rsidR="00AF70AC">
              <w:rPr>
                <w:rFonts w:eastAsia="Times New Roman"/>
                <w:bCs/>
                <w:color w:val="000000"/>
                <w:lang w:eastAsia="es-CL"/>
              </w:rPr>
              <w:t xml:space="preserve">considerado en el requerimiento </w:t>
            </w:r>
            <w:r w:rsidR="0040019E">
              <w:rPr>
                <w:rFonts w:eastAsia="Times New Roman"/>
                <w:bCs/>
                <w:color w:val="000000"/>
                <w:lang w:eastAsia="es-CL"/>
              </w:rPr>
              <w:t>ha dado cumplimiento a dicha norma de emisión.</w:t>
            </w:r>
          </w:p>
          <w:p w14:paraId="6247C61D" w14:textId="62A3671F" w:rsidR="0078797C" w:rsidRPr="003C6A90" w:rsidRDefault="0078797C" w:rsidP="00426BE7">
            <w:pPr>
              <w:pStyle w:val="Prrafodelista"/>
              <w:numPr>
                <w:ilvl w:val="0"/>
                <w:numId w:val="4"/>
              </w:numPr>
              <w:ind w:left="284" w:hanging="284"/>
            </w:pPr>
            <w:r>
              <w:rPr>
                <w:rFonts w:eastAsia="Times New Roman"/>
                <w:bCs/>
                <w:color w:val="000000"/>
                <w:lang w:eastAsia="es-CL"/>
              </w:rPr>
              <w:t xml:space="preserve">Cabe hacer presente que mediante Resolución Exenta N°50 de fecha 26/03/07, la COREMA de la Región de Magallanes y Antártica Chilena ya había sancionado con amonestación al titular del proyecto aprobado mediante RCA N°185/2001, con motivo de incumplimientos a las obligaciones de monitoreo </w:t>
            </w:r>
            <w:r w:rsidR="00345B6F">
              <w:rPr>
                <w:rFonts w:eastAsia="Times New Roman"/>
                <w:bCs/>
                <w:color w:val="000000"/>
                <w:lang w:eastAsia="es-CL"/>
              </w:rPr>
              <w:t>de los efluentes de su planta de tratamiento de aguas servidas (considerando 3.4.2).</w:t>
            </w:r>
          </w:p>
          <w:p w14:paraId="1BB9634F" w14:textId="77777777" w:rsidR="00A4524F" w:rsidRPr="007F0496" w:rsidRDefault="00A4524F" w:rsidP="00426BE7">
            <w:pPr>
              <w:rPr>
                <w:b/>
                <w:u w:val="single"/>
              </w:rPr>
            </w:pPr>
          </w:p>
          <w:p w14:paraId="3223A06C" w14:textId="7B9AC729" w:rsidR="00A4524F" w:rsidRPr="007F0496" w:rsidRDefault="0057372F" w:rsidP="00426BE7">
            <w:pPr>
              <w:ind w:firstLine="284"/>
              <w:rPr>
                <w:b/>
                <w:u w:val="single"/>
              </w:rPr>
            </w:pPr>
            <w:r>
              <w:rPr>
                <w:b/>
                <w:u w:val="single"/>
              </w:rPr>
              <w:t xml:space="preserve">Registros de Capacitaciones </w:t>
            </w:r>
            <w:r w:rsidR="000610DD">
              <w:rPr>
                <w:b/>
                <w:u w:val="single"/>
              </w:rPr>
              <w:t>requeridas durante la Inspección Ambiental:</w:t>
            </w:r>
          </w:p>
          <w:p w14:paraId="1BCE1718" w14:textId="523407EF" w:rsidR="00A4524F" w:rsidRPr="007F0496" w:rsidRDefault="00A4524F" w:rsidP="00426BE7">
            <w:pPr>
              <w:pStyle w:val="Prrafodelista"/>
              <w:numPr>
                <w:ilvl w:val="0"/>
                <w:numId w:val="4"/>
              </w:numPr>
              <w:ind w:left="284" w:hanging="284"/>
            </w:pPr>
            <w:r w:rsidRPr="007F0496">
              <w:t xml:space="preserve">El titular </w:t>
            </w:r>
            <w:r w:rsidR="007F0496" w:rsidRPr="007F0496">
              <w:t>no remitió conforme a lo requerido mediante Acta de Inspección Ambiental de fecha 12/11/15, r</w:t>
            </w:r>
            <w:r w:rsidR="007F0496" w:rsidRPr="007F0496">
              <w:rPr>
                <w:rFonts w:ascii="Calibri" w:hAnsi="Calibri" w:cs="Calibri"/>
                <w:lang w:eastAsia="es-CL"/>
              </w:rPr>
              <w:t xml:space="preserve">egistros que acrediten </w:t>
            </w:r>
            <w:r w:rsidR="00B77B72">
              <w:rPr>
                <w:rFonts w:ascii="Calibri" w:hAnsi="Calibri" w:cs="Calibri"/>
                <w:lang w:eastAsia="es-CL"/>
              </w:rPr>
              <w:t xml:space="preserve">que el </w:t>
            </w:r>
            <w:r w:rsidR="00B77B72" w:rsidRPr="007F0496">
              <w:rPr>
                <w:rFonts w:ascii="Calibri" w:hAnsi="Calibri" w:cs="Calibri"/>
                <w:lang w:eastAsia="es-CL"/>
              </w:rPr>
              <w:t xml:space="preserve">personal encargado de la operación de la planta de tratamiento de aguas servidas </w:t>
            </w:r>
            <w:r w:rsidR="00B77B72">
              <w:rPr>
                <w:rFonts w:ascii="Calibri" w:hAnsi="Calibri" w:cs="Calibri"/>
                <w:lang w:eastAsia="es-CL"/>
              </w:rPr>
              <w:t>se encuentre debidamente capacitado para realizar dicha labor</w:t>
            </w:r>
            <w:r w:rsidR="007F0496" w:rsidRPr="007F0496">
              <w:rPr>
                <w:rFonts w:ascii="Calibri" w:hAnsi="Calibri" w:cs="Calibri"/>
                <w:lang w:eastAsia="es-CL"/>
              </w:rPr>
              <w:t>.</w:t>
            </w:r>
          </w:p>
          <w:p w14:paraId="012F8E09" w14:textId="77777777" w:rsidR="00A4524F" w:rsidRDefault="00A4524F" w:rsidP="00426BE7">
            <w:pPr>
              <w:rPr>
                <w:highlight w:val="yellow"/>
              </w:rPr>
            </w:pPr>
          </w:p>
          <w:p w14:paraId="1CAAEC8D" w14:textId="77777777" w:rsidR="00526B8C" w:rsidRPr="0057372F" w:rsidRDefault="00526B8C" w:rsidP="00426BE7"/>
          <w:p w14:paraId="1868B04F" w14:textId="77777777" w:rsidR="00A4524F" w:rsidRPr="00813122" w:rsidRDefault="00A4524F" w:rsidP="00426BE7">
            <w:pPr>
              <w:jc w:val="left"/>
              <w:rPr>
                <w:b/>
              </w:rPr>
            </w:pPr>
            <w:r w:rsidRPr="00F87E37">
              <w:rPr>
                <w:b/>
              </w:rPr>
              <w:t xml:space="preserve">Medición (es) </w:t>
            </w:r>
            <w:r w:rsidRPr="00813122">
              <w:rPr>
                <w:b/>
              </w:rPr>
              <w:t>y Análisis:</w:t>
            </w:r>
          </w:p>
          <w:p w14:paraId="034093A8" w14:textId="26BC1F64" w:rsidR="00A4524F" w:rsidRPr="00813122" w:rsidRDefault="00A4524F" w:rsidP="00426BE7">
            <w:pPr>
              <w:pStyle w:val="Prrafodelista"/>
              <w:numPr>
                <w:ilvl w:val="0"/>
                <w:numId w:val="4"/>
              </w:numPr>
              <w:ind w:left="284" w:hanging="284"/>
              <w:rPr>
                <w:rFonts w:ascii="Calibri" w:eastAsia="Times New Roman" w:hAnsi="Calibri"/>
                <w:color w:val="000000"/>
                <w:lang w:eastAsia="es-CL"/>
              </w:rPr>
            </w:pPr>
            <w:r w:rsidRPr="00813122">
              <w:rPr>
                <w:rFonts w:cstheme="minorHAnsi"/>
              </w:rPr>
              <w:t>Por otra parte, entre los días 1</w:t>
            </w:r>
            <w:r w:rsidR="00F87E37" w:rsidRPr="00813122">
              <w:rPr>
                <w:rFonts w:cstheme="minorHAnsi"/>
              </w:rPr>
              <w:t>2</w:t>
            </w:r>
            <w:r w:rsidRPr="00813122">
              <w:rPr>
                <w:rFonts w:cstheme="minorHAnsi"/>
              </w:rPr>
              <w:t>/11/15 y 1</w:t>
            </w:r>
            <w:r w:rsidR="00F87E37" w:rsidRPr="00813122">
              <w:rPr>
                <w:rFonts w:cstheme="minorHAnsi"/>
              </w:rPr>
              <w:t>3</w:t>
            </w:r>
            <w:r w:rsidRPr="00813122">
              <w:rPr>
                <w:rFonts w:cstheme="minorHAnsi"/>
              </w:rPr>
              <w:t xml:space="preserve">/11/15 la Superintendencia del Medio Ambiente efectuó a través del Laboratorio SGS Chile Ltda. (que </w:t>
            </w:r>
            <w:r w:rsidRPr="00813122">
              <w:rPr>
                <w:rFonts w:ascii="Calibri" w:eastAsia="Times New Roman" w:hAnsi="Calibri"/>
                <w:color w:val="000000"/>
                <w:lang w:eastAsia="es-CL"/>
              </w:rPr>
              <w:t xml:space="preserve">posee acreditación vigente en el Sistema Nacional de Acreditación del INN como Laboratorio de Ensayo), </w:t>
            </w:r>
            <w:r w:rsidRPr="00813122">
              <w:rPr>
                <w:rFonts w:cstheme="minorHAnsi"/>
              </w:rPr>
              <w:t xml:space="preserve">un monitoreo al efluente final descargado por </w:t>
            </w:r>
            <w:r w:rsidR="00F87E37" w:rsidRPr="00813122">
              <w:rPr>
                <w:rFonts w:cstheme="minorHAnsi"/>
              </w:rPr>
              <w:t>la Planta de Tratamiento de Aguas Servidas del</w:t>
            </w:r>
            <w:r w:rsidRPr="00813122">
              <w:rPr>
                <w:rFonts w:cstheme="minorHAnsi"/>
              </w:rPr>
              <w:t xml:space="preserve"> Hotel </w:t>
            </w:r>
            <w:r w:rsidR="00F87E37" w:rsidRPr="00813122">
              <w:rPr>
                <w:rFonts w:cstheme="minorHAnsi"/>
              </w:rPr>
              <w:t>Lago Grey</w:t>
            </w:r>
            <w:r w:rsidR="00754A66">
              <w:rPr>
                <w:rFonts w:cstheme="minorHAnsi"/>
              </w:rPr>
              <w:t>, específicamente en la última cámara de inspección existente previa descarga en el Río Grey</w:t>
            </w:r>
            <w:r w:rsidRPr="00813122">
              <w:rPr>
                <w:rFonts w:cstheme="minorHAnsi"/>
              </w:rPr>
              <w:t xml:space="preserve"> (Ver </w:t>
            </w:r>
            <w:r w:rsidR="00377978">
              <w:rPr>
                <w:rFonts w:cstheme="minorHAnsi"/>
              </w:rPr>
              <w:t xml:space="preserve">Fotografía 9 y </w:t>
            </w:r>
            <w:r w:rsidRPr="00813122">
              <w:rPr>
                <w:rFonts w:cstheme="minorHAnsi"/>
              </w:rPr>
              <w:t xml:space="preserve">Anexo </w:t>
            </w:r>
            <w:r w:rsidR="00D66A60" w:rsidRPr="00813122">
              <w:rPr>
                <w:rFonts w:cstheme="minorHAnsi"/>
              </w:rPr>
              <w:t>5</w:t>
            </w:r>
            <w:r w:rsidRPr="00813122">
              <w:rPr>
                <w:rFonts w:cstheme="minorHAnsi"/>
              </w:rPr>
              <w:t>).</w:t>
            </w:r>
          </w:p>
          <w:p w14:paraId="5F6D418C" w14:textId="6B45DC68" w:rsidR="00A4524F" w:rsidRDefault="00A4524F" w:rsidP="00426BE7">
            <w:pPr>
              <w:pStyle w:val="Prrafodelista"/>
              <w:numPr>
                <w:ilvl w:val="0"/>
                <w:numId w:val="4"/>
              </w:numPr>
              <w:ind w:left="284" w:hanging="284"/>
              <w:rPr>
                <w:rFonts w:ascii="Calibri" w:eastAsia="Times New Roman" w:hAnsi="Calibri"/>
                <w:color w:val="000000"/>
                <w:lang w:eastAsia="es-CL"/>
              </w:rPr>
            </w:pPr>
            <w:r w:rsidRPr="002217C7">
              <w:rPr>
                <w:rFonts w:ascii="Calibri" w:eastAsia="Times New Roman" w:hAnsi="Calibri"/>
                <w:color w:val="000000"/>
                <w:lang w:eastAsia="es-CL"/>
              </w:rPr>
              <w:t>El monitoreo antes señalado consistió en la obtención de una muestra compuesta proporcional al caudal de descarga, la cual fue conformada en base a 24 muestras puntuales obtenidas cada 1 hora, además de una muestra puntual para el análisis de Coliformes Fecales. Complementariamente, se efectuaron mediciones de pH y Temperatura en cada una de las muestras puntuales antes señaladas</w:t>
            </w:r>
            <w:r w:rsidR="00377978">
              <w:rPr>
                <w:rFonts w:ascii="Calibri" w:eastAsia="Times New Roman" w:hAnsi="Calibri"/>
                <w:color w:val="000000"/>
                <w:lang w:eastAsia="es-CL"/>
              </w:rPr>
              <w:t xml:space="preserve"> (Ver Fotografía 10)</w:t>
            </w:r>
            <w:r w:rsidRPr="002217C7">
              <w:rPr>
                <w:rFonts w:ascii="Calibri" w:eastAsia="Times New Roman" w:hAnsi="Calibri"/>
                <w:color w:val="000000"/>
                <w:lang w:eastAsia="es-CL"/>
              </w:rPr>
              <w:t>.</w:t>
            </w:r>
          </w:p>
          <w:p w14:paraId="1A0CFB6C" w14:textId="636C22FB" w:rsidR="00754A66" w:rsidRPr="002217C7" w:rsidRDefault="00754A66" w:rsidP="00426BE7">
            <w:pPr>
              <w:pStyle w:val="Prrafodelista"/>
              <w:numPr>
                <w:ilvl w:val="0"/>
                <w:numId w:val="4"/>
              </w:numPr>
              <w:ind w:left="284" w:hanging="284"/>
              <w:rPr>
                <w:rFonts w:ascii="Calibri" w:eastAsia="Times New Roman" w:hAnsi="Calibri"/>
                <w:color w:val="000000"/>
                <w:lang w:eastAsia="es-CL"/>
              </w:rPr>
            </w:pPr>
            <w:r>
              <w:rPr>
                <w:rFonts w:ascii="Calibri" w:eastAsia="Times New Roman" w:hAnsi="Calibri"/>
                <w:color w:val="000000"/>
                <w:lang w:eastAsia="es-CL"/>
              </w:rPr>
              <w:t>Adicionalmente se deja constancia que el procedimiento de toma de muestra fue efectuado conforme a lo establecido en la NCh411/10.Of2005 “Calidad del agua – Muestreo – Parte 10: Muestreo de aguas residuales – Recolección y manejo de las muestras”.</w:t>
            </w:r>
          </w:p>
          <w:p w14:paraId="7D78922E" w14:textId="6E2B3EB8" w:rsidR="009807B9" w:rsidRPr="00ED786B" w:rsidRDefault="00A4524F" w:rsidP="00ED786B">
            <w:pPr>
              <w:pStyle w:val="Prrafodelista"/>
              <w:numPr>
                <w:ilvl w:val="0"/>
                <w:numId w:val="4"/>
              </w:numPr>
              <w:ind w:left="284" w:hanging="284"/>
              <w:rPr>
                <w:rFonts w:ascii="Calibri" w:eastAsia="Times New Roman" w:hAnsi="Calibri"/>
                <w:color w:val="000000"/>
                <w:lang w:eastAsia="es-CL"/>
              </w:rPr>
            </w:pPr>
            <w:r w:rsidRPr="002217C7">
              <w:rPr>
                <w:rFonts w:ascii="Calibri" w:eastAsia="Times New Roman" w:hAnsi="Calibri"/>
                <w:color w:val="000000"/>
                <w:lang w:eastAsia="es-CL"/>
              </w:rPr>
              <w:t>Los resultados de las mediciones y análisis efectuados por la Superintendencia del Medio Ambiente permiten advertir que ninguna de las muestras examinadas excedió o se encontró fuera de rango respecto de los límites máximos permitidos en la Tabla N°2 del D.S. MINSEGPRES N°90/2000</w:t>
            </w:r>
            <w:r w:rsidR="00C12C53">
              <w:rPr>
                <w:rFonts w:ascii="Calibri" w:eastAsia="Times New Roman" w:hAnsi="Calibri"/>
                <w:color w:val="000000"/>
                <w:lang w:eastAsia="es-CL"/>
              </w:rPr>
              <w:t xml:space="preserve"> y Resolución Exenta N°77/2012 de la Oficina Provincial de Última Esperanza de la Seremi de Salud Magallanes</w:t>
            </w:r>
            <w:r w:rsidRPr="002217C7">
              <w:rPr>
                <w:rFonts w:ascii="Calibri" w:eastAsia="Times New Roman" w:hAnsi="Calibri"/>
                <w:color w:val="000000"/>
                <w:lang w:eastAsia="es-CL"/>
              </w:rPr>
              <w:t xml:space="preserve"> (Ver Tablas 2 y 3).</w:t>
            </w:r>
          </w:p>
        </w:tc>
      </w:tr>
    </w:tbl>
    <w:p w14:paraId="58915161" w14:textId="77777777" w:rsidR="00A4524F" w:rsidRDefault="00A4524F" w:rsidP="00A4524F"/>
    <w:p w14:paraId="3F031365" w14:textId="77777777" w:rsidR="008138DD" w:rsidRDefault="008138DD" w:rsidP="00A4524F"/>
    <w:tbl>
      <w:tblPr>
        <w:tblW w:w="13687" w:type="dxa"/>
        <w:jc w:val="center"/>
        <w:tblCellMar>
          <w:left w:w="70" w:type="dxa"/>
          <w:right w:w="70" w:type="dxa"/>
        </w:tblCellMar>
        <w:tblLook w:val="04A0" w:firstRow="1" w:lastRow="0" w:firstColumn="1" w:lastColumn="0" w:noHBand="0" w:noVBand="1"/>
      </w:tblPr>
      <w:tblGrid>
        <w:gridCol w:w="3080"/>
        <w:gridCol w:w="1960"/>
        <w:gridCol w:w="1798"/>
        <w:gridCol w:w="3080"/>
        <w:gridCol w:w="1768"/>
        <w:gridCol w:w="2001"/>
      </w:tblGrid>
      <w:tr w:rsidR="00A4524F" w:rsidRPr="00A712CC" w14:paraId="5BD9FEA3" w14:textId="77777777" w:rsidTr="00426BE7">
        <w:trPr>
          <w:trHeight w:val="300"/>
          <w:jc w:val="center"/>
        </w:trPr>
        <w:tc>
          <w:tcPr>
            <w:tcW w:w="5000" w:type="pct"/>
            <w:gridSpan w:val="6"/>
            <w:tcBorders>
              <w:top w:val="single" w:sz="4" w:space="0" w:color="auto"/>
              <w:left w:val="single" w:sz="4" w:space="0" w:color="auto"/>
              <w:bottom w:val="single" w:sz="4" w:space="0" w:color="auto"/>
              <w:right w:val="single" w:sz="4" w:space="0" w:color="000000"/>
            </w:tcBorders>
            <w:noWrap/>
            <w:vAlign w:val="center"/>
            <w:hideMark/>
          </w:tcPr>
          <w:p w14:paraId="2E5A5E22" w14:textId="017175DE" w:rsidR="00A4524F" w:rsidRPr="008D3B33" w:rsidRDefault="00A4524F" w:rsidP="00426BE7">
            <w:pPr>
              <w:jc w:val="center"/>
              <w:rPr>
                <w:rFonts w:ascii="Calibri" w:eastAsia="Times New Roman" w:hAnsi="Calibri"/>
                <w:b/>
                <w:bCs/>
                <w:color w:val="000000"/>
                <w:sz w:val="20"/>
                <w:szCs w:val="20"/>
                <w:lang w:val="es-ES" w:eastAsia="es-CL"/>
              </w:rPr>
            </w:pPr>
            <w:r w:rsidRPr="008D3B33">
              <w:rPr>
                <w:rFonts w:ascii="Calibri" w:eastAsia="Times New Roman" w:hAnsi="Calibri"/>
                <w:b/>
                <w:bCs/>
                <w:color w:val="000000"/>
                <w:sz w:val="20"/>
                <w:szCs w:val="20"/>
                <w:lang w:val="es-ES" w:eastAsia="es-CL"/>
              </w:rPr>
              <w:t>Registros</w:t>
            </w:r>
          </w:p>
        </w:tc>
      </w:tr>
      <w:tr w:rsidR="00A4524F" w:rsidRPr="00A712CC" w14:paraId="5C12276A" w14:textId="77777777" w:rsidTr="0086706B">
        <w:trPr>
          <w:trHeight w:val="2805"/>
          <w:jc w:val="center"/>
        </w:trPr>
        <w:tc>
          <w:tcPr>
            <w:tcW w:w="2498" w:type="pct"/>
            <w:gridSpan w:val="3"/>
            <w:tcBorders>
              <w:top w:val="nil"/>
              <w:left w:val="single" w:sz="4" w:space="0" w:color="auto"/>
              <w:bottom w:val="nil"/>
              <w:right w:val="single" w:sz="4" w:space="0" w:color="auto"/>
            </w:tcBorders>
            <w:noWrap/>
            <w:vAlign w:val="center"/>
            <w:hideMark/>
          </w:tcPr>
          <w:p w14:paraId="550AAD92" w14:textId="239F4F77" w:rsidR="00A4524F" w:rsidRPr="00A712CC" w:rsidRDefault="00003884" w:rsidP="00426BE7">
            <w:pPr>
              <w:jc w:val="center"/>
              <w:rPr>
                <w:rFonts w:ascii="Calibri" w:eastAsia="Times New Roman" w:hAnsi="Calibri"/>
                <w:color w:val="000000"/>
                <w:sz w:val="20"/>
                <w:szCs w:val="20"/>
                <w:highlight w:val="yellow"/>
                <w:lang w:val="es-ES" w:eastAsia="es-CL"/>
              </w:rPr>
            </w:pPr>
            <w:r w:rsidRPr="00003884">
              <w:rPr>
                <w:rFonts w:ascii="Calibri" w:eastAsia="Times New Roman" w:hAnsi="Calibri"/>
                <w:noProof/>
                <w:color w:val="000000"/>
                <w:sz w:val="20"/>
                <w:szCs w:val="20"/>
                <w:highlight w:val="yellow"/>
                <w:lang w:eastAsia="es-CL"/>
              </w:rPr>
              <mc:AlternateContent>
                <mc:Choice Requires="wps">
                  <w:drawing>
                    <wp:anchor distT="0" distB="0" distL="114300" distR="114300" simplePos="0" relativeHeight="253484032" behindDoc="0" locked="0" layoutInCell="1" allowOverlap="1" wp14:anchorId="10491F7B" wp14:editId="0A241DA2">
                      <wp:simplePos x="0" y="0"/>
                      <wp:positionH relativeFrom="column">
                        <wp:posOffset>2858135</wp:posOffset>
                      </wp:positionH>
                      <wp:positionV relativeFrom="paragraph">
                        <wp:posOffset>194945</wp:posOffset>
                      </wp:positionV>
                      <wp:extent cx="200660" cy="523875"/>
                      <wp:effectExtent l="19050" t="19050" r="66040" b="47625"/>
                      <wp:wrapNone/>
                      <wp:docPr id="224" name="224 Conector recto de flecha"/>
                      <wp:cNvGraphicFramePr/>
                      <a:graphic xmlns:a="http://schemas.openxmlformats.org/drawingml/2006/main">
                        <a:graphicData uri="http://schemas.microsoft.com/office/word/2010/wordprocessingShape">
                          <wps:wsp>
                            <wps:cNvCnPr/>
                            <wps:spPr>
                              <a:xfrm>
                                <a:off x="0" y="0"/>
                                <a:ext cx="200660" cy="523875"/>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224 Conector recto de flecha" o:spid="_x0000_s1026" type="#_x0000_t32" style="position:absolute;margin-left:225.05pt;margin-top:15.35pt;width:15.8pt;height:41.25pt;z-index:25348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" strokecolor="#ffc000" strokeweight="3pt">
                      <v:stroke endarrow="open"/>
                    </v:shape>
                  </w:pict>
                </mc:Fallback>
              </mc:AlternateContent>
            </w:r>
            <w:r w:rsidRPr="00003884">
              <w:rPr>
                <w:rFonts w:ascii="Calibri" w:eastAsia="Times New Roman" w:hAnsi="Calibri"/>
                <w:noProof/>
                <w:color w:val="000000"/>
                <w:sz w:val="20"/>
                <w:szCs w:val="20"/>
                <w:highlight w:val="yellow"/>
                <w:lang w:eastAsia="es-CL"/>
              </w:rPr>
              <mc:AlternateContent>
                <mc:Choice Requires="wps">
                  <w:drawing>
                    <wp:anchor distT="0" distB="0" distL="114300" distR="114300" simplePos="0" relativeHeight="253485056" behindDoc="0" locked="0" layoutInCell="1" allowOverlap="1" wp14:anchorId="7C4755B7" wp14:editId="31B85E19">
                      <wp:simplePos x="0" y="0"/>
                      <wp:positionH relativeFrom="column">
                        <wp:posOffset>2252980</wp:posOffset>
                      </wp:positionH>
                      <wp:positionV relativeFrom="paragraph">
                        <wp:posOffset>69850</wp:posOffset>
                      </wp:positionV>
                      <wp:extent cx="1190625" cy="247650"/>
                      <wp:effectExtent l="0" t="0" r="28575" b="19050"/>
                      <wp:wrapNone/>
                      <wp:docPr id="22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0625" cy="247650"/>
                              </a:xfrm>
                              <a:prstGeom prst="rect">
                                <a:avLst/>
                              </a:prstGeom>
                              <a:solidFill>
                                <a:srgbClr val="FFC000"/>
                              </a:solidFill>
                              <a:ln w="9525">
                                <a:solidFill>
                                  <a:srgbClr val="000000"/>
                                </a:solidFill>
                                <a:miter lim="800000"/>
                                <a:headEnd/>
                                <a:tailEnd/>
                              </a:ln>
                            </wps:spPr>
                            <wps:txbx>
                              <w:txbxContent>
                                <w:p w14:paraId="1BEADAAF" w14:textId="206E039D" w:rsidR="00823AA5" w:rsidRPr="00003884" w:rsidRDefault="00823AA5" w:rsidP="00003884">
                                  <w:pPr>
                                    <w:jc w:val="center"/>
                                    <w:rPr>
                                      <w:sz w:val="20"/>
                                    </w:rPr>
                                  </w:pPr>
                                  <w:r>
                                    <w:rPr>
                                      <w:sz w:val="20"/>
                                    </w:rPr>
                                    <w:t>Tablero de control</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81" type="#_x0000_t202" style="position:absolute;left:0;text-align:left;margin-left:177.4pt;margin-top:5.5pt;width:93.75pt;height:19.5pt;z-index:25348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" fillcolor="#ffc000">
                      <v:textbox>
                        <w:txbxContent>
                          <w:p w14:paraId="1BEADAAF" w14:textId="206E039D" w:rsidR="00823AA5" w:rsidRPr="00003884" w:rsidRDefault="00823AA5" w:rsidP="00003884">
                            <w:pPr>
                              <w:jc w:val="center"/>
                              <w:rPr>
                                <w:sz w:val="20"/>
                              </w:rPr>
                            </w:pPr>
                            <w:r>
                              <w:rPr>
                                <w:sz w:val="20"/>
                              </w:rPr>
                              <w:t>Tablero de control</w:t>
                            </w:r>
                          </w:p>
                        </w:txbxContent>
                      </v:textbox>
                    </v:shape>
                  </w:pict>
                </mc:Fallback>
              </mc:AlternateContent>
            </w:r>
            <w:r w:rsidRPr="00003884">
              <w:rPr>
                <w:rFonts w:ascii="Calibri" w:eastAsia="Times New Roman" w:hAnsi="Calibri"/>
                <w:noProof/>
                <w:color w:val="000000"/>
                <w:sz w:val="20"/>
                <w:szCs w:val="20"/>
                <w:highlight w:val="yellow"/>
                <w:lang w:eastAsia="es-CL"/>
              </w:rPr>
              <mc:AlternateContent>
                <mc:Choice Requires="wps">
                  <w:drawing>
                    <wp:anchor distT="0" distB="0" distL="114300" distR="114300" simplePos="0" relativeHeight="253480960" behindDoc="0" locked="0" layoutInCell="1" allowOverlap="1" wp14:anchorId="66331406" wp14:editId="44E6C8CB">
                      <wp:simplePos x="0" y="0"/>
                      <wp:positionH relativeFrom="column">
                        <wp:posOffset>2543810</wp:posOffset>
                      </wp:positionH>
                      <wp:positionV relativeFrom="paragraph">
                        <wp:posOffset>699770</wp:posOffset>
                      </wp:positionV>
                      <wp:extent cx="199390" cy="475615"/>
                      <wp:effectExtent l="57150" t="38100" r="29210" b="19685"/>
                      <wp:wrapNone/>
                      <wp:docPr id="30" name="30 Conector recto de flecha"/>
                      <wp:cNvGraphicFramePr/>
                      <a:graphic xmlns:a="http://schemas.openxmlformats.org/drawingml/2006/main">
                        <a:graphicData uri="http://schemas.microsoft.com/office/word/2010/wordprocessingShape">
                          <wps:wsp>
                            <wps:cNvCnPr/>
                            <wps:spPr>
                              <a:xfrm flipH="1" flipV="1">
                                <a:off x="0" y="0"/>
                                <a:ext cx="199390" cy="475615"/>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30 Conector recto de flecha" o:spid="_x0000_s1026" type="#_x0000_t32" style="position:absolute;margin-left:200.3pt;margin-top:55.1pt;width:15.7pt;height:37.45pt;flip:x y;z-index:25348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" strokecolor="#ffc000" strokeweight="3pt">
                      <v:stroke endarrow="open"/>
                    </v:shape>
                  </w:pict>
                </mc:Fallback>
              </mc:AlternateContent>
            </w:r>
            <w:r w:rsidRPr="00003884">
              <w:rPr>
                <w:rFonts w:ascii="Calibri" w:eastAsia="Times New Roman" w:hAnsi="Calibri"/>
                <w:noProof/>
                <w:color w:val="000000"/>
                <w:sz w:val="20"/>
                <w:szCs w:val="20"/>
                <w:highlight w:val="yellow"/>
                <w:lang w:eastAsia="es-CL"/>
              </w:rPr>
              <mc:AlternateContent>
                <mc:Choice Requires="wps">
                  <w:drawing>
                    <wp:anchor distT="0" distB="0" distL="114300" distR="114300" simplePos="0" relativeHeight="253481984" behindDoc="0" locked="0" layoutInCell="1" allowOverlap="1" wp14:anchorId="59B00262" wp14:editId="122D944E">
                      <wp:simplePos x="0" y="0"/>
                      <wp:positionH relativeFrom="column">
                        <wp:posOffset>2324735</wp:posOffset>
                      </wp:positionH>
                      <wp:positionV relativeFrom="paragraph">
                        <wp:posOffset>1166495</wp:posOffset>
                      </wp:positionV>
                      <wp:extent cx="857250" cy="247650"/>
                      <wp:effectExtent l="0" t="0" r="19050" b="19050"/>
                      <wp:wrapNone/>
                      <wp:docPr id="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247650"/>
                              </a:xfrm>
                              <a:prstGeom prst="rect">
                                <a:avLst/>
                              </a:prstGeom>
                              <a:solidFill>
                                <a:srgbClr val="FFC000"/>
                              </a:solidFill>
                              <a:ln w="9525">
                                <a:solidFill>
                                  <a:srgbClr val="000000"/>
                                </a:solidFill>
                                <a:miter lim="800000"/>
                                <a:headEnd/>
                                <a:tailEnd/>
                              </a:ln>
                            </wps:spPr>
                            <wps:txbx>
                              <w:txbxContent>
                                <w:p w14:paraId="5D121916" w14:textId="65093276" w:rsidR="00823AA5" w:rsidRPr="00003884" w:rsidRDefault="00823AA5" w:rsidP="00003884">
                                  <w:pPr>
                                    <w:jc w:val="center"/>
                                    <w:rPr>
                                      <w:sz w:val="20"/>
                                    </w:rPr>
                                  </w:pPr>
                                  <w:r>
                                    <w:rPr>
                                      <w:sz w:val="20"/>
                                    </w:rPr>
                                    <w:t>Compresor</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82" type="#_x0000_t202" style="position:absolute;left:0;text-align:left;margin-left:183.05pt;margin-top:91.85pt;width:67.5pt;height:19.5pt;z-index:25348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" fillcolor="#ffc000">
                      <v:textbox>
                        <w:txbxContent>
                          <w:p w14:paraId="5D121916" w14:textId="65093276" w:rsidR="00823AA5" w:rsidRPr="00003884" w:rsidRDefault="00823AA5" w:rsidP="00003884">
                            <w:pPr>
                              <w:jc w:val="center"/>
                              <w:rPr>
                                <w:sz w:val="20"/>
                              </w:rPr>
                            </w:pPr>
                            <w:r>
                              <w:rPr>
                                <w:sz w:val="20"/>
                              </w:rPr>
                              <w:t>Compresor</w:t>
                            </w:r>
                          </w:p>
                        </w:txbxContent>
                      </v:textbox>
                    </v:shape>
                  </w:pict>
                </mc:Fallback>
              </mc:AlternateContent>
            </w:r>
            <w:r w:rsidRPr="00003884">
              <w:rPr>
                <w:rFonts w:ascii="Calibri" w:eastAsia="Times New Roman" w:hAnsi="Calibri"/>
                <w:noProof/>
                <w:color w:val="000000"/>
                <w:sz w:val="20"/>
                <w:szCs w:val="20"/>
                <w:highlight w:val="yellow"/>
                <w:lang w:eastAsia="es-CL"/>
              </w:rPr>
              <mc:AlternateContent>
                <mc:Choice Requires="wps">
                  <w:drawing>
                    <wp:anchor distT="0" distB="0" distL="114300" distR="114300" simplePos="0" relativeHeight="253472768" behindDoc="0" locked="0" layoutInCell="1" allowOverlap="1" wp14:anchorId="4586DB4A" wp14:editId="4E903FF9">
                      <wp:simplePos x="0" y="0"/>
                      <wp:positionH relativeFrom="column">
                        <wp:posOffset>1296035</wp:posOffset>
                      </wp:positionH>
                      <wp:positionV relativeFrom="paragraph">
                        <wp:posOffset>280670</wp:posOffset>
                      </wp:positionV>
                      <wp:extent cx="161925" cy="876300"/>
                      <wp:effectExtent l="19050" t="19050" r="66675" b="57150"/>
                      <wp:wrapNone/>
                      <wp:docPr id="24" name="24 Conector recto de flecha"/>
                      <wp:cNvGraphicFramePr/>
                      <a:graphic xmlns:a="http://schemas.openxmlformats.org/drawingml/2006/main">
                        <a:graphicData uri="http://schemas.microsoft.com/office/word/2010/wordprocessingShape">
                          <wps:wsp>
                            <wps:cNvCnPr/>
                            <wps:spPr>
                              <a:xfrm>
                                <a:off x="0" y="0"/>
                                <a:ext cx="161925" cy="876300"/>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24 Conector recto de flecha" o:spid="_x0000_s1026" type="#_x0000_t32" style="position:absolute;margin-left:102.05pt;margin-top:22.1pt;width:12.75pt;height:69pt;z-index:25347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" strokecolor="#ffc000" strokeweight="3pt">
                      <v:stroke endarrow="open"/>
                    </v:shape>
                  </w:pict>
                </mc:Fallback>
              </mc:AlternateContent>
            </w:r>
            <w:r w:rsidRPr="00003884">
              <w:rPr>
                <w:rFonts w:ascii="Calibri" w:eastAsia="Times New Roman" w:hAnsi="Calibri"/>
                <w:noProof/>
                <w:color w:val="000000"/>
                <w:sz w:val="20"/>
                <w:szCs w:val="20"/>
                <w:highlight w:val="yellow"/>
                <w:lang w:eastAsia="es-CL"/>
              </w:rPr>
              <mc:AlternateContent>
                <mc:Choice Requires="wps">
                  <w:drawing>
                    <wp:anchor distT="0" distB="0" distL="114300" distR="114300" simplePos="0" relativeHeight="253475840" behindDoc="0" locked="0" layoutInCell="1" allowOverlap="1" wp14:anchorId="204472FB" wp14:editId="3E06B8FD">
                      <wp:simplePos x="0" y="0"/>
                      <wp:positionH relativeFrom="column">
                        <wp:posOffset>1296035</wp:posOffset>
                      </wp:positionH>
                      <wp:positionV relativeFrom="paragraph">
                        <wp:posOffset>271145</wp:posOffset>
                      </wp:positionV>
                      <wp:extent cx="276225" cy="561975"/>
                      <wp:effectExtent l="19050" t="19050" r="85725" b="47625"/>
                      <wp:wrapNone/>
                      <wp:docPr id="27" name="27 Conector recto de flecha"/>
                      <wp:cNvGraphicFramePr/>
                      <a:graphic xmlns:a="http://schemas.openxmlformats.org/drawingml/2006/main">
                        <a:graphicData uri="http://schemas.microsoft.com/office/word/2010/wordprocessingShape">
                          <wps:wsp>
                            <wps:cNvCnPr/>
                            <wps:spPr>
                              <a:xfrm>
                                <a:off x="0" y="0"/>
                                <a:ext cx="276225" cy="561975"/>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27 Conector recto de flecha" o:spid="_x0000_s1026" type="#_x0000_t32" style="position:absolute;margin-left:102.05pt;margin-top:21.35pt;width:21.75pt;height:44.25pt;z-index:25347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" strokecolor="#ffc000" strokeweight="3pt">
                      <v:stroke endarrow="open"/>
                    </v:shape>
                  </w:pict>
                </mc:Fallback>
              </mc:AlternateContent>
            </w:r>
            <w:r w:rsidRPr="00003884">
              <w:rPr>
                <w:rFonts w:ascii="Calibri" w:eastAsia="Times New Roman" w:hAnsi="Calibri"/>
                <w:noProof/>
                <w:color w:val="000000"/>
                <w:sz w:val="20"/>
                <w:szCs w:val="20"/>
                <w:highlight w:val="yellow"/>
                <w:lang w:eastAsia="es-CL"/>
              </w:rPr>
              <mc:AlternateContent>
                <mc:Choice Requires="wps">
                  <w:drawing>
                    <wp:anchor distT="0" distB="0" distL="114300" distR="114300" simplePos="0" relativeHeight="253477888" behindDoc="0" locked="0" layoutInCell="1" allowOverlap="1" wp14:anchorId="4DD956F5" wp14:editId="215B9037">
                      <wp:simplePos x="0" y="0"/>
                      <wp:positionH relativeFrom="column">
                        <wp:posOffset>1296035</wp:posOffset>
                      </wp:positionH>
                      <wp:positionV relativeFrom="paragraph">
                        <wp:posOffset>271145</wp:posOffset>
                      </wp:positionV>
                      <wp:extent cx="438150" cy="466725"/>
                      <wp:effectExtent l="19050" t="19050" r="57150" b="47625"/>
                      <wp:wrapNone/>
                      <wp:docPr id="29" name="29 Conector recto de flecha"/>
                      <wp:cNvGraphicFramePr/>
                      <a:graphic xmlns:a="http://schemas.openxmlformats.org/drawingml/2006/main">
                        <a:graphicData uri="http://schemas.microsoft.com/office/word/2010/wordprocessingShape">
                          <wps:wsp>
                            <wps:cNvCnPr/>
                            <wps:spPr>
                              <a:xfrm>
                                <a:off x="0" y="0"/>
                                <a:ext cx="438150" cy="466725"/>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29 Conector recto de flecha" o:spid="_x0000_s1026" type="#_x0000_t32" style="position:absolute;margin-left:102.05pt;margin-top:21.35pt;width:34.5pt;height:36.75pt;z-index:25347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" strokecolor="#ffc000" strokeweight="3pt">
                      <v:stroke endarrow="open"/>
                    </v:shape>
                  </w:pict>
                </mc:Fallback>
              </mc:AlternateContent>
            </w:r>
            <w:r w:rsidRPr="00003884">
              <w:rPr>
                <w:rFonts w:ascii="Calibri" w:eastAsia="Times New Roman" w:hAnsi="Calibri"/>
                <w:noProof/>
                <w:color w:val="000000"/>
                <w:sz w:val="20"/>
                <w:szCs w:val="20"/>
                <w:highlight w:val="yellow"/>
                <w:lang w:eastAsia="es-CL"/>
              </w:rPr>
              <mc:AlternateContent>
                <mc:Choice Requires="wps">
                  <w:drawing>
                    <wp:anchor distT="0" distB="0" distL="114300" distR="114300" simplePos="0" relativeHeight="253478912" behindDoc="0" locked="0" layoutInCell="1" allowOverlap="1" wp14:anchorId="0DB23ADF" wp14:editId="43F0C0C6">
                      <wp:simplePos x="0" y="0"/>
                      <wp:positionH relativeFrom="column">
                        <wp:posOffset>633730</wp:posOffset>
                      </wp:positionH>
                      <wp:positionV relativeFrom="paragraph">
                        <wp:posOffset>98425</wp:posOffset>
                      </wp:positionV>
                      <wp:extent cx="1219200" cy="247650"/>
                      <wp:effectExtent l="0" t="0" r="19050" b="19050"/>
                      <wp:wrapNone/>
                      <wp:docPr id="2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0" cy="247650"/>
                              </a:xfrm>
                              <a:prstGeom prst="rect">
                                <a:avLst/>
                              </a:prstGeom>
                              <a:solidFill>
                                <a:srgbClr val="FFC000"/>
                              </a:solidFill>
                              <a:ln w="9525">
                                <a:solidFill>
                                  <a:srgbClr val="000000"/>
                                </a:solidFill>
                                <a:miter lim="800000"/>
                                <a:headEnd/>
                                <a:tailEnd/>
                              </a:ln>
                            </wps:spPr>
                            <wps:txbx>
                              <w:txbxContent>
                                <w:p w14:paraId="5F54A834" w14:textId="291BC408" w:rsidR="00823AA5" w:rsidRPr="00003884" w:rsidRDefault="00823AA5" w:rsidP="00003884">
                                  <w:pPr>
                                    <w:jc w:val="center"/>
                                    <w:rPr>
                                      <w:sz w:val="20"/>
                                    </w:rPr>
                                  </w:pPr>
                                  <w:r>
                                    <w:rPr>
                                      <w:sz w:val="20"/>
                                    </w:rPr>
                                    <w:t>Cámaras de la PTAS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83" type="#_x0000_t202" style="position:absolute;left:0;text-align:left;margin-left:49.9pt;margin-top:7.75pt;width:96pt;height:19.5pt;z-index:25347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" fillcolor="#ffc000">
                      <v:textbox>
                        <w:txbxContent>
                          <w:p w14:paraId="5F54A834" w14:textId="291BC408" w:rsidR="00823AA5" w:rsidRPr="00003884" w:rsidRDefault="00823AA5" w:rsidP="00003884">
                            <w:pPr>
                              <w:jc w:val="center"/>
                              <w:rPr>
                                <w:sz w:val="20"/>
                              </w:rPr>
                            </w:pPr>
                            <w:r>
                              <w:rPr>
                                <w:sz w:val="20"/>
                              </w:rPr>
                              <w:t>Cámaras de la PTAS</w:t>
                            </w:r>
                          </w:p>
                        </w:txbxContent>
                      </v:textbox>
                    </v:shape>
                  </w:pict>
                </mc:Fallback>
              </mc:AlternateContent>
            </w:r>
            <w:r w:rsidR="00502C4A">
              <w:rPr>
                <w:rFonts w:ascii="Calibri" w:eastAsia="Times New Roman" w:hAnsi="Calibri"/>
                <w:noProof/>
                <w:color w:val="000000"/>
                <w:sz w:val="20"/>
                <w:szCs w:val="20"/>
                <w:lang w:eastAsia="es-CL"/>
              </w:rPr>
              <w:drawing>
                <wp:inline distT="0" distB="0" distL="0" distR="0" wp14:anchorId="7CF8C663" wp14:editId="062041A7">
                  <wp:extent cx="3240000" cy="1620000"/>
                  <wp:effectExtent l="0" t="0" r="0" b="0"/>
                  <wp:docPr id="1" name="Imagen 1" descr="C:\Users\andy.morrison\Documents\Andy\Inspecciones Ambientales\Programa 2015\DFZ-2015-641-XII-RCA-IA\Fotos SMA\Fotos BR Lago Grey 11_11_15\SMA_DSC0165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C:\Users\andy.morrison\Documents\Andy\Inspecciones Ambientales\Programa 2015\DFZ-2015-641-XII-RCA-IA\Fotos SMA\Fotos BR Lago Grey 11_11_15\SMA_DSC01658.jpg"/>
                          <pic:cNvPicPr>
                            <a:picLocks noChangeAspect="1" noChangeArrowheads="1"/>
                          </pic:cNvPicPr>
                        </pic:nvPicPr>
                        <pic:blipFill>
                          <a:blip r:embed="rId42">
                            <a:extLst>
                              <a:ext uri="{BEBA8EAE-BF5A-486C-A8C5-ECC9F3942E4B}">
                                <a14:imgProps xmlns:a14="http://schemas.microsoft.com/office/drawing/2010/main">
                                  <a14:imgLayer r:embed="rId4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240000" cy="1620000"/>
                          </a:xfrm>
                          <a:prstGeom prst="rect">
                            <a:avLst/>
                          </a:prstGeom>
                          <a:noFill/>
                          <a:ln>
                            <a:noFill/>
                          </a:ln>
                        </pic:spPr>
                      </pic:pic>
                    </a:graphicData>
                  </a:graphic>
                </wp:inline>
              </w:drawing>
            </w:r>
          </w:p>
        </w:tc>
        <w:tc>
          <w:tcPr>
            <w:tcW w:w="2502" w:type="pct"/>
            <w:gridSpan w:val="3"/>
            <w:tcBorders>
              <w:top w:val="nil"/>
              <w:left w:val="single" w:sz="4" w:space="0" w:color="auto"/>
              <w:bottom w:val="nil"/>
              <w:right w:val="single" w:sz="4" w:space="0" w:color="auto"/>
            </w:tcBorders>
            <w:noWrap/>
            <w:vAlign w:val="center"/>
            <w:hideMark/>
          </w:tcPr>
          <w:p w14:paraId="15B1ABA2" w14:textId="7E6BCD20" w:rsidR="00A4524F" w:rsidRPr="00A712CC" w:rsidRDefault="00502C4A" w:rsidP="00426BE7">
            <w:pPr>
              <w:jc w:val="center"/>
              <w:rPr>
                <w:rFonts w:ascii="Calibri" w:eastAsia="Times New Roman" w:hAnsi="Calibri"/>
                <w:color w:val="000000"/>
                <w:sz w:val="20"/>
                <w:szCs w:val="20"/>
                <w:highlight w:val="yellow"/>
                <w:lang w:val="es-ES" w:eastAsia="es-CL"/>
              </w:rPr>
            </w:pPr>
            <w:r>
              <w:rPr>
                <w:rFonts w:ascii="Calibri" w:eastAsia="Times New Roman" w:hAnsi="Calibri"/>
                <w:noProof/>
                <w:color w:val="000000"/>
                <w:sz w:val="20"/>
                <w:szCs w:val="20"/>
                <w:lang w:eastAsia="es-CL"/>
              </w:rPr>
              <w:drawing>
                <wp:inline distT="0" distB="0" distL="0" distR="0" wp14:anchorId="6477F830" wp14:editId="375CAA37">
                  <wp:extent cx="3240000" cy="1620000"/>
                  <wp:effectExtent l="0" t="0" r="0" b="0"/>
                  <wp:docPr id="3" name="Imagen 3" descr="C:\Users\andy.morrison\Documents\Andy\Inspecciones Ambientales\Programa 2015\DFZ-2015-641-XII-RCA-IA\Fotos SMA\Fotos BR Lago Grey 11_11_15\SMA_DSC0164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C:\Users\andy.morrison\Documents\Andy\Inspecciones Ambientales\Programa 2015\DFZ-2015-641-XII-RCA-IA\Fotos SMA\Fotos BR Lago Grey 11_11_15\SMA_DSC01645.jpg"/>
                          <pic:cNvPicPr>
                            <a:picLocks noChangeAspect="1" noChangeArrowheads="1"/>
                          </pic:cNvPicPr>
                        </pic:nvPicPr>
                        <pic:blipFill>
                          <a:blip r:embed="rId44">
                            <a:extLst>
                              <a:ext uri="{BEBA8EAE-BF5A-486C-A8C5-ECC9F3942E4B}">
                                <a14:imgProps xmlns:a14="http://schemas.microsoft.com/office/drawing/2010/main">
                                  <a14:imgLayer r:embed="rId4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240000" cy="1620000"/>
                          </a:xfrm>
                          <a:prstGeom prst="rect">
                            <a:avLst/>
                          </a:prstGeom>
                          <a:noFill/>
                          <a:ln>
                            <a:noFill/>
                          </a:ln>
                        </pic:spPr>
                      </pic:pic>
                    </a:graphicData>
                  </a:graphic>
                </wp:inline>
              </w:drawing>
            </w:r>
          </w:p>
        </w:tc>
      </w:tr>
      <w:tr w:rsidR="0086706B" w:rsidRPr="00A712CC" w14:paraId="1AE8512F" w14:textId="77777777" w:rsidTr="0086706B">
        <w:trPr>
          <w:trHeight w:val="300"/>
          <w:jc w:val="center"/>
        </w:trPr>
        <w:tc>
          <w:tcPr>
            <w:tcW w:w="1125" w:type="pct"/>
            <w:tcBorders>
              <w:top w:val="single" w:sz="4" w:space="0" w:color="auto"/>
              <w:left w:val="single" w:sz="4" w:space="0" w:color="auto"/>
              <w:bottom w:val="single" w:sz="4" w:space="0" w:color="auto"/>
              <w:right w:val="nil"/>
            </w:tcBorders>
            <w:noWrap/>
            <w:vAlign w:val="center"/>
            <w:hideMark/>
          </w:tcPr>
          <w:p w14:paraId="3F7EE4E0" w14:textId="77777777" w:rsidR="0086706B" w:rsidRPr="009B3E5C" w:rsidRDefault="0086706B" w:rsidP="00426BE7">
            <w:pPr>
              <w:pStyle w:val="Epgrafe"/>
              <w:rPr>
                <w:rFonts w:eastAsia="Times New Roman"/>
                <w:color w:val="000000"/>
                <w:lang w:val="es-ES" w:eastAsia="es-CL"/>
              </w:rPr>
            </w:pPr>
            <w:bookmarkStart w:id="134" w:name="_Toc441505800"/>
            <w:bookmarkStart w:id="135" w:name="_Toc442282405"/>
            <w:bookmarkStart w:id="136" w:name="_Toc451952106"/>
            <w:r w:rsidRPr="009B3E5C">
              <w:rPr>
                <w:lang w:val="es-ES"/>
              </w:rPr>
              <w:t xml:space="preserve">Fotografía </w:t>
            </w:r>
            <w:r w:rsidRPr="009B3E5C">
              <w:rPr>
                <w:lang w:val="es-ES"/>
              </w:rPr>
              <w:fldChar w:fldCharType="begin"/>
            </w:r>
            <w:r w:rsidRPr="009B3E5C">
              <w:rPr>
                <w:lang w:val="es-ES"/>
              </w:rPr>
              <w:instrText xml:space="preserve"> SEQ Fotografía \* ARABIC </w:instrText>
            </w:r>
            <w:r w:rsidRPr="009B3E5C">
              <w:rPr>
                <w:lang w:val="es-ES"/>
              </w:rPr>
              <w:fldChar w:fldCharType="separate"/>
            </w:r>
            <w:r w:rsidRPr="009B3E5C">
              <w:rPr>
                <w:noProof/>
                <w:lang w:val="es-ES"/>
              </w:rPr>
              <w:t>1</w:t>
            </w:r>
            <w:r w:rsidRPr="009B3E5C">
              <w:rPr>
                <w:lang w:val="es-ES"/>
              </w:rPr>
              <w:fldChar w:fldCharType="end"/>
            </w:r>
            <w:r w:rsidRPr="009B3E5C">
              <w:rPr>
                <w:lang w:val="es-ES"/>
              </w:rPr>
              <w:t>.</w:t>
            </w:r>
            <w:bookmarkEnd w:id="134"/>
            <w:bookmarkEnd w:id="135"/>
            <w:bookmarkEnd w:id="136"/>
          </w:p>
        </w:tc>
        <w:tc>
          <w:tcPr>
            <w:tcW w:w="1373" w:type="pct"/>
            <w:gridSpan w:val="2"/>
            <w:tcBorders>
              <w:top w:val="single" w:sz="4" w:space="0" w:color="auto"/>
              <w:left w:val="single" w:sz="4" w:space="0" w:color="auto"/>
              <w:bottom w:val="single" w:sz="4" w:space="0" w:color="auto"/>
              <w:right w:val="single" w:sz="4" w:space="0" w:color="000000"/>
            </w:tcBorders>
            <w:noWrap/>
            <w:vAlign w:val="center"/>
            <w:hideMark/>
          </w:tcPr>
          <w:p w14:paraId="021F3747" w14:textId="73AAFA65" w:rsidR="0086706B" w:rsidRPr="009B3E5C" w:rsidRDefault="0086706B" w:rsidP="0086706B">
            <w:pPr>
              <w:jc w:val="left"/>
              <w:rPr>
                <w:rFonts w:eastAsia="Times New Roman"/>
                <w:b/>
                <w:color w:val="000000"/>
                <w:sz w:val="18"/>
                <w:szCs w:val="18"/>
                <w:lang w:val="es-ES" w:eastAsia="es-CL"/>
              </w:rPr>
            </w:pPr>
            <w:r w:rsidRPr="009B3E5C">
              <w:rPr>
                <w:rFonts w:eastAsia="Times New Roman"/>
                <w:b/>
                <w:color w:val="000000"/>
                <w:sz w:val="18"/>
                <w:szCs w:val="18"/>
                <w:lang w:val="es-ES" w:eastAsia="es-CL"/>
              </w:rPr>
              <w:t>Fecha :</w:t>
            </w:r>
            <w:r w:rsidRPr="009B3E5C">
              <w:rPr>
                <w:rFonts w:eastAsia="Times New Roman"/>
                <w:color w:val="000000"/>
                <w:sz w:val="18"/>
                <w:szCs w:val="18"/>
                <w:lang w:val="es-ES" w:eastAsia="es-CL"/>
              </w:rPr>
              <w:t xml:space="preserve"> 11-11-2</w:t>
            </w:r>
            <w:r w:rsidRPr="009B3E5C">
              <w:rPr>
                <w:rFonts w:eastAsia="Times New Roman"/>
                <w:sz w:val="18"/>
                <w:szCs w:val="18"/>
                <w:lang w:val="es-ES" w:eastAsia="es-CL"/>
              </w:rPr>
              <w:t>015</w:t>
            </w:r>
          </w:p>
        </w:tc>
        <w:tc>
          <w:tcPr>
            <w:tcW w:w="1125" w:type="pct"/>
            <w:tcBorders>
              <w:top w:val="single" w:sz="4" w:space="0" w:color="auto"/>
              <w:left w:val="nil"/>
              <w:bottom w:val="single" w:sz="4" w:space="0" w:color="auto"/>
              <w:right w:val="nil"/>
            </w:tcBorders>
            <w:noWrap/>
            <w:vAlign w:val="center"/>
            <w:hideMark/>
          </w:tcPr>
          <w:p w14:paraId="0298405D" w14:textId="77777777" w:rsidR="0086706B" w:rsidRPr="00470101" w:rsidRDefault="0086706B" w:rsidP="00426BE7">
            <w:pPr>
              <w:pStyle w:val="Epgrafe"/>
              <w:rPr>
                <w:lang w:val="es-ES"/>
              </w:rPr>
            </w:pPr>
            <w:bookmarkStart w:id="137" w:name="_Toc441505801"/>
            <w:bookmarkStart w:id="138" w:name="_Toc442282406"/>
            <w:bookmarkStart w:id="139" w:name="_Toc451952107"/>
            <w:r w:rsidRPr="00470101">
              <w:rPr>
                <w:lang w:val="es-ES"/>
              </w:rPr>
              <w:t xml:space="preserve">Fotografía </w:t>
            </w:r>
            <w:r w:rsidRPr="00470101">
              <w:rPr>
                <w:lang w:val="es-ES"/>
              </w:rPr>
              <w:fldChar w:fldCharType="begin"/>
            </w:r>
            <w:r w:rsidRPr="00470101">
              <w:rPr>
                <w:lang w:val="es-ES"/>
              </w:rPr>
              <w:instrText xml:space="preserve"> SEQ Fotografía \* ARABIC </w:instrText>
            </w:r>
            <w:r w:rsidRPr="00470101">
              <w:rPr>
                <w:lang w:val="es-ES"/>
              </w:rPr>
              <w:fldChar w:fldCharType="separate"/>
            </w:r>
            <w:r w:rsidRPr="00470101">
              <w:rPr>
                <w:noProof/>
                <w:lang w:val="es-ES"/>
              </w:rPr>
              <w:t>2</w:t>
            </w:r>
            <w:bookmarkEnd w:id="137"/>
            <w:bookmarkEnd w:id="138"/>
            <w:bookmarkEnd w:id="139"/>
            <w:r w:rsidRPr="00470101">
              <w:rPr>
                <w:lang w:val="es-ES"/>
              </w:rPr>
              <w:fldChar w:fldCharType="end"/>
            </w:r>
          </w:p>
        </w:tc>
        <w:tc>
          <w:tcPr>
            <w:tcW w:w="1377" w:type="pct"/>
            <w:gridSpan w:val="2"/>
            <w:tcBorders>
              <w:top w:val="single" w:sz="4" w:space="0" w:color="auto"/>
              <w:left w:val="single" w:sz="4" w:space="0" w:color="auto"/>
              <w:bottom w:val="single" w:sz="4" w:space="0" w:color="auto"/>
              <w:right w:val="single" w:sz="4" w:space="0" w:color="000000"/>
            </w:tcBorders>
            <w:noWrap/>
            <w:vAlign w:val="center"/>
            <w:hideMark/>
          </w:tcPr>
          <w:p w14:paraId="25E9F1A7" w14:textId="4B8D1915" w:rsidR="0086706B" w:rsidRPr="00470101" w:rsidRDefault="0086706B" w:rsidP="00426BE7">
            <w:pPr>
              <w:jc w:val="left"/>
              <w:rPr>
                <w:rFonts w:eastAsia="Times New Roman"/>
                <w:b/>
                <w:color w:val="000000"/>
                <w:sz w:val="18"/>
                <w:szCs w:val="18"/>
                <w:lang w:val="es-ES" w:eastAsia="es-CL"/>
              </w:rPr>
            </w:pPr>
            <w:r w:rsidRPr="00470101">
              <w:rPr>
                <w:rFonts w:eastAsia="Times New Roman"/>
                <w:b/>
                <w:color w:val="000000"/>
                <w:sz w:val="18"/>
                <w:szCs w:val="18"/>
                <w:lang w:val="es-ES" w:eastAsia="es-CL"/>
              </w:rPr>
              <w:t>Fecha :</w:t>
            </w:r>
            <w:r w:rsidRPr="00470101">
              <w:rPr>
                <w:rFonts w:eastAsia="Times New Roman"/>
                <w:color w:val="000000"/>
                <w:sz w:val="18"/>
                <w:szCs w:val="18"/>
                <w:lang w:val="es-ES" w:eastAsia="es-CL"/>
              </w:rPr>
              <w:t xml:space="preserve"> 11-11-2</w:t>
            </w:r>
            <w:r w:rsidRPr="00470101">
              <w:rPr>
                <w:rFonts w:eastAsia="Times New Roman"/>
                <w:sz w:val="18"/>
                <w:szCs w:val="18"/>
                <w:lang w:val="es-ES" w:eastAsia="es-CL"/>
              </w:rPr>
              <w:t>015</w:t>
            </w:r>
          </w:p>
        </w:tc>
      </w:tr>
      <w:tr w:rsidR="0086706B" w:rsidRPr="00A712CC" w14:paraId="6383E198" w14:textId="77777777" w:rsidTr="0086706B">
        <w:trPr>
          <w:trHeight w:val="300"/>
          <w:jc w:val="center"/>
        </w:trPr>
        <w:tc>
          <w:tcPr>
            <w:tcW w:w="1125" w:type="pct"/>
            <w:tcBorders>
              <w:top w:val="single" w:sz="4" w:space="0" w:color="auto"/>
              <w:left w:val="single" w:sz="4" w:space="0" w:color="auto"/>
              <w:bottom w:val="single" w:sz="4" w:space="0" w:color="auto"/>
              <w:right w:val="single" w:sz="4" w:space="0" w:color="000000"/>
            </w:tcBorders>
            <w:noWrap/>
            <w:vAlign w:val="center"/>
            <w:hideMark/>
          </w:tcPr>
          <w:p w14:paraId="5D7F28C7" w14:textId="30A138C9" w:rsidR="0086706B" w:rsidRPr="009B3E5C" w:rsidRDefault="0086706B" w:rsidP="0086706B">
            <w:pPr>
              <w:jc w:val="left"/>
              <w:rPr>
                <w:rFonts w:eastAsia="Times New Roman"/>
                <w:b/>
                <w:color w:val="000000"/>
                <w:sz w:val="18"/>
                <w:szCs w:val="18"/>
                <w:lang w:val="es-ES" w:eastAsia="es-CL"/>
              </w:rPr>
            </w:pPr>
            <w:r w:rsidRPr="009B3E5C">
              <w:rPr>
                <w:rFonts w:eastAsia="Times New Roman"/>
                <w:b/>
                <w:color w:val="000000"/>
                <w:sz w:val="18"/>
                <w:szCs w:val="18"/>
                <w:lang w:val="es-ES" w:eastAsia="es-CL"/>
              </w:rPr>
              <w:t>Coordenadas DATUM WGS 84 HUSO 18</w:t>
            </w:r>
          </w:p>
        </w:tc>
        <w:tc>
          <w:tcPr>
            <w:tcW w:w="716" w:type="pct"/>
            <w:tcBorders>
              <w:top w:val="single" w:sz="4" w:space="0" w:color="auto"/>
              <w:left w:val="nil"/>
              <w:bottom w:val="single" w:sz="4" w:space="0" w:color="auto"/>
              <w:right w:val="single" w:sz="4" w:space="0" w:color="000000"/>
            </w:tcBorders>
            <w:noWrap/>
            <w:vAlign w:val="center"/>
          </w:tcPr>
          <w:p w14:paraId="0F8E9361" w14:textId="77777777" w:rsidR="0086706B" w:rsidRPr="009B3E5C" w:rsidRDefault="0086706B" w:rsidP="005A7B1A">
            <w:pPr>
              <w:jc w:val="left"/>
              <w:rPr>
                <w:rFonts w:eastAsia="Times New Roman"/>
                <w:color w:val="000000"/>
                <w:sz w:val="18"/>
                <w:szCs w:val="18"/>
                <w:lang w:eastAsia="es-CL"/>
              </w:rPr>
            </w:pPr>
            <w:r w:rsidRPr="009B3E5C">
              <w:rPr>
                <w:rFonts w:eastAsia="Times New Roman"/>
                <w:b/>
                <w:color w:val="000000"/>
                <w:sz w:val="18"/>
                <w:szCs w:val="18"/>
                <w:lang w:eastAsia="es-CL"/>
              </w:rPr>
              <w:t>Coordenada Norte:</w:t>
            </w:r>
            <w:r w:rsidRPr="009B3E5C">
              <w:rPr>
                <w:rFonts w:eastAsia="Times New Roman"/>
                <w:color w:val="000000"/>
                <w:sz w:val="18"/>
                <w:szCs w:val="18"/>
                <w:lang w:eastAsia="es-CL"/>
              </w:rPr>
              <w:t xml:space="preserve"> </w:t>
            </w:r>
          </w:p>
          <w:p w14:paraId="70DA89A0" w14:textId="2A582058" w:rsidR="0086706B" w:rsidRPr="009B3E5C" w:rsidRDefault="0086706B" w:rsidP="009B3E5C">
            <w:pPr>
              <w:jc w:val="left"/>
              <w:rPr>
                <w:rFonts w:ascii="Calibri" w:eastAsia="Times New Roman" w:hAnsi="Calibri"/>
                <w:b/>
                <w:color w:val="000000"/>
                <w:sz w:val="18"/>
                <w:szCs w:val="18"/>
                <w:lang w:val="es-ES" w:eastAsia="es-CL"/>
              </w:rPr>
            </w:pPr>
            <w:r w:rsidRPr="009B3E5C">
              <w:rPr>
                <w:rFonts w:ascii="Calibri" w:eastAsia="Times New Roman" w:hAnsi="Calibri"/>
                <w:color w:val="000000"/>
                <w:sz w:val="18"/>
                <w:szCs w:val="18"/>
                <w:lang w:eastAsia="es-CL"/>
              </w:rPr>
              <w:t>4.</w:t>
            </w:r>
            <w:r w:rsidR="009B3E5C" w:rsidRPr="009B3E5C">
              <w:rPr>
                <w:rFonts w:ascii="Calibri" w:eastAsia="Times New Roman" w:hAnsi="Calibri"/>
                <w:color w:val="000000"/>
                <w:sz w:val="18"/>
                <w:szCs w:val="18"/>
                <w:lang w:eastAsia="es-CL"/>
              </w:rPr>
              <w:t>334</w:t>
            </w:r>
            <w:r w:rsidRPr="009B3E5C">
              <w:rPr>
                <w:rFonts w:ascii="Calibri" w:eastAsia="Times New Roman" w:hAnsi="Calibri"/>
                <w:color w:val="000000"/>
                <w:sz w:val="18"/>
                <w:szCs w:val="18"/>
                <w:lang w:eastAsia="es-CL"/>
              </w:rPr>
              <w:t>.</w:t>
            </w:r>
            <w:r w:rsidR="009B3E5C" w:rsidRPr="009B3E5C">
              <w:rPr>
                <w:rFonts w:ascii="Calibri" w:eastAsia="Times New Roman" w:hAnsi="Calibri"/>
                <w:color w:val="000000"/>
                <w:sz w:val="18"/>
                <w:szCs w:val="18"/>
                <w:lang w:eastAsia="es-CL"/>
              </w:rPr>
              <w:t>796</w:t>
            </w:r>
          </w:p>
        </w:tc>
        <w:tc>
          <w:tcPr>
            <w:tcW w:w="657" w:type="pct"/>
            <w:tcBorders>
              <w:top w:val="single" w:sz="4" w:space="0" w:color="auto"/>
              <w:left w:val="nil"/>
              <w:bottom w:val="single" w:sz="4" w:space="0" w:color="auto"/>
              <w:right w:val="single" w:sz="4" w:space="0" w:color="000000"/>
            </w:tcBorders>
            <w:noWrap/>
            <w:vAlign w:val="center"/>
          </w:tcPr>
          <w:p w14:paraId="6B798545" w14:textId="77777777" w:rsidR="0086706B" w:rsidRPr="009B3E5C" w:rsidRDefault="0086706B" w:rsidP="005A7B1A">
            <w:pPr>
              <w:jc w:val="left"/>
              <w:rPr>
                <w:rFonts w:eastAsia="Times New Roman"/>
                <w:color w:val="000000"/>
                <w:sz w:val="18"/>
                <w:szCs w:val="18"/>
                <w:lang w:eastAsia="es-CL"/>
              </w:rPr>
            </w:pPr>
            <w:r w:rsidRPr="009B3E5C">
              <w:rPr>
                <w:rFonts w:eastAsia="Times New Roman"/>
                <w:b/>
                <w:color w:val="000000"/>
                <w:sz w:val="18"/>
                <w:szCs w:val="18"/>
                <w:lang w:eastAsia="es-CL"/>
              </w:rPr>
              <w:t>Coordenada Este:</w:t>
            </w:r>
            <w:r w:rsidRPr="009B3E5C">
              <w:rPr>
                <w:rFonts w:eastAsia="Times New Roman"/>
                <w:color w:val="000000"/>
                <w:sz w:val="18"/>
                <w:szCs w:val="18"/>
                <w:lang w:eastAsia="es-CL"/>
              </w:rPr>
              <w:t xml:space="preserve"> </w:t>
            </w:r>
          </w:p>
          <w:p w14:paraId="1A8D773C" w14:textId="4DCFF8AB" w:rsidR="0086706B" w:rsidRPr="009B3E5C" w:rsidRDefault="009B3E5C" w:rsidP="009B3E5C">
            <w:pPr>
              <w:jc w:val="left"/>
              <w:rPr>
                <w:rFonts w:ascii="Calibri" w:eastAsia="Times New Roman" w:hAnsi="Calibri"/>
                <w:b/>
                <w:color w:val="000000"/>
                <w:sz w:val="18"/>
                <w:szCs w:val="18"/>
                <w:lang w:val="es-ES" w:eastAsia="es-CL"/>
              </w:rPr>
            </w:pPr>
            <w:r w:rsidRPr="009B3E5C">
              <w:rPr>
                <w:rFonts w:eastAsia="Times New Roman"/>
                <w:color w:val="000000"/>
                <w:sz w:val="18"/>
                <w:szCs w:val="18"/>
                <w:lang w:eastAsia="es-CL"/>
              </w:rPr>
              <w:t>631</w:t>
            </w:r>
            <w:r w:rsidR="0086706B" w:rsidRPr="009B3E5C">
              <w:rPr>
                <w:rFonts w:eastAsia="Times New Roman"/>
                <w:color w:val="000000"/>
                <w:sz w:val="18"/>
                <w:szCs w:val="18"/>
                <w:lang w:eastAsia="es-CL"/>
              </w:rPr>
              <w:t>.</w:t>
            </w:r>
            <w:r w:rsidRPr="009B3E5C">
              <w:rPr>
                <w:rFonts w:eastAsia="Times New Roman"/>
                <w:color w:val="000000"/>
                <w:sz w:val="18"/>
                <w:szCs w:val="18"/>
                <w:lang w:eastAsia="es-CL"/>
              </w:rPr>
              <w:t>966</w:t>
            </w:r>
          </w:p>
        </w:tc>
        <w:tc>
          <w:tcPr>
            <w:tcW w:w="1125" w:type="pct"/>
            <w:tcBorders>
              <w:top w:val="single" w:sz="4" w:space="0" w:color="auto"/>
              <w:left w:val="nil"/>
              <w:bottom w:val="single" w:sz="4" w:space="0" w:color="auto"/>
              <w:right w:val="single" w:sz="4" w:space="0" w:color="000000"/>
            </w:tcBorders>
            <w:noWrap/>
            <w:vAlign w:val="center"/>
            <w:hideMark/>
          </w:tcPr>
          <w:p w14:paraId="402406DF" w14:textId="17EA9879" w:rsidR="0086706B" w:rsidRPr="00470101" w:rsidRDefault="0086706B" w:rsidP="00426BE7">
            <w:pPr>
              <w:jc w:val="left"/>
              <w:rPr>
                <w:rFonts w:eastAsia="Times New Roman"/>
                <w:b/>
                <w:color w:val="000000"/>
                <w:sz w:val="18"/>
                <w:szCs w:val="18"/>
                <w:lang w:val="es-ES" w:eastAsia="es-CL"/>
              </w:rPr>
            </w:pPr>
            <w:r w:rsidRPr="00470101">
              <w:rPr>
                <w:rFonts w:eastAsia="Times New Roman"/>
                <w:b/>
                <w:color w:val="000000"/>
                <w:sz w:val="18"/>
                <w:szCs w:val="18"/>
                <w:lang w:val="es-ES" w:eastAsia="es-CL"/>
              </w:rPr>
              <w:t>Coordenadas DATUM WGS 84 HUSO 18</w:t>
            </w:r>
          </w:p>
        </w:tc>
        <w:tc>
          <w:tcPr>
            <w:tcW w:w="646" w:type="pct"/>
            <w:tcBorders>
              <w:top w:val="single" w:sz="4" w:space="0" w:color="auto"/>
              <w:left w:val="nil"/>
              <w:bottom w:val="single" w:sz="4" w:space="0" w:color="auto"/>
              <w:right w:val="single" w:sz="4" w:space="0" w:color="000000"/>
            </w:tcBorders>
            <w:noWrap/>
            <w:vAlign w:val="center"/>
          </w:tcPr>
          <w:p w14:paraId="3466D88E" w14:textId="77777777" w:rsidR="0086706B" w:rsidRPr="00470101" w:rsidRDefault="0086706B" w:rsidP="005A7B1A">
            <w:pPr>
              <w:jc w:val="left"/>
              <w:rPr>
                <w:rFonts w:eastAsia="Times New Roman"/>
                <w:color w:val="000000"/>
                <w:sz w:val="18"/>
                <w:szCs w:val="18"/>
                <w:lang w:eastAsia="es-CL"/>
              </w:rPr>
            </w:pPr>
            <w:r w:rsidRPr="00470101">
              <w:rPr>
                <w:rFonts w:eastAsia="Times New Roman"/>
                <w:b/>
                <w:color w:val="000000"/>
                <w:sz w:val="18"/>
                <w:szCs w:val="18"/>
                <w:lang w:eastAsia="es-CL"/>
              </w:rPr>
              <w:t>Coordenada Norte:</w:t>
            </w:r>
            <w:r w:rsidRPr="00470101">
              <w:rPr>
                <w:rFonts w:eastAsia="Times New Roman"/>
                <w:color w:val="000000"/>
                <w:sz w:val="18"/>
                <w:szCs w:val="18"/>
                <w:lang w:eastAsia="es-CL"/>
              </w:rPr>
              <w:t xml:space="preserve"> </w:t>
            </w:r>
          </w:p>
          <w:p w14:paraId="49579505" w14:textId="0405B029" w:rsidR="0086706B" w:rsidRPr="00470101" w:rsidRDefault="0086706B" w:rsidP="00470101">
            <w:pPr>
              <w:jc w:val="left"/>
              <w:rPr>
                <w:rFonts w:ascii="Calibri" w:eastAsia="Times New Roman" w:hAnsi="Calibri"/>
                <w:b/>
                <w:color w:val="000000"/>
                <w:sz w:val="18"/>
                <w:szCs w:val="18"/>
                <w:lang w:val="es-ES" w:eastAsia="es-CL"/>
              </w:rPr>
            </w:pPr>
            <w:r w:rsidRPr="00470101">
              <w:rPr>
                <w:rFonts w:ascii="Calibri" w:eastAsia="Times New Roman" w:hAnsi="Calibri"/>
                <w:color w:val="000000"/>
                <w:sz w:val="18"/>
                <w:szCs w:val="18"/>
                <w:lang w:eastAsia="es-CL"/>
              </w:rPr>
              <w:t>4.</w:t>
            </w:r>
            <w:r w:rsidR="00470101" w:rsidRPr="00470101">
              <w:rPr>
                <w:rFonts w:ascii="Calibri" w:eastAsia="Times New Roman" w:hAnsi="Calibri"/>
                <w:color w:val="000000"/>
                <w:sz w:val="18"/>
                <w:szCs w:val="18"/>
                <w:lang w:eastAsia="es-CL"/>
              </w:rPr>
              <w:t>334</w:t>
            </w:r>
            <w:r w:rsidRPr="00470101">
              <w:rPr>
                <w:rFonts w:ascii="Calibri" w:eastAsia="Times New Roman" w:hAnsi="Calibri"/>
                <w:color w:val="000000"/>
                <w:sz w:val="18"/>
                <w:szCs w:val="18"/>
                <w:lang w:eastAsia="es-CL"/>
              </w:rPr>
              <w:t>.</w:t>
            </w:r>
            <w:r w:rsidR="00470101" w:rsidRPr="00470101">
              <w:rPr>
                <w:rFonts w:ascii="Calibri" w:eastAsia="Times New Roman" w:hAnsi="Calibri"/>
                <w:color w:val="000000"/>
                <w:sz w:val="18"/>
                <w:szCs w:val="18"/>
                <w:lang w:eastAsia="es-CL"/>
              </w:rPr>
              <w:t>797</w:t>
            </w:r>
          </w:p>
        </w:tc>
        <w:tc>
          <w:tcPr>
            <w:tcW w:w="731" w:type="pct"/>
            <w:tcBorders>
              <w:top w:val="single" w:sz="4" w:space="0" w:color="auto"/>
              <w:left w:val="nil"/>
              <w:bottom w:val="single" w:sz="4" w:space="0" w:color="auto"/>
              <w:right w:val="single" w:sz="4" w:space="0" w:color="000000"/>
            </w:tcBorders>
            <w:noWrap/>
            <w:vAlign w:val="center"/>
          </w:tcPr>
          <w:p w14:paraId="607A69E2" w14:textId="77777777" w:rsidR="0086706B" w:rsidRPr="00470101" w:rsidRDefault="0086706B" w:rsidP="005A7B1A">
            <w:pPr>
              <w:jc w:val="left"/>
              <w:rPr>
                <w:rFonts w:eastAsia="Times New Roman"/>
                <w:color w:val="000000"/>
                <w:sz w:val="18"/>
                <w:szCs w:val="18"/>
                <w:lang w:eastAsia="es-CL"/>
              </w:rPr>
            </w:pPr>
            <w:r w:rsidRPr="00470101">
              <w:rPr>
                <w:rFonts w:eastAsia="Times New Roman"/>
                <w:b/>
                <w:color w:val="000000"/>
                <w:sz w:val="18"/>
                <w:szCs w:val="18"/>
                <w:lang w:eastAsia="es-CL"/>
              </w:rPr>
              <w:t>Coordenada Este:</w:t>
            </w:r>
            <w:r w:rsidRPr="00470101">
              <w:rPr>
                <w:rFonts w:eastAsia="Times New Roman"/>
                <w:color w:val="000000"/>
                <w:sz w:val="18"/>
                <w:szCs w:val="18"/>
                <w:lang w:eastAsia="es-CL"/>
              </w:rPr>
              <w:t xml:space="preserve"> </w:t>
            </w:r>
          </w:p>
          <w:p w14:paraId="5E8305D7" w14:textId="3E0DA8B9" w:rsidR="0086706B" w:rsidRPr="00470101" w:rsidRDefault="00470101" w:rsidP="00470101">
            <w:pPr>
              <w:jc w:val="left"/>
              <w:rPr>
                <w:rFonts w:ascii="Calibri" w:eastAsia="Times New Roman" w:hAnsi="Calibri"/>
                <w:b/>
                <w:color w:val="000000"/>
                <w:sz w:val="18"/>
                <w:szCs w:val="18"/>
                <w:lang w:val="es-ES" w:eastAsia="es-CL"/>
              </w:rPr>
            </w:pPr>
            <w:r w:rsidRPr="00470101">
              <w:rPr>
                <w:rFonts w:eastAsia="Times New Roman"/>
                <w:color w:val="000000"/>
                <w:sz w:val="18"/>
                <w:szCs w:val="18"/>
                <w:lang w:eastAsia="es-CL"/>
              </w:rPr>
              <w:t>631</w:t>
            </w:r>
            <w:r w:rsidR="0086706B" w:rsidRPr="00470101">
              <w:rPr>
                <w:rFonts w:eastAsia="Times New Roman"/>
                <w:color w:val="000000"/>
                <w:sz w:val="18"/>
                <w:szCs w:val="18"/>
                <w:lang w:eastAsia="es-CL"/>
              </w:rPr>
              <w:t>.</w:t>
            </w:r>
            <w:r w:rsidRPr="00470101">
              <w:rPr>
                <w:rFonts w:eastAsia="Times New Roman"/>
                <w:color w:val="000000"/>
                <w:sz w:val="18"/>
                <w:szCs w:val="18"/>
                <w:lang w:eastAsia="es-CL"/>
              </w:rPr>
              <w:t>975</w:t>
            </w:r>
          </w:p>
        </w:tc>
      </w:tr>
      <w:tr w:rsidR="00A4524F" w:rsidRPr="00A712CC" w14:paraId="7B2616AC" w14:textId="77777777" w:rsidTr="0086706B">
        <w:trPr>
          <w:trHeight w:val="371"/>
          <w:jc w:val="center"/>
        </w:trPr>
        <w:tc>
          <w:tcPr>
            <w:tcW w:w="2498" w:type="pct"/>
            <w:gridSpan w:val="3"/>
            <w:tcBorders>
              <w:top w:val="single" w:sz="4" w:space="0" w:color="auto"/>
              <w:left w:val="single" w:sz="4" w:space="0" w:color="auto"/>
              <w:bottom w:val="single" w:sz="4" w:space="0" w:color="000000"/>
              <w:right w:val="single" w:sz="4" w:space="0" w:color="000000"/>
            </w:tcBorders>
            <w:hideMark/>
          </w:tcPr>
          <w:p w14:paraId="557271EA" w14:textId="53ED16C7" w:rsidR="00A4524F" w:rsidRPr="004B6F06" w:rsidRDefault="00A4524F" w:rsidP="004B6F06">
            <w:pPr>
              <w:rPr>
                <w:rFonts w:eastAsia="Times New Roman"/>
                <w:color w:val="000000"/>
                <w:sz w:val="18"/>
                <w:szCs w:val="18"/>
                <w:lang w:eastAsia="es-CL"/>
              </w:rPr>
            </w:pPr>
            <w:r w:rsidRPr="004B6F06">
              <w:rPr>
                <w:rFonts w:ascii="Calibri" w:eastAsia="Times New Roman" w:hAnsi="Calibri"/>
                <w:b/>
                <w:color w:val="000000"/>
                <w:sz w:val="18"/>
                <w:szCs w:val="18"/>
                <w:lang w:val="es-ES" w:eastAsia="es-CL"/>
              </w:rPr>
              <w:t>Descripción Medio de Prueba:</w:t>
            </w:r>
            <w:r w:rsidRPr="004B6F06">
              <w:rPr>
                <w:rFonts w:ascii="Calibri" w:eastAsia="Times New Roman" w:hAnsi="Calibri"/>
                <w:color w:val="000000"/>
                <w:sz w:val="18"/>
                <w:szCs w:val="18"/>
                <w:lang w:val="es-ES" w:eastAsia="es-CL"/>
              </w:rPr>
              <w:t xml:space="preserve"> </w:t>
            </w:r>
            <w:r w:rsidRPr="004B6F06">
              <w:rPr>
                <w:rFonts w:eastAsia="Times New Roman"/>
                <w:color w:val="000000"/>
                <w:sz w:val="18"/>
                <w:szCs w:val="18"/>
                <w:lang w:eastAsia="es-CL"/>
              </w:rPr>
              <w:t xml:space="preserve">Vista general de la </w:t>
            </w:r>
            <w:r w:rsidR="004B6F06" w:rsidRPr="004B6F06">
              <w:rPr>
                <w:rFonts w:eastAsia="Times New Roman"/>
                <w:color w:val="000000"/>
                <w:sz w:val="18"/>
                <w:szCs w:val="18"/>
                <w:lang w:eastAsia="es-CL"/>
              </w:rPr>
              <w:t>P</w:t>
            </w:r>
            <w:r w:rsidRPr="004B6F06">
              <w:rPr>
                <w:rFonts w:eastAsia="Times New Roman"/>
                <w:color w:val="000000"/>
                <w:sz w:val="18"/>
                <w:szCs w:val="18"/>
                <w:lang w:eastAsia="es-CL"/>
              </w:rPr>
              <w:t xml:space="preserve">lanta de </w:t>
            </w:r>
            <w:r w:rsidR="004B6F06" w:rsidRPr="004B6F06">
              <w:rPr>
                <w:rFonts w:eastAsia="Times New Roman"/>
                <w:color w:val="000000"/>
                <w:sz w:val="18"/>
                <w:szCs w:val="18"/>
                <w:lang w:eastAsia="es-CL"/>
              </w:rPr>
              <w:t>T</w:t>
            </w:r>
            <w:r w:rsidRPr="004B6F06">
              <w:rPr>
                <w:rFonts w:eastAsia="Times New Roman"/>
                <w:color w:val="000000"/>
                <w:sz w:val="18"/>
                <w:szCs w:val="18"/>
                <w:lang w:eastAsia="es-CL"/>
              </w:rPr>
              <w:t xml:space="preserve">ratamiento de </w:t>
            </w:r>
            <w:r w:rsidR="004B6F06" w:rsidRPr="004B6F06">
              <w:rPr>
                <w:rFonts w:eastAsia="Times New Roman"/>
                <w:color w:val="000000"/>
                <w:sz w:val="18"/>
                <w:szCs w:val="18"/>
                <w:lang w:eastAsia="es-CL"/>
              </w:rPr>
              <w:t>A</w:t>
            </w:r>
            <w:r w:rsidRPr="004B6F06">
              <w:rPr>
                <w:rFonts w:eastAsia="Times New Roman"/>
                <w:color w:val="000000"/>
                <w:sz w:val="18"/>
                <w:szCs w:val="18"/>
                <w:lang w:eastAsia="es-CL"/>
              </w:rPr>
              <w:t xml:space="preserve">guas </w:t>
            </w:r>
            <w:r w:rsidR="004B6F06" w:rsidRPr="004B6F06">
              <w:rPr>
                <w:rFonts w:eastAsia="Times New Roman"/>
                <w:color w:val="000000"/>
                <w:sz w:val="18"/>
                <w:szCs w:val="18"/>
                <w:lang w:eastAsia="es-CL"/>
              </w:rPr>
              <w:t>S</w:t>
            </w:r>
            <w:r w:rsidRPr="004B6F06">
              <w:rPr>
                <w:rFonts w:eastAsia="Times New Roman"/>
                <w:color w:val="000000"/>
                <w:sz w:val="18"/>
                <w:szCs w:val="18"/>
                <w:lang w:eastAsia="es-CL"/>
              </w:rPr>
              <w:t>ervidas</w:t>
            </w:r>
            <w:r w:rsidR="004B6F06" w:rsidRPr="004B6F06">
              <w:rPr>
                <w:rFonts w:eastAsia="Times New Roman"/>
                <w:color w:val="000000"/>
                <w:sz w:val="18"/>
                <w:szCs w:val="18"/>
                <w:lang w:eastAsia="es-CL"/>
              </w:rPr>
              <w:t xml:space="preserve"> (PTAS)</w:t>
            </w:r>
            <w:r w:rsidRPr="004B6F06">
              <w:rPr>
                <w:rFonts w:eastAsia="Times New Roman"/>
                <w:color w:val="000000"/>
                <w:sz w:val="18"/>
                <w:szCs w:val="18"/>
                <w:lang w:eastAsia="es-CL"/>
              </w:rPr>
              <w:t xml:space="preserve"> del Hotel </w:t>
            </w:r>
            <w:r w:rsidR="004B6F06" w:rsidRPr="004B6F06">
              <w:rPr>
                <w:rFonts w:eastAsia="Times New Roman"/>
                <w:color w:val="000000"/>
                <w:sz w:val="18"/>
                <w:szCs w:val="18"/>
                <w:lang w:eastAsia="es-CL"/>
              </w:rPr>
              <w:t>Lago Grey</w:t>
            </w:r>
            <w:r w:rsidRPr="004B6F06">
              <w:rPr>
                <w:rFonts w:eastAsia="Times New Roman"/>
                <w:color w:val="000000"/>
                <w:sz w:val="18"/>
                <w:szCs w:val="18"/>
                <w:lang w:eastAsia="es-CL"/>
              </w:rPr>
              <w:t>.</w:t>
            </w:r>
          </w:p>
        </w:tc>
        <w:tc>
          <w:tcPr>
            <w:tcW w:w="2502" w:type="pct"/>
            <w:gridSpan w:val="3"/>
            <w:tcBorders>
              <w:top w:val="single" w:sz="4" w:space="0" w:color="auto"/>
              <w:left w:val="single" w:sz="4" w:space="0" w:color="auto"/>
              <w:bottom w:val="single" w:sz="4" w:space="0" w:color="000000"/>
              <w:right w:val="single" w:sz="4" w:space="0" w:color="000000"/>
            </w:tcBorders>
            <w:hideMark/>
          </w:tcPr>
          <w:p w14:paraId="6860C2FA" w14:textId="01762BDF" w:rsidR="00A4524F" w:rsidRPr="004B6F06" w:rsidRDefault="00A4524F" w:rsidP="004B6F06">
            <w:pPr>
              <w:rPr>
                <w:rFonts w:ascii="Calibri" w:eastAsia="Times New Roman" w:hAnsi="Calibri"/>
                <w:color w:val="000000"/>
                <w:sz w:val="18"/>
                <w:szCs w:val="18"/>
                <w:lang w:val="es-ES" w:eastAsia="es-CL"/>
              </w:rPr>
            </w:pPr>
            <w:r w:rsidRPr="004B6F06">
              <w:rPr>
                <w:rFonts w:ascii="Calibri" w:eastAsia="Times New Roman" w:hAnsi="Calibri"/>
                <w:b/>
                <w:color w:val="000000"/>
                <w:sz w:val="18"/>
                <w:szCs w:val="18"/>
                <w:lang w:val="es-ES" w:eastAsia="es-CL"/>
              </w:rPr>
              <w:t>Descripción Medio de Prueba:</w:t>
            </w:r>
            <w:r w:rsidRPr="004B6F06">
              <w:rPr>
                <w:rFonts w:ascii="Calibri" w:eastAsia="Times New Roman" w:hAnsi="Calibri"/>
                <w:color w:val="000000"/>
                <w:sz w:val="18"/>
                <w:szCs w:val="18"/>
                <w:lang w:val="es-ES" w:eastAsia="es-CL"/>
              </w:rPr>
              <w:t xml:space="preserve"> </w:t>
            </w:r>
            <w:r w:rsidR="004B6F06" w:rsidRPr="004B6F06">
              <w:rPr>
                <w:rFonts w:ascii="Calibri" w:eastAsia="Times New Roman" w:hAnsi="Calibri"/>
                <w:color w:val="000000"/>
                <w:sz w:val="18"/>
                <w:szCs w:val="18"/>
                <w:lang w:val="es-ES" w:eastAsia="es-CL"/>
              </w:rPr>
              <w:t>Vista general de compresor utilizado para el suministro de aire (oxígeno) a la Planta de Tratamiento de Aguas Servidas del Hotel Lago Grey.</w:t>
            </w:r>
          </w:p>
          <w:p w14:paraId="2288F4DA" w14:textId="2833DAE1" w:rsidR="004B6F06" w:rsidRPr="004B6F06" w:rsidRDefault="004B6F06" w:rsidP="004B6F06">
            <w:pPr>
              <w:rPr>
                <w:rFonts w:ascii="Calibri" w:eastAsia="Times New Roman" w:hAnsi="Calibri"/>
                <w:b/>
                <w:color w:val="000000"/>
                <w:sz w:val="18"/>
                <w:szCs w:val="18"/>
                <w:lang w:val="es-ES" w:eastAsia="es-CL"/>
              </w:rPr>
            </w:pPr>
          </w:p>
        </w:tc>
      </w:tr>
      <w:tr w:rsidR="00A4524F" w:rsidRPr="00A712CC" w14:paraId="24602F0C" w14:textId="77777777" w:rsidTr="0086706B">
        <w:trPr>
          <w:trHeight w:val="2793"/>
          <w:jc w:val="center"/>
        </w:trPr>
        <w:tc>
          <w:tcPr>
            <w:tcW w:w="2498" w:type="pct"/>
            <w:gridSpan w:val="3"/>
            <w:tcBorders>
              <w:top w:val="nil"/>
              <w:left w:val="single" w:sz="4" w:space="0" w:color="auto"/>
              <w:bottom w:val="nil"/>
              <w:right w:val="single" w:sz="4" w:space="0" w:color="auto"/>
            </w:tcBorders>
            <w:noWrap/>
            <w:vAlign w:val="center"/>
            <w:hideMark/>
          </w:tcPr>
          <w:p w14:paraId="7F40CF9F" w14:textId="7E5EA44B" w:rsidR="00A4524F" w:rsidRPr="0086346C" w:rsidRDefault="00003884" w:rsidP="00426BE7">
            <w:pPr>
              <w:jc w:val="center"/>
              <w:rPr>
                <w:rFonts w:ascii="Calibri" w:eastAsia="Times New Roman" w:hAnsi="Calibri"/>
                <w:color w:val="000000"/>
                <w:sz w:val="20"/>
                <w:szCs w:val="20"/>
                <w:lang w:val="es-ES" w:eastAsia="es-CL"/>
              </w:rPr>
            </w:pPr>
            <w:r w:rsidRPr="0086346C">
              <w:rPr>
                <w:rFonts w:ascii="Calibri" w:eastAsia="Times New Roman" w:hAnsi="Calibri"/>
                <w:noProof/>
                <w:color w:val="000000"/>
                <w:sz w:val="20"/>
                <w:szCs w:val="20"/>
                <w:lang w:eastAsia="es-CL"/>
              </w:rPr>
              <mc:AlternateContent>
                <mc:Choice Requires="wps">
                  <w:drawing>
                    <wp:anchor distT="0" distB="0" distL="114300" distR="114300" simplePos="0" relativeHeight="253470720" behindDoc="0" locked="0" layoutInCell="1" allowOverlap="1" wp14:anchorId="39B1FE7F" wp14:editId="562B9F72">
                      <wp:simplePos x="0" y="0"/>
                      <wp:positionH relativeFrom="column">
                        <wp:posOffset>1357630</wp:posOffset>
                      </wp:positionH>
                      <wp:positionV relativeFrom="paragraph">
                        <wp:posOffset>1069340</wp:posOffset>
                      </wp:positionV>
                      <wp:extent cx="962025" cy="295275"/>
                      <wp:effectExtent l="0" t="0" r="28575" b="28575"/>
                      <wp:wrapNone/>
                      <wp:docPr id="2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2025" cy="295275"/>
                              </a:xfrm>
                              <a:prstGeom prst="rect">
                                <a:avLst/>
                              </a:prstGeom>
                              <a:solidFill>
                                <a:srgbClr val="FFC000"/>
                              </a:solidFill>
                              <a:ln w="9525">
                                <a:solidFill>
                                  <a:srgbClr val="000000"/>
                                </a:solidFill>
                                <a:miter lim="800000"/>
                                <a:headEnd/>
                                <a:tailEnd/>
                              </a:ln>
                            </wps:spPr>
                            <wps:txbx>
                              <w:txbxContent>
                                <w:p w14:paraId="0BD45926" w14:textId="685F85FB" w:rsidR="00823AA5" w:rsidRPr="00003884" w:rsidRDefault="00823AA5" w:rsidP="00003884">
                                  <w:pPr>
                                    <w:jc w:val="center"/>
                                    <w:rPr>
                                      <w:sz w:val="20"/>
                                    </w:rPr>
                                  </w:pPr>
                                  <w:r>
                                    <w:rPr>
                                      <w:sz w:val="20"/>
                                    </w:rPr>
                                    <w:t>Temporizador</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84" type="#_x0000_t202" style="position:absolute;left:0;text-align:left;margin-left:106.9pt;margin-top:84.2pt;width:75.75pt;height:23.25pt;z-index:25347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" fillcolor="#ffc000">
                      <v:textbox>
                        <w:txbxContent>
                          <w:p w14:paraId="0BD45926" w14:textId="685F85FB" w:rsidR="00823AA5" w:rsidRPr="00003884" w:rsidRDefault="00823AA5" w:rsidP="00003884">
                            <w:pPr>
                              <w:jc w:val="center"/>
                              <w:rPr>
                                <w:sz w:val="20"/>
                              </w:rPr>
                            </w:pPr>
                            <w:r>
                              <w:rPr>
                                <w:sz w:val="20"/>
                              </w:rPr>
                              <w:t>Temporizador</w:t>
                            </w:r>
                          </w:p>
                        </w:txbxContent>
                      </v:textbox>
                    </v:shape>
                  </w:pict>
                </mc:Fallback>
              </mc:AlternateContent>
            </w:r>
            <w:r w:rsidRPr="0086346C">
              <w:rPr>
                <w:rFonts w:ascii="Calibri" w:eastAsia="Times New Roman" w:hAnsi="Calibri"/>
                <w:noProof/>
                <w:color w:val="000000"/>
                <w:sz w:val="20"/>
                <w:szCs w:val="20"/>
                <w:lang w:eastAsia="es-CL"/>
              </w:rPr>
              <mc:AlternateContent>
                <mc:Choice Requires="wps">
                  <w:drawing>
                    <wp:anchor distT="0" distB="0" distL="114300" distR="114300" simplePos="0" relativeHeight="253469696" behindDoc="0" locked="0" layoutInCell="1" allowOverlap="1" wp14:anchorId="2E006E11" wp14:editId="0FD1D965">
                      <wp:simplePos x="0" y="0"/>
                      <wp:positionH relativeFrom="column">
                        <wp:posOffset>2029460</wp:posOffset>
                      </wp:positionH>
                      <wp:positionV relativeFrom="paragraph">
                        <wp:posOffset>665480</wp:posOffset>
                      </wp:positionV>
                      <wp:extent cx="628650" cy="457200"/>
                      <wp:effectExtent l="19050" t="38100" r="38100" b="19050"/>
                      <wp:wrapNone/>
                      <wp:docPr id="22" name="22 Conector recto de flecha"/>
                      <wp:cNvGraphicFramePr/>
                      <a:graphic xmlns:a="http://schemas.openxmlformats.org/drawingml/2006/main">
                        <a:graphicData uri="http://schemas.microsoft.com/office/word/2010/wordprocessingShape">
                          <wps:wsp>
                            <wps:cNvCnPr/>
                            <wps:spPr>
                              <a:xfrm flipV="1">
                                <a:off x="0" y="0"/>
                                <a:ext cx="628650" cy="457200"/>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22 Conector recto de flecha" o:spid="_x0000_s1026" type="#_x0000_t32" style="position:absolute;margin-left:159.8pt;margin-top:52.4pt;width:49.5pt;height:36pt;flip:y;z-index:25346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" strokecolor="#ffc000" strokeweight="3pt">
                      <v:stroke endarrow="open"/>
                    </v:shape>
                  </w:pict>
                </mc:Fallback>
              </mc:AlternateContent>
            </w:r>
            <w:r w:rsidR="00502C4A" w:rsidRPr="0086346C">
              <w:rPr>
                <w:rFonts w:ascii="Calibri" w:eastAsia="Times New Roman" w:hAnsi="Calibri"/>
                <w:noProof/>
                <w:color w:val="000000"/>
                <w:sz w:val="20"/>
                <w:szCs w:val="20"/>
                <w:lang w:eastAsia="es-CL"/>
              </w:rPr>
              <w:drawing>
                <wp:inline distT="0" distB="0" distL="0" distR="0" wp14:anchorId="7EAF6054" wp14:editId="72D0C517">
                  <wp:extent cx="3240000" cy="1620000"/>
                  <wp:effectExtent l="0" t="0" r="0" b="0"/>
                  <wp:docPr id="6" name="Imagen 6" descr="C:\Users\andy.morrison\Documents\Andy\Inspecciones Ambientales\Programa 2015\DFZ-2015-641-XII-RCA-IA\Fotos SMA\Fotos BR Lago Grey 11_11_15\SMA_DSC0164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C:\Users\andy.morrison\Documents\Andy\Inspecciones Ambientales\Programa 2015\DFZ-2015-641-XII-RCA-IA\Fotos SMA\Fotos BR Lago Grey 11_11_15\SMA_DSC01646.jpg"/>
                          <pic:cNvPicPr>
                            <a:picLocks noChangeAspect="1" noChangeArrowheads="1"/>
                          </pic:cNvPicPr>
                        </pic:nvPicPr>
                        <pic:blipFill>
                          <a:blip r:embed="rId46">
                            <a:extLst>
                              <a:ext uri="{BEBA8EAE-BF5A-486C-A8C5-ECC9F3942E4B}">
                                <a14:imgProps xmlns:a14="http://schemas.microsoft.com/office/drawing/2010/main">
                                  <a14:imgLayer r:embed="rId4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240000" cy="1620000"/>
                          </a:xfrm>
                          <a:prstGeom prst="rect">
                            <a:avLst/>
                          </a:prstGeom>
                          <a:noFill/>
                          <a:ln>
                            <a:noFill/>
                          </a:ln>
                        </pic:spPr>
                      </pic:pic>
                    </a:graphicData>
                  </a:graphic>
                </wp:inline>
              </w:drawing>
            </w:r>
          </w:p>
        </w:tc>
        <w:tc>
          <w:tcPr>
            <w:tcW w:w="2502" w:type="pct"/>
            <w:gridSpan w:val="3"/>
            <w:tcBorders>
              <w:top w:val="nil"/>
              <w:left w:val="single" w:sz="4" w:space="0" w:color="auto"/>
              <w:bottom w:val="nil"/>
              <w:right w:val="single" w:sz="4" w:space="0" w:color="auto"/>
            </w:tcBorders>
            <w:noWrap/>
            <w:vAlign w:val="center"/>
            <w:hideMark/>
          </w:tcPr>
          <w:p w14:paraId="746A12CD" w14:textId="24ACE4BD" w:rsidR="00A4524F" w:rsidRPr="00AB1A7A" w:rsidRDefault="00003884" w:rsidP="00426BE7">
            <w:pPr>
              <w:jc w:val="center"/>
              <w:rPr>
                <w:rFonts w:ascii="Calibri" w:eastAsia="Times New Roman" w:hAnsi="Calibri"/>
                <w:color w:val="000000"/>
                <w:sz w:val="20"/>
                <w:szCs w:val="20"/>
                <w:lang w:val="es-ES" w:eastAsia="es-CL"/>
              </w:rPr>
            </w:pPr>
            <w:r w:rsidRPr="00AB1A7A">
              <w:rPr>
                <w:rFonts w:ascii="Calibri" w:eastAsia="Times New Roman" w:hAnsi="Calibri"/>
                <w:noProof/>
                <w:color w:val="000000"/>
                <w:sz w:val="20"/>
                <w:szCs w:val="20"/>
                <w:lang w:eastAsia="es-CL"/>
              </w:rPr>
              <mc:AlternateContent>
                <mc:Choice Requires="wps">
                  <w:drawing>
                    <wp:anchor distT="0" distB="0" distL="114300" distR="114300" simplePos="0" relativeHeight="253466624" behindDoc="0" locked="0" layoutInCell="1" allowOverlap="1" wp14:anchorId="3735B46B" wp14:editId="1B3B8703">
                      <wp:simplePos x="0" y="0"/>
                      <wp:positionH relativeFrom="column">
                        <wp:posOffset>2258060</wp:posOffset>
                      </wp:positionH>
                      <wp:positionV relativeFrom="paragraph">
                        <wp:posOffset>884555</wp:posOffset>
                      </wp:positionV>
                      <wp:extent cx="533400" cy="294640"/>
                      <wp:effectExtent l="38100" t="38100" r="19050" b="29210"/>
                      <wp:wrapNone/>
                      <wp:docPr id="9" name="9 Conector recto de flecha"/>
                      <wp:cNvGraphicFramePr/>
                      <a:graphic xmlns:a="http://schemas.openxmlformats.org/drawingml/2006/main">
                        <a:graphicData uri="http://schemas.microsoft.com/office/word/2010/wordprocessingShape">
                          <wps:wsp>
                            <wps:cNvCnPr/>
                            <wps:spPr>
                              <a:xfrm flipH="1" flipV="1">
                                <a:off x="0" y="0"/>
                                <a:ext cx="533400" cy="294640"/>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9 Conector recto de flecha" o:spid="_x0000_s1026" type="#_x0000_t32" style="position:absolute;margin-left:177.8pt;margin-top:69.65pt;width:42pt;height:23.2pt;flip:x y;z-index:25346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" strokecolor="#ffc000" strokeweight="3pt">
                      <v:stroke endarrow="open"/>
                    </v:shape>
                  </w:pict>
                </mc:Fallback>
              </mc:AlternateContent>
            </w:r>
            <w:r w:rsidRPr="00AB1A7A">
              <w:rPr>
                <w:rFonts w:ascii="Calibri" w:eastAsia="Times New Roman" w:hAnsi="Calibri"/>
                <w:noProof/>
                <w:color w:val="000000"/>
                <w:sz w:val="20"/>
                <w:szCs w:val="20"/>
                <w:lang w:eastAsia="es-CL"/>
              </w:rPr>
              <mc:AlternateContent>
                <mc:Choice Requires="wps">
                  <w:drawing>
                    <wp:anchor distT="0" distB="0" distL="114300" distR="114300" simplePos="0" relativeHeight="253467648" behindDoc="0" locked="0" layoutInCell="1" allowOverlap="1" wp14:anchorId="08632FC0" wp14:editId="17CFFB1B">
                      <wp:simplePos x="0" y="0"/>
                      <wp:positionH relativeFrom="column">
                        <wp:posOffset>2499360</wp:posOffset>
                      </wp:positionH>
                      <wp:positionV relativeFrom="paragraph">
                        <wp:posOffset>1021715</wp:posOffset>
                      </wp:positionV>
                      <wp:extent cx="1200150" cy="428625"/>
                      <wp:effectExtent l="0" t="0" r="19050" b="28575"/>
                      <wp:wrapNone/>
                      <wp:docPr id="1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0" cy="428625"/>
                              </a:xfrm>
                              <a:prstGeom prst="rect">
                                <a:avLst/>
                              </a:prstGeom>
                              <a:solidFill>
                                <a:srgbClr val="FFC000"/>
                              </a:solidFill>
                              <a:ln w="9525">
                                <a:solidFill>
                                  <a:srgbClr val="000000"/>
                                </a:solidFill>
                                <a:miter lim="800000"/>
                                <a:headEnd/>
                                <a:tailEnd/>
                              </a:ln>
                            </wps:spPr>
                            <wps:txbx>
                              <w:txbxContent>
                                <w:p w14:paraId="73A8FDCA" w14:textId="567DEF14" w:rsidR="00823AA5" w:rsidRPr="00003884" w:rsidRDefault="00823AA5" w:rsidP="00003884">
                                  <w:pPr>
                                    <w:jc w:val="center"/>
                                    <w:rPr>
                                      <w:sz w:val="20"/>
                                    </w:rPr>
                                  </w:pPr>
                                  <w:r w:rsidRPr="00003884">
                                    <w:rPr>
                                      <w:sz w:val="20"/>
                                    </w:rPr>
                                    <w:t>Pastilla Hipoclorito de Calcio</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85" type="#_x0000_t202" style="position:absolute;left:0;text-align:left;margin-left:196.8pt;margin-top:80.45pt;width:94.5pt;height:33.75pt;z-index:25346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" fillcolor="#ffc000">
                      <v:textbox>
                        <w:txbxContent>
                          <w:p w14:paraId="73A8FDCA" w14:textId="567DEF14" w:rsidR="00823AA5" w:rsidRPr="00003884" w:rsidRDefault="00823AA5" w:rsidP="00003884">
                            <w:pPr>
                              <w:jc w:val="center"/>
                              <w:rPr>
                                <w:sz w:val="20"/>
                              </w:rPr>
                            </w:pPr>
                            <w:r w:rsidRPr="00003884">
                              <w:rPr>
                                <w:sz w:val="20"/>
                              </w:rPr>
                              <w:t>Pastilla Hipoclorito de Calcio</w:t>
                            </w:r>
                          </w:p>
                        </w:txbxContent>
                      </v:textbox>
                    </v:shape>
                  </w:pict>
                </mc:Fallback>
              </mc:AlternateContent>
            </w:r>
            <w:r w:rsidR="00502C4A" w:rsidRPr="00AB1A7A">
              <w:rPr>
                <w:rFonts w:ascii="Calibri" w:eastAsia="Times New Roman" w:hAnsi="Calibri"/>
                <w:noProof/>
                <w:color w:val="000000"/>
                <w:sz w:val="20"/>
                <w:szCs w:val="20"/>
                <w:lang w:eastAsia="es-CL"/>
              </w:rPr>
              <w:drawing>
                <wp:inline distT="0" distB="0" distL="0" distR="0" wp14:anchorId="5E45536B" wp14:editId="375F7175">
                  <wp:extent cx="3240000" cy="1620000"/>
                  <wp:effectExtent l="0" t="0" r="0" b="0"/>
                  <wp:docPr id="8" name="Imagen 8" descr="C:\Users\andy.morrison\Documents\Andy\Inspecciones Ambientales\Programa 2015\DFZ-2015-641-XII-RCA-IA\Fotos SMA\Fotos BR Lago Grey 11_11_15\SMA_DSC0165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C:\Users\andy.morrison\Documents\Andy\Inspecciones Ambientales\Programa 2015\DFZ-2015-641-XII-RCA-IA\Fotos SMA\Fotos BR Lago Grey 11_11_15\SMA_DSC01652.jpg"/>
                          <pic:cNvPicPr>
                            <a:picLocks noChangeAspect="1" noChangeArrowheads="1"/>
                          </pic:cNvPicPr>
                        </pic:nvPicPr>
                        <pic:blipFill>
                          <a:blip r:embed="rId48">
                            <a:extLst>
                              <a:ext uri="{BEBA8EAE-BF5A-486C-A8C5-ECC9F3942E4B}">
                                <a14:imgProps xmlns:a14="http://schemas.microsoft.com/office/drawing/2010/main">
                                  <a14:imgLayer r:embed="rId4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240000" cy="1620000"/>
                          </a:xfrm>
                          <a:prstGeom prst="rect">
                            <a:avLst/>
                          </a:prstGeom>
                          <a:noFill/>
                          <a:ln>
                            <a:noFill/>
                          </a:ln>
                        </pic:spPr>
                      </pic:pic>
                    </a:graphicData>
                  </a:graphic>
                </wp:inline>
              </w:drawing>
            </w:r>
          </w:p>
        </w:tc>
      </w:tr>
      <w:tr w:rsidR="0086706B" w:rsidRPr="00A712CC" w14:paraId="67FF190B" w14:textId="77777777" w:rsidTr="0086706B">
        <w:trPr>
          <w:trHeight w:val="300"/>
          <w:jc w:val="center"/>
        </w:trPr>
        <w:tc>
          <w:tcPr>
            <w:tcW w:w="1125" w:type="pct"/>
            <w:tcBorders>
              <w:top w:val="single" w:sz="4" w:space="0" w:color="auto"/>
              <w:left w:val="single" w:sz="4" w:space="0" w:color="auto"/>
              <w:bottom w:val="single" w:sz="4" w:space="0" w:color="auto"/>
              <w:right w:val="nil"/>
            </w:tcBorders>
            <w:noWrap/>
            <w:vAlign w:val="center"/>
            <w:hideMark/>
          </w:tcPr>
          <w:p w14:paraId="18F99A7B" w14:textId="77777777" w:rsidR="0086706B" w:rsidRPr="0086346C" w:rsidRDefault="0086706B" w:rsidP="00426BE7">
            <w:pPr>
              <w:pStyle w:val="Epgrafe"/>
              <w:rPr>
                <w:rFonts w:eastAsia="Times New Roman"/>
                <w:color w:val="000000"/>
                <w:lang w:val="es-ES" w:eastAsia="es-CL"/>
              </w:rPr>
            </w:pPr>
            <w:bookmarkStart w:id="140" w:name="_Toc441505802"/>
            <w:bookmarkStart w:id="141" w:name="_Toc442282407"/>
            <w:bookmarkStart w:id="142" w:name="_Toc451952108"/>
            <w:r w:rsidRPr="0086346C">
              <w:rPr>
                <w:lang w:val="es-ES"/>
              </w:rPr>
              <w:t xml:space="preserve">Fotografía </w:t>
            </w:r>
            <w:r w:rsidRPr="0086346C">
              <w:rPr>
                <w:lang w:val="es-ES"/>
              </w:rPr>
              <w:fldChar w:fldCharType="begin"/>
            </w:r>
            <w:r w:rsidRPr="0086346C">
              <w:rPr>
                <w:lang w:val="es-ES"/>
              </w:rPr>
              <w:instrText xml:space="preserve"> SEQ Fotografía \* ARABIC </w:instrText>
            </w:r>
            <w:r w:rsidRPr="0086346C">
              <w:rPr>
                <w:lang w:val="es-ES"/>
              </w:rPr>
              <w:fldChar w:fldCharType="separate"/>
            </w:r>
            <w:r w:rsidRPr="0086346C">
              <w:rPr>
                <w:noProof/>
                <w:lang w:val="es-ES"/>
              </w:rPr>
              <w:t>3</w:t>
            </w:r>
            <w:r w:rsidRPr="0086346C">
              <w:rPr>
                <w:lang w:val="es-ES"/>
              </w:rPr>
              <w:fldChar w:fldCharType="end"/>
            </w:r>
            <w:r w:rsidRPr="0086346C">
              <w:rPr>
                <w:lang w:val="es-ES"/>
              </w:rPr>
              <w:t>.</w:t>
            </w:r>
            <w:bookmarkEnd w:id="140"/>
            <w:bookmarkEnd w:id="141"/>
            <w:bookmarkEnd w:id="142"/>
          </w:p>
        </w:tc>
        <w:tc>
          <w:tcPr>
            <w:tcW w:w="1373" w:type="pct"/>
            <w:gridSpan w:val="2"/>
            <w:tcBorders>
              <w:top w:val="single" w:sz="4" w:space="0" w:color="auto"/>
              <w:left w:val="single" w:sz="4" w:space="0" w:color="auto"/>
              <w:bottom w:val="single" w:sz="4" w:space="0" w:color="auto"/>
              <w:right w:val="single" w:sz="4" w:space="0" w:color="000000"/>
            </w:tcBorders>
            <w:noWrap/>
            <w:vAlign w:val="center"/>
            <w:hideMark/>
          </w:tcPr>
          <w:p w14:paraId="3AA82039" w14:textId="428131EA" w:rsidR="0086706B" w:rsidRPr="0086346C" w:rsidRDefault="0086706B" w:rsidP="00426BE7">
            <w:pPr>
              <w:jc w:val="left"/>
              <w:rPr>
                <w:rFonts w:eastAsia="Times New Roman"/>
                <w:b/>
                <w:color w:val="000000"/>
                <w:sz w:val="18"/>
                <w:szCs w:val="18"/>
                <w:lang w:val="es-ES" w:eastAsia="es-CL"/>
              </w:rPr>
            </w:pPr>
            <w:r w:rsidRPr="0086346C">
              <w:rPr>
                <w:rFonts w:eastAsia="Times New Roman"/>
                <w:b/>
                <w:color w:val="000000"/>
                <w:sz w:val="18"/>
                <w:szCs w:val="18"/>
                <w:lang w:val="es-ES" w:eastAsia="es-CL"/>
              </w:rPr>
              <w:t>Fecha :</w:t>
            </w:r>
            <w:r w:rsidRPr="0086346C">
              <w:rPr>
                <w:rFonts w:eastAsia="Times New Roman"/>
                <w:color w:val="000000"/>
                <w:sz w:val="18"/>
                <w:szCs w:val="18"/>
                <w:lang w:val="es-ES" w:eastAsia="es-CL"/>
              </w:rPr>
              <w:t xml:space="preserve"> 11-11-2</w:t>
            </w:r>
            <w:r w:rsidRPr="0086346C">
              <w:rPr>
                <w:rFonts w:eastAsia="Times New Roman"/>
                <w:sz w:val="18"/>
                <w:szCs w:val="18"/>
                <w:lang w:val="es-ES" w:eastAsia="es-CL"/>
              </w:rPr>
              <w:t>015</w:t>
            </w:r>
          </w:p>
        </w:tc>
        <w:tc>
          <w:tcPr>
            <w:tcW w:w="1125" w:type="pct"/>
            <w:tcBorders>
              <w:top w:val="single" w:sz="4" w:space="0" w:color="auto"/>
              <w:left w:val="nil"/>
              <w:bottom w:val="single" w:sz="4" w:space="0" w:color="auto"/>
              <w:right w:val="nil"/>
            </w:tcBorders>
            <w:noWrap/>
            <w:vAlign w:val="center"/>
            <w:hideMark/>
          </w:tcPr>
          <w:p w14:paraId="5EE905BE" w14:textId="77777777" w:rsidR="0086706B" w:rsidRPr="00AB1A7A" w:rsidRDefault="0086706B" w:rsidP="00426BE7">
            <w:pPr>
              <w:pStyle w:val="Epgrafe"/>
              <w:rPr>
                <w:lang w:val="es-ES"/>
              </w:rPr>
            </w:pPr>
            <w:bookmarkStart w:id="143" w:name="_Toc441505803"/>
            <w:bookmarkStart w:id="144" w:name="_Toc442282408"/>
            <w:bookmarkStart w:id="145" w:name="_Toc451952109"/>
            <w:r w:rsidRPr="00AB1A7A">
              <w:rPr>
                <w:lang w:val="es-ES"/>
              </w:rPr>
              <w:t xml:space="preserve">Fotografía </w:t>
            </w:r>
            <w:r w:rsidRPr="00AB1A7A">
              <w:rPr>
                <w:lang w:val="es-ES"/>
              </w:rPr>
              <w:fldChar w:fldCharType="begin"/>
            </w:r>
            <w:r w:rsidRPr="00AB1A7A">
              <w:rPr>
                <w:lang w:val="es-ES"/>
              </w:rPr>
              <w:instrText xml:space="preserve"> SEQ Fotografía \* ARABIC </w:instrText>
            </w:r>
            <w:r w:rsidRPr="00AB1A7A">
              <w:rPr>
                <w:lang w:val="es-ES"/>
              </w:rPr>
              <w:fldChar w:fldCharType="separate"/>
            </w:r>
            <w:r w:rsidRPr="00AB1A7A">
              <w:rPr>
                <w:noProof/>
                <w:lang w:val="es-ES"/>
              </w:rPr>
              <w:t>4</w:t>
            </w:r>
            <w:r w:rsidRPr="00AB1A7A">
              <w:rPr>
                <w:lang w:val="es-ES"/>
              </w:rPr>
              <w:fldChar w:fldCharType="end"/>
            </w:r>
            <w:r w:rsidRPr="00AB1A7A">
              <w:rPr>
                <w:lang w:val="es-ES"/>
              </w:rPr>
              <w:t>.</w:t>
            </w:r>
            <w:bookmarkEnd w:id="143"/>
            <w:bookmarkEnd w:id="144"/>
            <w:bookmarkEnd w:id="145"/>
          </w:p>
        </w:tc>
        <w:tc>
          <w:tcPr>
            <w:tcW w:w="1377" w:type="pct"/>
            <w:gridSpan w:val="2"/>
            <w:tcBorders>
              <w:top w:val="single" w:sz="4" w:space="0" w:color="auto"/>
              <w:left w:val="single" w:sz="4" w:space="0" w:color="auto"/>
              <w:bottom w:val="single" w:sz="4" w:space="0" w:color="auto"/>
              <w:right w:val="single" w:sz="4" w:space="0" w:color="000000"/>
            </w:tcBorders>
            <w:noWrap/>
            <w:vAlign w:val="center"/>
            <w:hideMark/>
          </w:tcPr>
          <w:p w14:paraId="2C8E3E77" w14:textId="6ABF3200" w:rsidR="0086706B" w:rsidRPr="00AB1A7A" w:rsidRDefault="0086706B" w:rsidP="00426BE7">
            <w:pPr>
              <w:jc w:val="left"/>
              <w:rPr>
                <w:rFonts w:eastAsia="Times New Roman"/>
                <w:b/>
                <w:color w:val="000000"/>
                <w:sz w:val="18"/>
                <w:szCs w:val="18"/>
                <w:lang w:val="es-ES" w:eastAsia="es-CL"/>
              </w:rPr>
            </w:pPr>
            <w:r w:rsidRPr="00AB1A7A">
              <w:rPr>
                <w:rFonts w:eastAsia="Times New Roman"/>
                <w:b/>
                <w:color w:val="000000"/>
                <w:sz w:val="18"/>
                <w:szCs w:val="18"/>
                <w:lang w:val="es-ES" w:eastAsia="es-CL"/>
              </w:rPr>
              <w:t>Fecha :</w:t>
            </w:r>
            <w:r w:rsidRPr="00AB1A7A">
              <w:rPr>
                <w:rFonts w:eastAsia="Times New Roman"/>
                <w:color w:val="000000"/>
                <w:sz w:val="18"/>
                <w:szCs w:val="18"/>
                <w:lang w:val="es-ES" w:eastAsia="es-CL"/>
              </w:rPr>
              <w:t xml:space="preserve"> 11-11-2</w:t>
            </w:r>
            <w:r w:rsidRPr="00AB1A7A">
              <w:rPr>
                <w:rFonts w:eastAsia="Times New Roman"/>
                <w:sz w:val="18"/>
                <w:szCs w:val="18"/>
                <w:lang w:val="es-ES" w:eastAsia="es-CL"/>
              </w:rPr>
              <w:t>015</w:t>
            </w:r>
          </w:p>
        </w:tc>
      </w:tr>
      <w:tr w:rsidR="0086706B" w:rsidRPr="00A712CC" w14:paraId="726F3FA9" w14:textId="77777777" w:rsidTr="0086706B">
        <w:trPr>
          <w:trHeight w:val="300"/>
          <w:jc w:val="center"/>
        </w:trPr>
        <w:tc>
          <w:tcPr>
            <w:tcW w:w="1125" w:type="pct"/>
            <w:tcBorders>
              <w:top w:val="single" w:sz="4" w:space="0" w:color="auto"/>
              <w:left w:val="single" w:sz="4" w:space="0" w:color="auto"/>
              <w:bottom w:val="single" w:sz="4" w:space="0" w:color="auto"/>
              <w:right w:val="single" w:sz="4" w:space="0" w:color="000000"/>
            </w:tcBorders>
            <w:noWrap/>
            <w:vAlign w:val="center"/>
            <w:hideMark/>
          </w:tcPr>
          <w:p w14:paraId="4070B594" w14:textId="61BA1BB8" w:rsidR="0086706B" w:rsidRPr="0086346C" w:rsidRDefault="0086706B" w:rsidP="00426BE7">
            <w:pPr>
              <w:jc w:val="left"/>
              <w:rPr>
                <w:rFonts w:eastAsia="Times New Roman"/>
                <w:b/>
                <w:color w:val="000000"/>
                <w:sz w:val="18"/>
                <w:szCs w:val="18"/>
                <w:lang w:val="es-ES" w:eastAsia="es-CL"/>
              </w:rPr>
            </w:pPr>
            <w:r w:rsidRPr="0086346C">
              <w:rPr>
                <w:rFonts w:eastAsia="Times New Roman"/>
                <w:b/>
                <w:color w:val="000000"/>
                <w:sz w:val="18"/>
                <w:szCs w:val="18"/>
                <w:lang w:val="es-ES" w:eastAsia="es-CL"/>
              </w:rPr>
              <w:t>Coordenadas DATUM WGS 84 HUSO 18</w:t>
            </w:r>
          </w:p>
        </w:tc>
        <w:tc>
          <w:tcPr>
            <w:tcW w:w="716" w:type="pct"/>
            <w:tcBorders>
              <w:top w:val="single" w:sz="4" w:space="0" w:color="auto"/>
              <w:left w:val="nil"/>
              <w:bottom w:val="single" w:sz="4" w:space="0" w:color="auto"/>
              <w:right w:val="single" w:sz="4" w:space="0" w:color="000000"/>
            </w:tcBorders>
            <w:noWrap/>
            <w:vAlign w:val="center"/>
            <w:hideMark/>
          </w:tcPr>
          <w:p w14:paraId="7B081888" w14:textId="77777777" w:rsidR="0086706B" w:rsidRPr="0086346C" w:rsidRDefault="0086706B" w:rsidP="005A7B1A">
            <w:pPr>
              <w:jc w:val="left"/>
              <w:rPr>
                <w:rFonts w:eastAsia="Times New Roman"/>
                <w:color w:val="000000"/>
                <w:sz w:val="18"/>
                <w:szCs w:val="18"/>
                <w:lang w:eastAsia="es-CL"/>
              </w:rPr>
            </w:pPr>
            <w:r w:rsidRPr="0086346C">
              <w:rPr>
                <w:rFonts w:eastAsia="Times New Roman"/>
                <w:b/>
                <w:color w:val="000000"/>
                <w:sz w:val="18"/>
                <w:szCs w:val="18"/>
                <w:lang w:eastAsia="es-CL"/>
              </w:rPr>
              <w:t>Coordenada Norte:</w:t>
            </w:r>
            <w:r w:rsidRPr="0086346C">
              <w:rPr>
                <w:rFonts w:eastAsia="Times New Roman"/>
                <w:color w:val="000000"/>
                <w:sz w:val="18"/>
                <w:szCs w:val="18"/>
                <w:lang w:eastAsia="es-CL"/>
              </w:rPr>
              <w:t xml:space="preserve"> </w:t>
            </w:r>
          </w:p>
          <w:p w14:paraId="03F8291F" w14:textId="174AF960" w:rsidR="0086706B" w:rsidRPr="0086346C" w:rsidRDefault="0086706B" w:rsidP="0086346C">
            <w:pPr>
              <w:jc w:val="left"/>
              <w:rPr>
                <w:rFonts w:ascii="Calibri" w:eastAsia="Times New Roman" w:hAnsi="Calibri"/>
                <w:b/>
                <w:color w:val="000000"/>
                <w:sz w:val="18"/>
                <w:szCs w:val="18"/>
                <w:lang w:val="es-ES" w:eastAsia="es-CL"/>
              </w:rPr>
            </w:pPr>
            <w:r w:rsidRPr="0086346C">
              <w:rPr>
                <w:rFonts w:ascii="Calibri" w:eastAsia="Times New Roman" w:hAnsi="Calibri"/>
                <w:color w:val="000000"/>
                <w:sz w:val="18"/>
                <w:szCs w:val="18"/>
                <w:lang w:eastAsia="es-CL"/>
              </w:rPr>
              <w:t>4.</w:t>
            </w:r>
            <w:r w:rsidR="0086346C" w:rsidRPr="0086346C">
              <w:rPr>
                <w:rFonts w:ascii="Calibri" w:eastAsia="Times New Roman" w:hAnsi="Calibri"/>
                <w:color w:val="000000"/>
                <w:sz w:val="18"/>
                <w:szCs w:val="18"/>
                <w:lang w:eastAsia="es-CL"/>
              </w:rPr>
              <w:t>334</w:t>
            </w:r>
            <w:r w:rsidRPr="0086346C">
              <w:rPr>
                <w:rFonts w:ascii="Calibri" w:eastAsia="Times New Roman" w:hAnsi="Calibri"/>
                <w:color w:val="000000"/>
                <w:sz w:val="18"/>
                <w:szCs w:val="18"/>
                <w:lang w:eastAsia="es-CL"/>
              </w:rPr>
              <w:t>.</w:t>
            </w:r>
            <w:r w:rsidR="0086346C" w:rsidRPr="0086346C">
              <w:rPr>
                <w:rFonts w:ascii="Calibri" w:eastAsia="Times New Roman" w:hAnsi="Calibri"/>
                <w:color w:val="000000"/>
                <w:sz w:val="18"/>
                <w:szCs w:val="18"/>
                <w:lang w:eastAsia="es-CL"/>
              </w:rPr>
              <w:t>799</w:t>
            </w:r>
          </w:p>
        </w:tc>
        <w:tc>
          <w:tcPr>
            <w:tcW w:w="657" w:type="pct"/>
            <w:tcBorders>
              <w:top w:val="single" w:sz="4" w:space="0" w:color="auto"/>
              <w:left w:val="nil"/>
              <w:bottom w:val="single" w:sz="4" w:space="0" w:color="auto"/>
              <w:right w:val="single" w:sz="4" w:space="0" w:color="000000"/>
            </w:tcBorders>
            <w:noWrap/>
            <w:vAlign w:val="center"/>
            <w:hideMark/>
          </w:tcPr>
          <w:p w14:paraId="7C35D97A" w14:textId="77777777" w:rsidR="0086706B" w:rsidRPr="0086346C" w:rsidRDefault="0086706B" w:rsidP="005A7B1A">
            <w:pPr>
              <w:jc w:val="left"/>
              <w:rPr>
                <w:rFonts w:eastAsia="Times New Roman"/>
                <w:color w:val="000000"/>
                <w:sz w:val="18"/>
                <w:szCs w:val="18"/>
                <w:lang w:eastAsia="es-CL"/>
              </w:rPr>
            </w:pPr>
            <w:r w:rsidRPr="0086346C">
              <w:rPr>
                <w:rFonts w:eastAsia="Times New Roman"/>
                <w:b/>
                <w:color w:val="000000"/>
                <w:sz w:val="18"/>
                <w:szCs w:val="18"/>
                <w:lang w:eastAsia="es-CL"/>
              </w:rPr>
              <w:t>Coordenada Este:</w:t>
            </w:r>
            <w:r w:rsidRPr="0086346C">
              <w:rPr>
                <w:rFonts w:eastAsia="Times New Roman"/>
                <w:color w:val="000000"/>
                <w:sz w:val="18"/>
                <w:szCs w:val="18"/>
                <w:lang w:eastAsia="es-CL"/>
              </w:rPr>
              <w:t xml:space="preserve"> </w:t>
            </w:r>
          </w:p>
          <w:p w14:paraId="6E6F8FA8" w14:textId="585EFDB2" w:rsidR="0086706B" w:rsidRPr="0086346C" w:rsidRDefault="0086346C" w:rsidP="0086346C">
            <w:pPr>
              <w:jc w:val="left"/>
              <w:rPr>
                <w:rFonts w:ascii="Calibri" w:eastAsia="Times New Roman" w:hAnsi="Calibri"/>
                <w:b/>
                <w:color w:val="000000"/>
                <w:sz w:val="18"/>
                <w:szCs w:val="18"/>
                <w:lang w:val="es-ES" w:eastAsia="es-CL"/>
              </w:rPr>
            </w:pPr>
            <w:r w:rsidRPr="0086346C">
              <w:rPr>
                <w:rFonts w:eastAsia="Times New Roman"/>
                <w:color w:val="000000"/>
                <w:sz w:val="18"/>
                <w:szCs w:val="18"/>
                <w:lang w:eastAsia="es-CL"/>
              </w:rPr>
              <w:t>631</w:t>
            </w:r>
            <w:r w:rsidR="0086706B" w:rsidRPr="0086346C">
              <w:rPr>
                <w:rFonts w:eastAsia="Times New Roman"/>
                <w:color w:val="000000"/>
                <w:sz w:val="18"/>
                <w:szCs w:val="18"/>
                <w:lang w:eastAsia="es-CL"/>
              </w:rPr>
              <w:t>.</w:t>
            </w:r>
            <w:r w:rsidRPr="0086346C">
              <w:rPr>
                <w:rFonts w:eastAsia="Times New Roman"/>
                <w:color w:val="000000"/>
                <w:sz w:val="18"/>
                <w:szCs w:val="18"/>
                <w:lang w:eastAsia="es-CL"/>
              </w:rPr>
              <w:t>971</w:t>
            </w:r>
          </w:p>
        </w:tc>
        <w:tc>
          <w:tcPr>
            <w:tcW w:w="1125" w:type="pct"/>
            <w:tcBorders>
              <w:top w:val="single" w:sz="4" w:space="0" w:color="auto"/>
              <w:left w:val="nil"/>
              <w:bottom w:val="single" w:sz="4" w:space="0" w:color="auto"/>
              <w:right w:val="single" w:sz="4" w:space="0" w:color="000000"/>
            </w:tcBorders>
            <w:noWrap/>
            <w:vAlign w:val="center"/>
            <w:hideMark/>
          </w:tcPr>
          <w:p w14:paraId="48E71D3C" w14:textId="3F2C788C" w:rsidR="0086706B" w:rsidRPr="00AB1A7A" w:rsidRDefault="0086706B" w:rsidP="00426BE7">
            <w:pPr>
              <w:jc w:val="left"/>
              <w:rPr>
                <w:rFonts w:eastAsia="Times New Roman"/>
                <w:b/>
                <w:color w:val="000000"/>
                <w:sz w:val="18"/>
                <w:szCs w:val="18"/>
                <w:lang w:val="es-ES" w:eastAsia="es-CL"/>
              </w:rPr>
            </w:pPr>
            <w:r w:rsidRPr="00AB1A7A">
              <w:rPr>
                <w:rFonts w:eastAsia="Times New Roman"/>
                <w:b/>
                <w:color w:val="000000"/>
                <w:sz w:val="18"/>
                <w:szCs w:val="18"/>
                <w:lang w:val="es-ES" w:eastAsia="es-CL"/>
              </w:rPr>
              <w:t>Coordenadas DATUM WGS 84 HUSO 18</w:t>
            </w:r>
          </w:p>
        </w:tc>
        <w:tc>
          <w:tcPr>
            <w:tcW w:w="646" w:type="pct"/>
            <w:tcBorders>
              <w:top w:val="single" w:sz="4" w:space="0" w:color="auto"/>
              <w:left w:val="nil"/>
              <w:bottom w:val="single" w:sz="4" w:space="0" w:color="auto"/>
              <w:right w:val="single" w:sz="4" w:space="0" w:color="000000"/>
            </w:tcBorders>
            <w:noWrap/>
            <w:vAlign w:val="center"/>
            <w:hideMark/>
          </w:tcPr>
          <w:p w14:paraId="60FE69B7" w14:textId="77777777" w:rsidR="0086706B" w:rsidRPr="00AB1A7A" w:rsidRDefault="0086706B" w:rsidP="005A7B1A">
            <w:pPr>
              <w:jc w:val="left"/>
              <w:rPr>
                <w:rFonts w:eastAsia="Times New Roman"/>
                <w:color w:val="000000"/>
                <w:sz w:val="18"/>
                <w:szCs w:val="18"/>
                <w:lang w:eastAsia="es-CL"/>
              </w:rPr>
            </w:pPr>
            <w:r w:rsidRPr="00AB1A7A">
              <w:rPr>
                <w:rFonts w:eastAsia="Times New Roman"/>
                <w:b/>
                <w:color w:val="000000"/>
                <w:sz w:val="18"/>
                <w:szCs w:val="18"/>
                <w:lang w:eastAsia="es-CL"/>
              </w:rPr>
              <w:t>Coordenada Norte:</w:t>
            </w:r>
            <w:r w:rsidRPr="00AB1A7A">
              <w:rPr>
                <w:rFonts w:eastAsia="Times New Roman"/>
                <w:color w:val="000000"/>
                <w:sz w:val="18"/>
                <w:szCs w:val="18"/>
                <w:lang w:eastAsia="es-CL"/>
              </w:rPr>
              <w:t xml:space="preserve"> </w:t>
            </w:r>
          </w:p>
          <w:p w14:paraId="33DF7C3A" w14:textId="5378B88F" w:rsidR="0086706B" w:rsidRPr="00AB1A7A" w:rsidRDefault="0086706B" w:rsidP="00AB1A7A">
            <w:pPr>
              <w:jc w:val="left"/>
              <w:rPr>
                <w:rFonts w:ascii="Calibri" w:eastAsia="Times New Roman" w:hAnsi="Calibri"/>
                <w:b/>
                <w:color w:val="000000"/>
                <w:sz w:val="18"/>
                <w:szCs w:val="18"/>
                <w:lang w:val="es-ES" w:eastAsia="es-CL"/>
              </w:rPr>
            </w:pPr>
            <w:r w:rsidRPr="00AB1A7A">
              <w:rPr>
                <w:rFonts w:ascii="Calibri" w:eastAsia="Times New Roman" w:hAnsi="Calibri"/>
                <w:color w:val="000000"/>
                <w:sz w:val="18"/>
                <w:szCs w:val="18"/>
                <w:lang w:eastAsia="es-CL"/>
              </w:rPr>
              <w:t>4.</w:t>
            </w:r>
            <w:r w:rsidR="00AB1A7A" w:rsidRPr="00AB1A7A">
              <w:rPr>
                <w:rFonts w:ascii="Calibri" w:eastAsia="Times New Roman" w:hAnsi="Calibri"/>
                <w:color w:val="000000"/>
                <w:sz w:val="18"/>
                <w:szCs w:val="18"/>
                <w:lang w:eastAsia="es-CL"/>
              </w:rPr>
              <w:t>334</w:t>
            </w:r>
            <w:r w:rsidRPr="00AB1A7A">
              <w:rPr>
                <w:rFonts w:ascii="Calibri" w:eastAsia="Times New Roman" w:hAnsi="Calibri"/>
                <w:color w:val="000000"/>
                <w:sz w:val="18"/>
                <w:szCs w:val="18"/>
                <w:lang w:eastAsia="es-CL"/>
              </w:rPr>
              <w:t>.</w:t>
            </w:r>
            <w:r w:rsidR="00AB1A7A" w:rsidRPr="00AB1A7A">
              <w:rPr>
                <w:rFonts w:ascii="Calibri" w:eastAsia="Times New Roman" w:hAnsi="Calibri"/>
                <w:color w:val="000000"/>
                <w:sz w:val="18"/>
                <w:szCs w:val="18"/>
                <w:lang w:eastAsia="es-CL"/>
              </w:rPr>
              <w:t>797</w:t>
            </w:r>
          </w:p>
        </w:tc>
        <w:tc>
          <w:tcPr>
            <w:tcW w:w="731" w:type="pct"/>
            <w:tcBorders>
              <w:top w:val="single" w:sz="4" w:space="0" w:color="auto"/>
              <w:left w:val="nil"/>
              <w:bottom w:val="single" w:sz="4" w:space="0" w:color="auto"/>
              <w:right w:val="single" w:sz="4" w:space="0" w:color="000000"/>
            </w:tcBorders>
            <w:noWrap/>
            <w:vAlign w:val="center"/>
            <w:hideMark/>
          </w:tcPr>
          <w:p w14:paraId="7D6B98FD" w14:textId="77777777" w:rsidR="0086706B" w:rsidRPr="00AB1A7A" w:rsidRDefault="0086706B" w:rsidP="005A7B1A">
            <w:pPr>
              <w:jc w:val="left"/>
              <w:rPr>
                <w:rFonts w:eastAsia="Times New Roman"/>
                <w:color w:val="000000"/>
                <w:sz w:val="18"/>
                <w:szCs w:val="18"/>
                <w:lang w:eastAsia="es-CL"/>
              </w:rPr>
            </w:pPr>
            <w:r w:rsidRPr="00AB1A7A">
              <w:rPr>
                <w:rFonts w:eastAsia="Times New Roman"/>
                <w:b/>
                <w:color w:val="000000"/>
                <w:sz w:val="18"/>
                <w:szCs w:val="18"/>
                <w:lang w:eastAsia="es-CL"/>
              </w:rPr>
              <w:t>Coordenada Este:</w:t>
            </w:r>
            <w:r w:rsidRPr="00AB1A7A">
              <w:rPr>
                <w:rFonts w:eastAsia="Times New Roman"/>
                <w:color w:val="000000"/>
                <w:sz w:val="18"/>
                <w:szCs w:val="18"/>
                <w:lang w:eastAsia="es-CL"/>
              </w:rPr>
              <w:t xml:space="preserve"> </w:t>
            </w:r>
          </w:p>
          <w:p w14:paraId="62A86D20" w14:textId="5E48E76B" w:rsidR="0086706B" w:rsidRPr="00AB1A7A" w:rsidRDefault="00AB1A7A" w:rsidP="00AB1A7A">
            <w:pPr>
              <w:jc w:val="left"/>
              <w:rPr>
                <w:rFonts w:ascii="Calibri" w:eastAsia="Times New Roman" w:hAnsi="Calibri"/>
                <w:b/>
                <w:color w:val="000000"/>
                <w:sz w:val="18"/>
                <w:szCs w:val="18"/>
                <w:lang w:val="es-ES" w:eastAsia="es-CL"/>
              </w:rPr>
            </w:pPr>
            <w:r w:rsidRPr="00AB1A7A">
              <w:rPr>
                <w:rFonts w:eastAsia="Times New Roman"/>
                <w:color w:val="000000"/>
                <w:sz w:val="18"/>
                <w:szCs w:val="18"/>
                <w:lang w:eastAsia="es-CL"/>
              </w:rPr>
              <w:t>631</w:t>
            </w:r>
            <w:r w:rsidR="0086706B" w:rsidRPr="00AB1A7A">
              <w:rPr>
                <w:rFonts w:eastAsia="Times New Roman"/>
                <w:color w:val="000000"/>
                <w:sz w:val="18"/>
                <w:szCs w:val="18"/>
                <w:lang w:eastAsia="es-CL"/>
              </w:rPr>
              <w:t>.</w:t>
            </w:r>
            <w:r w:rsidRPr="00AB1A7A">
              <w:rPr>
                <w:rFonts w:eastAsia="Times New Roman"/>
                <w:color w:val="000000"/>
                <w:sz w:val="18"/>
                <w:szCs w:val="18"/>
                <w:lang w:eastAsia="es-CL"/>
              </w:rPr>
              <w:t>974</w:t>
            </w:r>
          </w:p>
        </w:tc>
      </w:tr>
      <w:tr w:rsidR="00A4524F" w:rsidRPr="000C40C5" w14:paraId="40062EE9" w14:textId="77777777" w:rsidTr="0086706B">
        <w:trPr>
          <w:trHeight w:val="132"/>
          <w:jc w:val="center"/>
        </w:trPr>
        <w:tc>
          <w:tcPr>
            <w:tcW w:w="2498" w:type="pct"/>
            <w:gridSpan w:val="3"/>
            <w:tcBorders>
              <w:top w:val="single" w:sz="4" w:space="0" w:color="auto"/>
              <w:left w:val="single" w:sz="4" w:space="0" w:color="auto"/>
              <w:bottom w:val="single" w:sz="4" w:space="0" w:color="000000"/>
              <w:right w:val="single" w:sz="4" w:space="0" w:color="000000"/>
            </w:tcBorders>
            <w:hideMark/>
          </w:tcPr>
          <w:p w14:paraId="30EA2AD6" w14:textId="6767DD63" w:rsidR="00A4524F" w:rsidRPr="00A712CC" w:rsidRDefault="00A4524F" w:rsidP="004B6F06">
            <w:pPr>
              <w:rPr>
                <w:rFonts w:ascii="Calibri" w:eastAsia="Times New Roman" w:hAnsi="Calibri"/>
                <w:color w:val="000000"/>
                <w:sz w:val="18"/>
                <w:szCs w:val="18"/>
                <w:highlight w:val="yellow"/>
                <w:lang w:val="es-ES" w:eastAsia="es-CL"/>
              </w:rPr>
            </w:pPr>
            <w:r w:rsidRPr="004B6F06">
              <w:rPr>
                <w:rFonts w:ascii="Calibri" w:eastAsia="Times New Roman" w:hAnsi="Calibri"/>
                <w:b/>
                <w:color w:val="000000"/>
                <w:sz w:val="18"/>
                <w:szCs w:val="18"/>
                <w:lang w:val="es-ES" w:eastAsia="es-CL"/>
              </w:rPr>
              <w:t>Descripción Medio de Prueba:</w:t>
            </w:r>
            <w:r w:rsidRPr="004B6F06">
              <w:rPr>
                <w:rFonts w:ascii="Calibri" w:eastAsia="Times New Roman" w:hAnsi="Calibri"/>
                <w:color w:val="000000"/>
                <w:sz w:val="18"/>
                <w:szCs w:val="18"/>
                <w:lang w:val="es-ES" w:eastAsia="es-CL"/>
              </w:rPr>
              <w:t xml:space="preserve"> Vista </w:t>
            </w:r>
            <w:r w:rsidR="004B6F06">
              <w:rPr>
                <w:rFonts w:ascii="Calibri" w:eastAsia="Times New Roman" w:hAnsi="Calibri"/>
                <w:color w:val="000000"/>
                <w:sz w:val="18"/>
                <w:szCs w:val="18"/>
                <w:lang w:val="es-ES" w:eastAsia="es-CL"/>
              </w:rPr>
              <w:t xml:space="preserve">interior </w:t>
            </w:r>
            <w:r w:rsidR="004B6F06" w:rsidRPr="004B6F06">
              <w:rPr>
                <w:rFonts w:ascii="Calibri" w:eastAsia="Times New Roman" w:hAnsi="Calibri"/>
                <w:color w:val="000000"/>
                <w:sz w:val="18"/>
                <w:szCs w:val="18"/>
                <w:lang w:val="es-ES" w:eastAsia="es-CL"/>
              </w:rPr>
              <w:t xml:space="preserve">de Tablero Eléctrico con temporizador utilizado para la fijación de ciclos de </w:t>
            </w:r>
            <w:r w:rsidR="004B6F06">
              <w:rPr>
                <w:rFonts w:ascii="Calibri" w:eastAsia="Times New Roman" w:hAnsi="Calibri"/>
                <w:color w:val="000000"/>
                <w:sz w:val="18"/>
                <w:szCs w:val="18"/>
                <w:lang w:val="es-ES" w:eastAsia="es-CL"/>
              </w:rPr>
              <w:t>funcionamiento del compresor de</w:t>
            </w:r>
            <w:r w:rsidR="004B6F06" w:rsidRPr="004B6F06">
              <w:rPr>
                <w:rFonts w:ascii="Calibri" w:eastAsia="Times New Roman" w:hAnsi="Calibri"/>
                <w:color w:val="000000"/>
                <w:sz w:val="18"/>
                <w:szCs w:val="18"/>
                <w:lang w:val="es-ES" w:eastAsia="es-CL"/>
              </w:rPr>
              <w:t xml:space="preserve"> la Planta de Tratamiento de Aguas Servidas del Hotel Lago Grey</w:t>
            </w:r>
            <w:r w:rsidRPr="004B6F06">
              <w:rPr>
                <w:rFonts w:eastAsia="Times New Roman"/>
                <w:color w:val="000000"/>
                <w:sz w:val="18"/>
                <w:szCs w:val="18"/>
                <w:lang w:eastAsia="es-CL"/>
              </w:rPr>
              <w:t>.</w:t>
            </w:r>
          </w:p>
        </w:tc>
        <w:tc>
          <w:tcPr>
            <w:tcW w:w="2502" w:type="pct"/>
            <w:gridSpan w:val="3"/>
            <w:tcBorders>
              <w:top w:val="single" w:sz="4" w:space="0" w:color="auto"/>
              <w:left w:val="single" w:sz="4" w:space="0" w:color="auto"/>
              <w:bottom w:val="single" w:sz="4" w:space="0" w:color="000000"/>
              <w:right w:val="single" w:sz="4" w:space="0" w:color="000000"/>
            </w:tcBorders>
            <w:hideMark/>
          </w:tcPr>
          <w:p w14:paraId="227A11B6" w14:textId="1B020D06" w:rsidR="00A4524F" w:rsidRPr="00A01C5D" w:rsidRDefault="00A4524F" w:rsidP="00A01C5D">
            <w:pPr>
              <w:rPr>
                <w:rFonts w:ascii="Calibri" w:eastAsia="Times New Roman" w:hAnsi="Calibri"/>
                <w:b/>
                <w:color w:val="000000"/>
                <w:sz w:val="18"/>
                <w:szCs w:val="18"/>
                <w:lang w:val="es-ES" w:eastAsia="es-CL"/>
              </w:rPr>
            </w:pPr>
            <w:r w:rsidRPr="00A01C5D">
              <w:rPr>
                <w:rFonts w:ascii="Calibri" w:eastAsia="Times New Roman" w:hAnsi="Calibri"/>
                <w:b/>
                <w:color w:val="000000"/>
                <w:sz w:val="18"/>
                <w:szCs w:val="18"/>
                <w:lang w:val="es-ES" w:eastAsia="es-CL"/>
              </w:rPr>
              <w:t>Descripción Medio de Prueba:</w:t>
            </w:r>
            <w:r w:rsidRPr="00A01C5D">
              <w:rPr>
                <w:rFonts w:ascii="Calibri" w:eastAsia="Times New Roman" w:hAnsi="Calibri"/>
                <w:color w:val="000000"/>
                <w:sz w:val="18"/>
                <w:szCs w:val="18"/>
                <w:lang w:val="es-ES" w:eastAsia="es-CL"/>
              </w:rPr>
              <w:t xml:space="preserve"> </w:t>
            </w:r>
            <w:r w:rsidR="004B6F06" w:rsidRPr="00A01C5D">
              <w:rPr>
                <w:rFonts w:ascii="Calibri" w:eastAsia="Times New Roman" w:hAnsi="Calibri"/>
                <w:color w:val="000000"/>
                <w:sz w:val="18"/>
                <w:szCs w:val="18"/>
                <w:lang w:val="es-ES" w:eastAsia="es-CL"/>
              </w:rPr>
              <w:t>P</w:t>
            </w:r>
            <w:r w:rsidR="004B6F06" w:rsidRPr="00A01C5D">
              <w:rPr>
                <w:rFonts w:eastAsia="Times New Roman"/>
                <w:color w:val="000000"/>
                <w:sz w:val="18"/>
                <w:szCs w:val="18"/>
                <w:lang w:eastAsia="es-CL"/>
              </w:rPr>
              <w:t xml:space="preserve">unto de dosificación de tabletas </w:t>
            </w:r>
            <w:r w:rsidR="00A01C5D" w:rsidRPr="00A01C5D">
              <w:rPr>
                <w:rFonts w:eastAsia="Times New Roman"/>
                <w:color w:val="000000"/>
                <w:sz w:val="18"/>
                <w:szCs w:val="18"/>
                <w:lang w:eastAsia="es-CL"/>
              </w:rPr>
              <w:t xml:space="preserve">(pastillas) </w:t>
            </w:r>
            <w:r w:rsidR="004B6F06" w:rsidRPr="00A01C5D">
              <w:rPr>
                <w:rFonts w:eastAsia="Times New Roman"/>
                <w:color w:val="000000"/>
                <w:sz w:val="18"/>
                <w:szCs w:val="18"/>
                <w:lang w:eastAsia="es-CL"/>
              </w:rPr>
              <w:t xml:space="preserve">de Hipoclorito de Calcio </w:t>
            </w:r>
            <w:r w:rsidR="00A01C5D" w:rsidRPr="00A01C5D">
              <w:rPr>
                <w:rFonts w:eastAsia="Times New Roman"/>
                <w:color w:val="000000"/>
                <w:sz w:val="18"/>
                <w:szCs w:val="18"/>
                <w:lang w:eastAsia="es-CL"/>
              </w:rPr>
              <w:t xml:space="preserve">para la desinfección del efluente de la Planta </w:t>
            </w:r>
            <w:r w:rsidR="00A01C5D" w:rsidRPr="00A01C5D">
              <w:rPr>
                <w:rFonts w:ascii="Calibri" w:eastAsia="Times New Roman" w:hAnsi="Calibri"/>
                <w:color w:val="000000"/>
                <w:sz w:val="18"/>
                <w:szCs w:val="18"/>
                <w:lang w:val="es-ES" w:eastAsia="es-CL"/>
              </w:rPr>
              <w:t>de Tratamiento de Aguas Servidas del Hotel Lago Grey</w:t>
            </w:r>
            <w:r w:rsidR="00A01C5D" w:rsidRPr="00A01C5D">
              <w:rPr>
                <w:rFonts w:eastAsia="Times New Roman"/>
                <w:color w:val="000000"/>
                <w:sz w:val="18"/>
                <w:szCs w:val="18"/>
                <w:lang w:eastAsia="es-CL"/>
              </w:rPr>
              <w:t>.</w:t>
            </w:r>
          </w:p>
        </w:tc>
      </w:tr>
    </w:tbl>
    <w:p w14:paraId="38BA6E88" w14:textId="77777777" w:rsidR="00A01C5D" w:rsidRDefault="00A01C5D" w:rsidP="00A4524F"/>
    <w:tbl>
      <w:tblPr>
        <w:tblW w:w="13687" w:type="dxa"/>
        <w:jc w:val="center"/>
        <w:tblCellMar>
          <w:left w:w="70" w:type="dxa"/>
          <w:right w:w="70" w:type="dxa"/>
        </w:tblCellMar>
        <w:tblLook w:val="04A0" w:firstRow="1" w:lastRow="0" w:firstColumn="1" w:lastColumn="0" w:noHBand="0" w:noVBand="1"/>
      </w:tblPr>
      <w:tblGrid>
        <w:gridCol w:w="3080"/>
        <w:gridCol w:w="1960"/>
        <w:gridCol w:w="1798"/>
        <w:gridCol w:w="3080"/>
        <w:gridCol w:w="1768"/>
        <w:gridCol w:w="2001"/>
      </w:tblGrid>
      <w:tr w:rsidR="0094237D" w:rsidRPr="00A712CC" w14:paraId="6D1A1B39" w14:textId="77777777" w:rsidTr="005A7B1A">
        <w:trPr>
          <w:trHeight w:val="300"/>
          <w:jc w:val="center"/>
        </w:trPr>
        <w:tc>
          <w:tcPr>
            <w:tcW w:w="5000" w:type="pct"/>
            <w:gridSpan w:val="6"/>
            <w:tcBorders>
              <w:top w:val="single" w:sz="4" w:space="0" w:color="auto"/>
              <w:left w:val="single" w:sz="4" w:space="0" w:color="auto"/>
              <w:bottom w:val="single" w:sz="4" w:space="0" w:color="auto"/>
              <w:right w:val="single" w:sz="4" w:space="0" w:color="000000"/>
            </w:tcBorders>
            <w:noWrap/>
            <w:vAlign w:val="center"/>
            <w:hideMark/>
          </w:tcPr>
          <w:p w14:paraId="6FBE283A" w14:textId="77777777" w:rsidR="0094237D" w:rsidRPr="008D3B33" w:rsidRDefault="0094237D" w:rsidP="005A7B1A">
            <w:pPr>
              <w:jc w:val="center"/>
              <w:rPr>
                <w:rFonts w:ascii="Calibri" w:eastAsia="Times New Roman" w:hAnsi="Calibri"/>
                <w:b/>
                <w:bCs/>
                <w:color w:val="000000"/>
                <w:sz w:val="20"/>
                <w:szCs w:val="20"/>
                <w:lang w:val="es-ES" w:eastAsia="es-CL"/>
              </w:rPr>
            </w:pPr>
            <w:r w:rsidRPr="008D3B33">
              <w:rPr>
                <w:rFonts w:ascii="Calibri" w:eastAsia="Times New Roman" w:hAnsi="Calibri"/>
                <w:b/>
                <w:bCs/>
                <w:color w:val="000000"/>
                <w:sz w:val="20"/>
                <w:szCs w:val="20"/>
                <w:lang w:val="es-ES" w:eastAsia="es-CL"/>
              </w:rPr>
              <w:lastRenderedPageBreak/>
              <w:t>Registros</w:t>
            </w:r>
          </w:p>
        </w:tc>
      </w:tr>
      <w:tr w:rsidR="0094237D" w:rsidRPr="00A712CC" w14:paraId="469A4887" w14:textId="77777777" w:rsidTr="005A7B1A">
        <w:trPr>
          <w:trHeight w:val="2805"/>
          <w:jc w:val="center"/>
        </w:trPr>
        <w:tc>
          <w:tcPr>
            <w:tcW w:w="2498" w:type="pct"/>
            <w:gridSpan w:val="3"/>
            <w:tcBorders>
              <w:top w:val="nil"/>
              <w:left w:val="single" w:sz="4" w:space="0" w:color="auto"/>
              <w:bottom w:val="nil"/>
              <w:right w:val="single" w:sz="4" w:space="0" w:color="auto"/>
            </w:tcBorders>
            <w:noWrap/>
            <w:vAlign w:val="center"/>
            <w:hideMark/>
          </w:tcPr>
          <w:p w14:paraId="1D9357F7" w14:textId="402B9576" w:rsidR="0094237D" w:rsidRPr="00A712CC" w:rsidRDefault="0094237D" w:rsidP="005A7B1A">
            <w:pPr>
              <w:jc w:val="center"/>
              <w:rPr>
                <w:rFonts w:ascii="Calibri" w:eastAsia="Times New Roman" w:hAnsi="Calibri"/>
                <w:color w:val="000000"/>
                <w:sz w:val="20"/>
                <w:szCs w:val="20"/>
                <w:highlight w:val="yellow"/>
                <w:lang w:val="es-ES" w:eastAsia="es-CL"/>
              </w:rPr>
            </w:pPr>
            <w:r>
              <w:rPr>
                <w:rFonts w:ascii="Calibri" w:eastAsia="Times New Roman" w:hAnsi="Calibri"/>
                <w:noProof/>
                <w:color w:val="000000"/>
                <w:sz w:val="20"/>
                <w:szCs w:val="20"/>
                <w:lang w:eastAsia="es-CL"/>
              </w:rPr>
              <w:drawing>
                <wp:inline distT="0" distB="0" distL="0" distR="0" wp14:anchorId="2AC0D8D2" wp14:editId="61732033">
                  <wp:extent cx="3240000" cy="1620000"/>
                  <wp:effectExtent l="0" t="0" r="0" b="0"/>
                  <wp:docPr id="260" name="Imagen 260" descr="C:\Users\andy.morrison\Documents\Andy\Inspecciones Ambientales\Programa 2015\DFZ-2015-641-XII-RCA-IA\Fotos SMA\Fotos BR Lago Grey 11_11_15\SMA_DSC0163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C:\Users\andy.morrison\Documents\Andy\Inspecciones Ambientales\Programa 2015\DFZ-2015-641-XII-RCA-IA\Fotos SMA\Fotos BR Lago Grey 11_11_15\SMA_DSC01637.jpg"/>
                          <pic:cNvPicPr>
                            <a:picLocks noChangeAspect="1" noChangeArrowheads="1"/>
                          </pic:cNvPicPr>
                        </pic:nvPicPr>
                        <pic:blipFill rotWithShape="1">
                          <a:blip r:embed="rId50">
                            <a:extLst>
                              <a:ext uri="{BEBA8EAE-BF5A-486C-A8C5-ECC9F3942E4B}">
                                <a14:imgProps xmlns:a14="http://schemas.microsoft.com/office/drawing/2010/main">
                                  <a14:imgLayer r:embed="rId51">
                                    <a14:imgEffect>
                                      <a14:sharpenSoften amount="50000"/>
                                    </a14:imgEffect>
                                  </a14:imgLayer>
                                </a14:imgProps>
                              </a:ext>
                              <a:ext uri="{28A0092B-C50C-407E-A947-70E740481C1C}">
                                <a14:useLocalDpi xmlns:a14="http://schemas.microsoft.com/office/drawing/2010/main" val="0"/>
                              </a:ext>
                            </a:extLst>
                          </a:blip>
                          <a:srcRect t="10328" b="23943"/>
                          <a:stretch/>
                        </pic:blipFill>
                        <pic:spPr bwMode="auto">
                          <a:xfrm>
                            <a:off x="0" y="0"/>
                            <a:ext cx="3240000" cy="162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2" w:type="pct"/>
            <w:gridSpan w:val="3"/>
            <w:tcBorders>
              <w:top w:val="nil"/>
              <w:left w:val="single" w:sz="4" w:space="0" w:color="auto"/>
              <w:bottom w:val="nil"/>
              <w:right w:val="single" w:sz="4" w:space="0" w:color="auto"/>
            </w:tcBorders>
            <w:noWrap/>
            <w:vAlign w:val="center"/>
            <w:hideMark/>
          </w:tcPr>
          <w:p w14:paraId="38A254C1" w14:textId="68977C39" w:rsidR="0094237D" w:rsidRPr="00A712CC" w:rsidRDefault="00C845BD" w:rsidP="005A7B1A">
            <w:pPr>
              <w:jc w:val="center"/>
              <w:rPr>
                <w:rFonts w:ascii="Calibri" w:eastAsia="Times New Roman" w:hAnsi="Calibri"/>
                <w:color w:val="000000"/>
                <w:sz w:val="20"/>
                <w:szCs w:val="20"/>
                <w:highlight w:val="yellow"/>
                <w:lang w:val="es-ES" w:eastAsia="es-CL"/>
              </w:rPr>
            </w:pPr>
            <w:r>
              <w:rPr>
                <w:rFonts w:ascii="Calibri" w:eastAsia="Times New Roman" w:hAnsi="Calibri"/>
                <w:noProof/>
                <w:color w:val="000000"/>
                <w:sz w:val="20"/>
                <w:szCs w:val="20"/>
                <w:lang w:eastAsia="es-CL"/>
              </w:rPr>
              <w:drawing>
                <wp:inline distT="0" distB="0" distL="0" distR="0" wp14:anchorId="7B9F94C2" wp14:editId="50415D56">
                  <wp:extent cx="3240000" cy="1620000"/>
                  <wp:effectExtent l="0" t="0" r="0" b="0"/>
                  <wp:docPr id="262" name="Imagen 262" descr="C:\Users\andy.morrison\Documents\Andy\Inspecciones Ambientales\Programa 2015\DFZ-2015-641-XII-RCA-IA\Fotos SMA\Fotos BR Lago Grey 11_11_15\SMA_DSC0169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C:\Users\andy.morrison\Documents\Andy\Inspecciones Ambientales\Programa 2015\DFZ-2015-641-XII-RCA-IA\Fotos SMA\Fotos BR Lago Grey 11_11_15\SMA_DSC01697.jpg"/>
                          <pic:cNvPicPr>
                            <a:picLocks noChangeAspect="1" noChangeArrowheads="1"/>
                          </pic:cNvPicPr>
                        </pic:nvPicPr>
                        <pic:blipFill rotWithShape="1">
                          <a:blip r:embed="rId52">
                            <a:extLst>
                              <a:ext uri="{BEBA8EAE-BF5A-486C-A8C5-ECC9F3942E4B}">
                                <a14:imgProps xmlns:a14="http://schemas.microsoft.com/office/drawing/2010/main">
                                  <a14:imgLayer r:embed="rId53">
                                    <a14:imgEffect>
                                      <a14:sharpenSoften amount="50000"/>
                                    </a14:imgEffect>
                                  </a14:imgLayer>
                                </a14:imgProps>
                              </a:ext>
                              <a:ext uri="{28A0092B-C50C-407E-A947-70E740481C1C}">
                                <a14:useLocalDpi xmlns:a14="http://schemas.microsoft.com/office/drawing/2010/main" val="0"/>
                              </a:ext>
                            </a:extLst>
                          </a:blip>
                          <a:srcRect l="10883" t="8823" r="18529" b="30001"/>
                          <a:stretch/>
                        </pic:blipFill>
                        <pic:spPr bwMode="auto">
                          <a:xfrm>
                            <a:off x="0" y="0"/>
                            <a:ext cx="3240000" cy="16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4237D" w:rsidRPr="00A712CC" w14:paraId="60C5848B" w14:textId="77777777" w:rsidTr="005A7B1A">
        <w:trPr>
          <w:trHeight w:val="300"/>
          <w:jc w:val="center"/>
        </w:trPr>
        <w:tc>
          <w:tcPr>
            <w:tcW w:w="1125" w:type="pct"/>
            <w:tcBorders>
              <w:top w:val="single" w:sz="4" w:space="0" w:color="auto"/>
              <w:left w:val="single" w:sz="4" w:space="0" w:color="auto"/>
              <w:bottom w:val="single" w:sz="4" w:space="0" w:color="auto"/>
              <w:right w:val="nil"/>
            </w:tcBorders>
            <w:noWrap/>
            <w:vAlign w:val="center"/>
            <w:hideMark/>
          </w:tcPr>
          <w:p w14:paraId="27DD49C5" w14:textId="77777777" w:rsidR="0094237D" w:rsidRPr="009B3E5C" w:rsidRDefault="0094237D" w:rsidP="005A7B1A">
            <w:pPr>
              <w:pStyle w:val="Epgrafe"/>
              <w:rPr>
                <w:rFonts w:eastAsia="Times New Roman"/>
                <w:color w:val="000000"/>
                <w:lang w:val="es-ES" w:eastAsia="es-CL"/>
              </w:rPr>
            </w:pPr>
            <w:bookmarkStart w:id="146" w:name="_Toc451952110"/>
            <w:r w:rsidRPr="009B3E5C">
              <w:rPr>
                <w:lang w:val="es-ES"/>
              </w:rPr>
              <w:t xml:space="preserve">Fotografía </w:t>
            </w:r>
            <w:r w:rsidRPr="009B3E5C">
              <w:rPr>
                <w:lang w:val="es-ES"/>
              </w:rPr>
              <w:fldChar w:fldCharType="begin"/>
            </w:r>
            <w:r w:rsidRPr="009B3E5C">
              <w:rPr>
                <w:lang w:val="es-ES"/>
              </w:rPr>
              <w:instrText xml:space="preserve"> SEQ Fotografía \* ARABIC </w:instrText>
            </w:r>
            <w:r w:rsidRPr="009B3E5C">
              <w:rPr>
                <w:lang w:val="es-ES"/>
              </w:rPr>
              <w:fldChar w:fldCharType="separate"/>
            </w:r>
            <w:r>
              <w:rPr>
                <w:noProof/>
                <w:lang w:val="es-ES"/>
              </w:rPr>
              <w:t>5</w:t>
            </w:r>
            <w:r w:rsidRPr="009B3E5C">
              <w:rPr>
                <w:lang w:val="es-ES"/>
              </w:rPr>
              <w:fldChar w:fldCharType="end"/>
            </w:r>
            <w:r w:rsidRPr="009B3E5C">
              <w:rPr>
                <w:lang w:val="es-ES"/>
              </w:rPr>
              <w:t>.</w:t>
            </w:r>
            <w:bookmarkEnd w:id="146"/>
          </w:p>
        </w:tc>
        <w:tc>
          <w:tcPr>
            <w:tcW w:w="1373" w:type="pct"/>
            <w:gridSpan w:val="2"/>
            <w:tcBorders>
              <w:top w:val="single" w:sz="4" w:space="0" w:color="auto"/>
              <w:left w:val="single" w:sz="4" w:space="0" w:color="auto"/>
              <w:bottom w:val="single" w:sz="4" w:space="0" w:color="auto"/>
              <w:right w:val="single" w:sz="4" w:space="0" w:color="000000"/>
            </w:tcBorders>
            <w:noWrap/>
            <w:vAlign w:val="center"/>
            <w:hideMark/>
          </w:tcPr>
          <w:p w14:paraId="6F63E587" w14:textId="77777777" w:rsidR="0094237D" w:rsidRPr="009B3E5C" w:rsidRDefault="0094237D" w:rsidP="005A7B1A">
            <w:pPr>
              <w:jc w:val="left"/>
              <w:rPr>
                <w:rFonts w:eastAsia="Times New Roman"/>
                <w:b/>
                <w:color w:val="000000"/>
                <w:sz w:val="18"/>
                <w:szCs w:val="18"/>
                <w:lang w:val="es-ES" w:eastAsia="es-CL"/>
              </w:rPr>
            </w:pPr>
            <w:r w:rsidRPr="009B3E5C">
              <w:rPr>
                <w:rFonts w:eastAsia="Times New Roman"/>
                <w:b/>
                <w:color w:val="000000"/>
                <w:sz w:val="18"/>
                <w:szCs w:val="18"/>
                <w:lang w:val="es-ES" w:eastAsia="es-CL"/>
              </w:rPr>
              <w:t>Fecha :</w:t>
            </w:r>
            <w:r w:rsidRPr="009B3E5C">
              <w:rPr>
                <w:rFonts w:eastAsia="Times New Roman"/>
                <w:color w:val="000000"/>
                <w:sz w:val="18"/>
                <w:szCs w:val="18"/>
                <w:lang w:val="es-ES" w:eastAsia="es-CL"/>
              </w:rPr>
              <w:t xml:space="preserve"> 11-11-2</w:t>
            </w:r>
            <w:r w:rsidRPr="009B3E5C">
              <w:rPr>
                <w:rFonts w:eastAsia="Times New Roman"/>
                <w:sz w:val="18"/>
                <w:szCs w:val="18"/>
                <w:lang w:val="es-ES" w:eastAsia="es-CL"/>
              </w:rPr>
              <w:t>015</w:t>
            </w:r>
          </w:p>
        </w:tc>
        <w:tc>
          <w:tcPr>
            <w:tcW w:w="1125" w:type="pct"/>
            <w:tcBorders>
              <w:top w:val="single" w:sz="4" w:space="0" w:color="auto"/>
              <w:left w:val="nil"/>
              <w:bottom w:val="single" w:sz="4" w:space="0" w:color="auto"/>
              <w:right w:val="nil"/>
            </w:tcBorders>
            <w:noWrap/>
            <w:vAlign w:val="center"/>
            <w:hideMark/>
          </w:tcPr>
          <w:p w14:paraId="66695983" w14:textId="77777777" w:rsidR="0094237D" w:rsidRPr="00470101" w:rsidRDefault="0094237D" w:rsidP="005A7B1A">
            <w:pPr>
              <w:pStyle w:val="Epgrafe"/>
              <w:rPr>
                <w:lang w:val="es-ES"/>
              </w:rPr>
            </w:pPr>
            <w:bookmarkStart w:id="147" w:name="_Toc451952111"/>
            <w:r w:rsidRPr="00470101">
              <w:rPr>
                <w:lang w:val="es-ES"/>
              </w:rPr>
              <w:t xml:space="preserve">Fotografía </w:t>
            </w:r>
            <w:r w:rsidRPr="00470101">
              <w:rPr>
                <w:lang w:val="es-ES"/>
              </w:rPr>
              <w:fldChar w:fldCharType="begin"/>
            </w:r>
            <w:r w:rsidRPr="00470101">
              <w:rPr>
                <w:lang w:val="es-ES"/>
              </w:rPr>
              <w:instrText xml:space="preserve"> SEQ Fotografía \* ARABIC </w:instrText>
            </w:r>
            <w:r w:rsidRPr="00470101">
              <w:rPr>
                <w:lang w:val="es-ES"/>
              </w:rPr>
              <w:fldChar w:fldCharType="separate"/>
            </w:r>
            <w:r>
              <w:rPr>
                <w:noProof/>
                <w:lang w:val="es-ES"/>
              </w:rPr>
              <w:t>6</w:t>
            </w:r>
            <w:bookmarkEnd w:id="147"/>
            <w:r w:rsidRPr="00470101">
              <w:rPr>
                <w:lang w:val="es-ES"/>
              </w:rPr>
              <w:fldChar w:fldCharType="end"/>
            </w:r>
          </w:p>
        </w:tc>
        <w:tc>
          <w:tcPr>
            <w:tcW w:w="1377" w:type="pct"/>
            <w:gridSpan w:val="2"/>
            <w:tcBorders>
              <w:top w:val="single" w:sz="4" w:space="0" w:color="auto"/>
              <w:left w:val="single" w:sz="4" w:space="0" w:color="auto"/>
              <w:bottom w:val="single" w:sz="4" w:space="0" w:color="auto"/>
              <w:right w:val="single" w:sz="4" w:space="0" w:color="000000"/>
            </w:tcBorders>
            <w:noWrap/>
            <w:vAlign w:val="center"/>
            <w:hideMark/>
          </w:tcPr>
          <w:p w14:paraId="729BDEF6" w14:textId="77777777" w:rsidR="0094237D" w:rsidRPr="00470101" w:rsidRDefault="0094237D" w:rsidP="005A7B1A">
            <w:pPr>
              <w:jc w:val="left"/>
              <w:rPr>
                <w:rFonts w:eastAsia="Times New Roman"/>
                <w:b/>
                <w:color w:val="000000"/>
                <w:sz w:val="18"/>
                <w:szCs w:val="18"/>
                <w:lang w:val="es-ES" w:eastAsia="es-CL"/>
              </w:rPr>
            </w:pPr>
            <w:r w:rsidRPr="00470101">
              <w:rPr>
                <w:rFonts w:eastAsia="Times New Roman"/>
                <w:b/>
                <w:color w:val="000000"/>
                <w:sz w:val="18"/>
                <w:szCs w:val="18"/>
                <w:lang w:val="es-ES" w:eastAsia="es-CL"/>
              </w:rPr>
              <w:t>Fecha :</w:t>
            </w:r>
            <w:r w:rsidRPr="00470101">
              <w:rPr>
                <w:rFonts w:eastAsia="Times New Roman"/>
                <w:color w:val="000000"/>
                <w:sz w:val="18"/>
                <w:szCs w:val="18"/>
                <w:lang w:val="es-ES" w:eastAsia="es-CL"/>
              </w:rPr>
              <w:t xml:space="preserve"> 11-11-2</w:t>
            </w:r>
            <w:r w:rsidRPr="00470101">
              <w:rPr>
                <w:rFonts w:eastAsia="Times New Roman"/>
                <w:sz w:val="18"/>
                <w:szCs w:val="18"/>
                <w:lang w:val="es-ES" w:eastAsia="es-CL"/>
              </w:rPr>
              <w:t>015</w:t>
            </w:r>
          </w:p>
        </w:tc>
      </w:tr>
      <w:tr w:rsidR="002D3B33" w:rsidRPr="00A712CC" w14:paraId="2B55EE94" w14:textId="77777777" w:rsidTr="005A7B1A">
        <w:trPr>
          <w:trHeight w:val="300"/>
          <w:jc w:val="center"/>
        </w:trPr>
        <w:tc>
          <w:tcPr>
            <w:tcW w:w="1125" w:type="pct"/>
            <w:tcBorders>
              <w:top w:val="single" w:sz="4" w:space="0" w:color="auto"/>
              <w:left w:val="single" w:sz="4" w:space="0" w:color="auto"/>
              <w:bottom w:val="single" w:sz="4" w:space="0" w:color="auto"/>
              <w:right w:val="single" w:sz="4" w:space="0" w:color="000000"/>
            </w:tcBorders>
            <w:noWrap/>
            <w:vAlign w:val="center"/>
            <w:hideMark/>
          </w:tcPr>
          <w:p w14:paraId="147AA808" w14:textId="77777777" w:rsidR="0094237D" w:rsidRPr="009B3E5C" w:rsidRDefault="0094237D" w:rsidP="005A7B1A">
            <w:pPr>
              <w:jc w:val="left"/>
              <w:rPr>
                <w:rFonts w:eastAsia="Times New Roman"/>
                <w:b/>
                <w:color w:val="000000"/>
                <w:sz w:val="18"/>
                <w:szCs w:val="18"/>
                <w:lang w:val="es-ES" w:eastAsia="es-CL"/>
              </w:rPr>
            </w:pPr>
            <w:r w:rsidRPr="009B3E5C">
              <w:rPr>
                <w:rFonts w:eastAsia="Times New Roman"/>
                <w:b/>
                <w:color w:val="000000"/>
                <w:sz w:val="18"/>
                <w:szCs w:val="18"/>
                <w:lang w:val="es-ES" w:eastAsia="es-CL"/>
              </w:rPr>
              <w:t>Coordenadas DATUM WGS 84 HUSO 18</w:t>
            </w:r>
          </w:p>
        </w:tc>
        <w:tc>
          <w:tcPr>
            <w:tcW w:w="716" w:type="pct"/>
            <w:tcBorders>
              <w:top w:val="single" w:sz="4" w:space="0" w:color="auto"/>
              <w:left w:val="nil"/>
              <w:bottom w:val="single" w:sz="4" w:space="0" w:color="auto"/>
              <w:right w:val="single" w:sz="4" w:space="0" w:color="000000"/>
            </w:tcBorders>
            <w:noWrap/>
            <w:vAlign w:val="center"/>
          </w:tcPr>
          <w:p w14:paraId="408D0516" w14:textId="77777777" w:rsidR="0094237D" w:rsidRPr="00127B79" w:rsidRDefault="0094237D" w:rsidP="005A7B1A">
            <w:pPr>
              <w:jc w:val="left"/>
              <w:rPr>
                <w:rFonts w:eastAsia="Times New Roman"/>
                <w:color w:val="000000"/>
                <w:sz w:val="18"/>
                <w:szCs w:val="18"/>
                <w:lang w:eastAsia="es-CL"/>
              </w:rPr>
            </w:pPr>
            <w:r w:rsidRPr="00127B79">
              <w:rPr>
                <w:rFonts w:eastAsia="Times New Roman"/>
                <w:b/>
                <w:color w:val="000000"/>
                <w:sz w:val="18"/>
                <w:szCs w:val="18"/>
                <w:lang w:eastAsia="es-CL"/>
              </w:rPr>
              <w:t>Coordenada Norte:</w:t>
            </w:r>
            <w:r w:rsidRPr="00127B79">
              <w:rPr>
                <w:rFonts w:eastAsia="Times New Roman"/>
                <w:color w:val="000000"/>
                <w:sz w:val="18"/>
                <w:szCs w:val="18"/>
                <w:lang w:eastAsia="es-CL"/>
              </w:rPr>
              <w:t xml:space="preserve"> </w:t>
            </w:r>
          </w:p>
          <w:p w14:paraId="7D08F016" w14:textId="7413C48D" w:rsidR="0094237D" w:rsidRPr="00127B79" w:rsidRDefault="0094237D" w:rsidP="00127B79">
            <w:pPr>
              <w:jc w:val="left"/>
              <w:rPr>
                <w:rFonts w:ascii="Calibri" w:eastAsia="Times New Roman" w:hAnsi="Calibri"/>
                <w:b/>
                <w:color w:val="000000"/>
                <w:sz w:val="18"/>
                <w:szCs w:val="18"/>
                <w:lang w:val="es-ES" w:eastAsia="es-CL"/>
              </w:rPr>
            </w:pPr>
            <w:r w:rsidRPr="00127B79">
              <w:rPr>
                <w:rFonts w:ascii="Calibri" w:eastAsia="Times New Roman" w:hAnsi="Calibri"/>
                <w:color w:val="000000"/>
                <w:sz w:val="18"/>
                <w:szCs w:val="18"/>
                <w:lang w:eastAsia="es-CL"/>
              </w:rPr>
              <w:t>4.334.</w:t>
            </w:r>
            <w:r w:rsidR="00127B79" w:rsidRPr="00127B79">
              <w:rPr>
                <w:rFonts w:ascii="Calibri" w:eastAsia="Times New Roman" w:hAnsi="Calibri"/>
                <w:color w:val="000000"/>
                <w:sz w:val="18"/>
                <w:szCs w:val="18"/>
                <w:lang w:eastAsia="es-CL"/>
              </w:rPr>
              <w:t>825</w:t>
            </w:r>
          </w:p>
        </w:tc>
        <w:tc>
          <w:tcPr>
            <w:tcW w:w="657" w:type="pct"/>
            <w:tcBorders>
              <w:top w:val="single" w:sz="4" w:space="0" w:color="auto"/>
              <w:left w:val="nil"/>
              <w:bottom w:val="single" w:sz="4" w:space="0" w:color="auto"/>
              <w:right w:val="single" w:sz="4" w:space="0" w:color="000000"/>
            </w:tcBorders>
            <w:noWrap/>
            <w:vAlign w:val="center"/>
          </w:tcPr>
          <w:p w14:paraId="5AEF66B0" w14:textId="77777777" w:rsidR="0094237D" w:rsidRPr="00127B79" w:rsidRDefault="0094237D" w:rsidP="005A7B1A">
            <w:pPr>
              <w:jc w:val="left"/>
              <w:rPr>
                <w:rFonts w:eastAsia="Times New Roman"/>
                <w:color w:val="000000"/>
                <w:sz w:val="18"/>
                <w:szCs w:val="18"/>
                <w:lang w:eastAsia="es-CL"/>
              </w:rPr>
            </w:pPr>
            <w:r w:rsidRPr="00127B79">
              <w:rPr>
                <w:rFonts w:eastAsia="Times New Roman"/>
                <w:b/>
                <w:color w:val="000000"/>
                <w:sz w:val="18"/>
                <w:szCs w:val="18"/>
                <w:lang w:eastAsia="es-CL"/>
              </w:rPr>
              <w:t>Coordenada Este:</w:t>
            </w:r>
            <w:r w:rsidRPr="00127B79">
              <w:rPr>
                <w:rFonts w:eastAsia="Times New Roman"/>
                <w:color w:val="000000"/>
                <w:sz w:val="18"/>
                <w:szCs w:val="18"/>
                <w:lang w:eastAsia="es-CL"/>
              </w:rPr>
              <w:t xml:space="preserve"> </w:t>
            </w:r>
          </w:p>
          <w:p w14:paraId="2D4360F4" w14:textId="68350EF3" w:rsidR="0094237D" w:rsidRPr="00127B79" w:rsidRDefault="0094237D" w:rsidP="00127B79">
            <w:pPr>
              <w:jc w:val="left"/>
              <w:rPr>
                <w:rFonts w:ascii="Calibri" w:eastAsia="Times New Roman" w:hAnsi="Calibri"/>
                <w:b/>
                <w:color w:val="000000"/>
                <w:sz w:val="18"/>
                <w:szCs w:val="18"/>
                <w:lang w:val="es-ES" w:eastAsia="es-CL"/>
              </w:rPr>
            </w:pPr>
            <w:r w:rsidRPr="00127B79">
              <w:rPr>
                <w:rFonts w:eastAsia="Times New Roman"/>
                <w:color w:val="000000"/>
                <w:sz w:val="18"/>
                <w:szCs w:val="18"/>
                <w:lang w:eastAsia="es-CL"/>
              </w:rPr>
              <w:t>631.</w:t>
            </w:r>
            <w:r w:rsidR="00127B79" w:rsidRPr="00127B79">
              <w:rPr>
                <w:rFonts w:eastAsia="Times New Roman"/>
                <w:color w:val="000000"/>
                <w:sz w:val="18"/>
                <w:szCs w:val="18"/>
                <w:lang w:eastAsia="es-CL"/>
              </w:rPr>
              <w:t>785</w:t>
            </w:r>
          </w:p>
        </w:tc>
        <w:tc>
          <w:tcPr>
            <w:tcW w:w="1125" w:type="pct"/>
            <w:tcBorders>
              <w:top w:val="single" w:sz="4" w:space="0" w:color="auto"/>
              <w:left w:val="nil"/>
              <w:bottom w:val="single" w:sz="4" w:space="0" w:color="auto"/>
              <w:right w:val="single" w:sz="4" w:space="0" w:color="000000"/>
            </w:tcBorders>
            <w:noWrap/>
            <w:vAlign w:val="center"/>
            <w:hideMark/>
          </w:tcPr>
          <w:p w14:paraId="0CEB4384" w14:textId="1978FA78" w:rsidR="0094237D" w:rsidRPr="00470101" w:rsidRDefault="0094237D" w:rsidP="002D3B33">
            <w:pPr>
              <w:jc w:val="left"/>
              <w:rPr>
                <w:rFonts w:eastAsia="Times New Roman"/>
                <w:b/>
                <w:color w:val="000000"/>
                <w:sz w:val="18"/>
                <w:szCs w:val="18"/>
                <w:lang w:val="es-ES" w:eastAsia="es-CL"/>
              </w:rPr>
            </w:pPr>
            <w:r w:rsidRPr="00470101">
              <w:rPr>
                <w:rFonts w:eastAsia="Times New Roman"/>
                <w:b/>
                <w:color w:val="000000"/>
                <w:sz w:val="18"/>
                <w:szCs w:val="18"/>
                <w:lang w:val="es-ES" w:eastAsia="es-CL"/>
              </w:rPr>
              <w:t xml:space="preserve">Coordenadas DATUM </w:t>
            </w:r>
            <w:r w:rsidR="002D3B33">
              <w:rPr>
                <w:rFonts w:eastAsia="Times New Roman"/>
                <w:b/>
                <w:color w:val="000000"/>
                <w:sz w:val="18"/>
                <w:szCs w:val="18"/>
                <w:lang w:val="es-ES" w:eastAsia="es-CL"/>
              </w:rPr>
              <w:t>---</w:t>
            </w:r>
          </w:p>
        </w:tc>
        <w:tc>
          <w:tcPr>
            <w:tcW w:w="646" w:type="pct"/>
            <w:tcBorders>
              <w:top w:val="single" w:sz="4" w:space="0" w:color="auto"/>
              <w:left w:val="nil"/>
              <w:bottom w:val="single" w:sz="4" w:space="0" w:color="auto"/>
              <w:right w:val="single" w:sz="4" w:space="0" w:color="000000"/>
            </w:tcBorders>
            <w:noWrap/>
            <w:vAlign w:val="center"/>
          </w:tcPr>
          <w:p w14:paraId="3889CE62" w14:textId="77777777" w:rsidR="0094237D" w:rsidRPr="002D3B33" w:rsidRDefault="0094237D" w:rsidP="005A7B1A">
            <w:pPr>
              <w:jc w:val="left"/>
              <w:rPr>
                <w:rFonts w:eastAsia="Times New Roman"/>
                <w:color w:val="000000"/>
                <w:sz w:val="18"/>
                <w:szCs w:val="18"/>
                <w:lang w:eastAsia="es-CL"/>
              </w:rPr>
            </w:pPr>
            <w:r w:rsidRPr="002D3B33">
              <w:rPr>
                <w:rFonts w:eastAsia="Times New Roman"/>
                <w:b/>
                <w:color w:val="000000"/>
                <w:sz w:val="18"/>
                <w:szCs w:val="18"/>
                <w:lang w:eastAsia="es-CL"/>
              </w:rPr>
              <w:t>Coordenada Norte:</w:t>
            </w:r>
            <w:r w:rsidRPr="002D3B33">
              <w:rPr>
                <w:rFonts w:eastAsia="Times New Roman"/>
                <w:color w:val="000000"/>
                <w:sz w:val="18"/>
                <w:szCs w:val="18"/>
                <w:lang w:eastAsia="es-CL"/>
              </w:rPr>
              <w:t xml:space="preserve"> </w:t>
            </w:r>
          </w:p>
          <w:p w14:paraId="19BF5E9E" w14:textId="692FB7B1" w:rsidR="0094237D" w:rsidRPr="002D3B33" w:rsidRDefault="002D3B33" w:rsidP="002D3B33">
            <w:pPr>
              <w:jc w:val="left"/>
              <w:rPr>
                <w:rFonts w:ascii="Calibri" w:eastAsia="Times New Roman" w:hAnsi="Calibri"/>
                <w:b/>
                <w:color w:val="000000"/>
                <w:sz w:val="18"/>
                <w:szCs w:val="18"/>
                <w:lang w:val="es-ES" w:eastAsia="es-CL"/>
              </w:rPr>
            </w:pPr>
            <w:r w:rsidRPr="002D3B33">
              <w:rPr>
                <w:rFonts w:ascii="Calibri" w:eastAsia="Times New Roman" w:hAnsi="Calibri"/>
                <w:color w:val="000000"/>
                <w:sz w:val="18"/>
                <w:szCs w:val="18"/>
                <w:lang w:eastAsia="es-CL"/>
              </w:rPr>
              <w:t>---</w:t>
            </w:r>
          </w:p>
        </w:tc>
        <w:tc>
          <w:tcPr>
            <w:tcW w:w="731" w:type="pct"/>
            <w:tcBorders>
              <w:top w:val="single" w:sz="4" w:space="0" w:color="auto"/>
              <w:left w:val="nil"/>
              <w:bottom w:val="single" w:sz="4" w:space="0" w:color="auto"/>
              <w:right w:val="single" w:sz="4" w:space="0" w:color="000000"/>
            </w:tcBorders>
            <w:noWrap/>
            <w:vAlign w:val="center"/>
          </w:tcPr>
          <w:p w14:paraId="5D9DA525" w14:textId="77777777" w:rsidR="0094237D" w:rsidRPr="002D3B33" w:rsidRDefault="0094237D" w:rsidP="005A7B1A">
            <w:pPr>
              <w:jc w:val="left"/>
              <w:rPr>
                <w:rFonts w:eastAsia="Times New Roman"/>
                <w:color w:val="000000"/>
                <w:sz w:val="18"/>
                <w:szCs w:val="18"/>
                <w:lang w:eastAsia="es-CL"/>
              </w:rPr>
            </w:pPr>
            <w:r w:rsidRPr="002D3B33">
              <w:rPr>
                <w:rFonts w:eastAsia="Times New Roman"/>
                <w:b/>
                <w:color w:val="000000"/>
                <w:sz w:val="18"/>
                <w:szCs w:val="18"/>
                <w:lang w:eastAsia="es-CL"/>
              </w:rPr>
              <w:t>Coordenada Este:</w:t>
            </w:r>
            <w:r w:rsidRPr="002D3B33">
              <w:rPr>
                <w:rFonts w:eastAsia="Times New Roman"/>
                <w:color w:val="000000"/>
                <w:sz w:val="18"/>
                <w:szCs w:val="18"/>
                <w:lang w:eastAsia="es-CL"/>
              </w:rPr>
              <w:t xml:space="preserve"> </w:t>
            </w:r>
          </w:p>
          <w:p w14:paraId="03D55CCE" w14:textId="6D60D22D" w:rsidR="0094237D" w:rsidRPr="002D3B33" w:rsidRDefault="002D3B33" w:rsidP="002D3B33">
            <w:pPr>
              <w:jc w:val="left"/>
              <w:rPr>
                <w:rFonts w:ascii="Calibri" w:eastAsia="Times New Roman" w:hAnsi="Calibri"/>
                <w:b/>
                <w:color w:val="000000"/>
                <w:sz w:val="18"/>
                <w:szCs w:val="18"/>
                <w:lang w:val="es-ES" w:eastAsia="es-CL"/>
              </w:rPr>
            </w:pPr>
            <w:r w:rsidRPr="002D3B33">
              <w:rPr>
                <w:rFonts w:eastAsia="Times New Roman"/>
                <w:color w:val="000000"/>
                <w:sz w:val="18"/>
                <w:szCs w:val="18"/>
                <w:lang w:eastAsia="es-CL"/>
              </w:rPr>
              <w:t>---</w:t>
            </w:r>
          </w:p>
        </w:tc>
      </w:tr>
      <w:tr w:rsidR="0094237D" w:rsidRPr="00A712CC" w14:paraId="04DFE896" w14:textId="77777777" w:rsidTr="005A7B1A">
        <w:trPr>
          <w:trHeight w:val="371"/>
          <w:jc w:val="center"/>
        </w:trPr>
        <w:tc>
          <w:tcPr>
            <w:tcW w:w="2498" w:type="pct"/>
            <w:gridSpan w:val="3"/>
            <w:tcBorders>
              <w:top w:val="single" w:sz="4" w:space="0" w:color="auto"/>
              <w:left w:val="single" w:sz="4" w:space="0" w:color="auto"/>
              <w:bottom w:val="single" w:sz="4" w:space="0" w:color="000000"/>
              <w:right w:val="single" w:sz="4" w:space="0" w:color="000000"/>
            </w:tcBorders>
            <w:hideMark/>
          </w:tcPr>
          <w:p w14:paraId="1AAE6FE5" w14:textId="5A8B271C" w:rsidR="0094237D" w:rsidRPr="00C10313" w:rsidRDefault="0094237D" w:rsidP="00C10313">
            <w:pPr>
              <w:rPr>
                <w:rFonts w:eastAsia="Times New Roman"/>
                <w:color w:val="000000"/>
                <w:sz w:val="18"/>
                <w:szCs w:val="18"/>
                <w:lang w:eastAsia="es-CL"/>
              </w:rPr>
            </w:pPr>
            <w:r w:rsidRPr="00C10313">
              <w:rPr>
                <w:rFonts w:ascii="Calibri" w:eastAsia="Times New Roman" w:hAnsi="Calibri"/>
                <w:b/>
                <w:color w:val="000000"/>
                <w:sz w:val="18"/>
                <w:szCs w:val="18"/>
                <w:lang w:val="es-ES" w:eastAsia="es-CL"/>
              </w:rPr>
              <w:t>Descripción Medio de Prueba:</w:t>
            </w:r>
            <w:r w:rsidRPr="00C10313">
              <w:rPr>
                <w:rFonts w:ascii="Calibri" w:eastAsia="Times New Roman" w:hAnsi="Calibri"/>
                <w:color w:val="000000"/>
                <w:sz w:val="18"/>
                <w:szCs w:val="18"/>
                <w:lang w:val="es-ES" w:eastAsia="es-CL"/>
              </w:rPr>
              <w:t xml:space="preserve"> </w:t>
            </w:r>
            <w:r w:rsidR="00FA572C" w:rsidRPr="00C10313">
              <w:rPr>
                <w:rFonts w:ascii="Calibri" w:eastAsia="Times New Roman" w:hAnsi="Calibri"/>
                <w:color w:val="000000"/>
                <w:sz w:val="18"/>
                <w:szCs w:val="18"/>
                <w:lang w:val="es-ES" w:eastAsia="es-CL"/>
              </w:rPr>
              <w:t xml:space="preserve">Vista de recipiente utilizado para el almacenamiento </w:t>
            </w:r>
            <w:r w:rsidR="00FA572C" w:rsidRPr="00C10313">
              <w:rPr>
                <w:rFonts w:eastAsia="Times New Roman"/>
                <w:color w:val="000000"/>
                <w:sz w:val="18"/>
                <w:szCs w:val="18"/>
                <w:lang w:eastAsia="es-CL"/>
              </w:rPr>
              <w:t xml:space="preserve">de las tabletas </w:t>
            </w:r>
            <w:r w:rsidR="00C10313" w:rsidRPr="00C10313">
              <w:rPr>
                <w:rFonts w:eastAsia="Times New Roman"/>
                <w:color w:val="000000"/>
                <w:sz w:val="18"/>
                <w:szCs w:val="18"/>
                <w:lang w:eastAsia="es-CL"/>
              </w:rPr>
              <w:t xml:space="preserve">(pastillas) </w:t>
            </w:r>
            <w:r w:rsidR="00FA572C" w:rsidRPr="00C10313">
              <w:rPr>
                <w:rFonts w:eastAsia="Times New Roman"/>
                <w:color w:val="000000"/>
                <w:sz w:val="18"/>
                <w:szCs w:val="18"/>
                <w:lang w:eastAsia="es-CL"/>
              </w:rPr>
              <w:t xml:space="preserve">de Hipoclorito de Calcio empleadas en la cloración del efluente evacuado por la </w:t>
            </w:r>
            <w:r w:rsidR="00C10313" w:rsidRPr="00C10313">
              <w:rPr>
                <w:rFonts w:eastAsia="Times New Roman"/>
                <w:color w:val="000000"/>
                <w:sz w:val="18"/>
                <w:szCs w:val="18"/>
                <w:lang w:eastAsia="es-CL"/>
              </w:rPr>
              <w:t>P</w:t>
            </w:r>
            <w:r w:rsidR="00FA572C" w:rsidRPr="00C10313">
              <w:rPr>
                <w:rFonts w:eastAsia="Times New Roman"/>
                <w:color w:val="000000"/>
                <w:sz w:val="18"/>
                <w:szCs w:val="18"/>
                <w:lang w:eastAsia="es-CL"/>
              </w:rPr>
              <w:t xml:space="preserve">lanta de </w:t>
            </w:r>
            <w:r w:rsidR="00C10313" w:rsidRPr="00C10313">
              <w:rPr>
                <w:rFonts w:eastAsia="Times New Roman"/>
                <w:color w:val="000000"/>
                <w:sz w:val="18"/>
                <w:szCs w:val="18"/>
                <w:lang w:eastAsia="es-CL"/>
              </w:rPr>
              <w:t>T</w:t>
            </w:r>
            <w:r w:rsidR="00FA572C" w:rsidRPr="00C10313">
              <w:rPr>
                <w:rFonts w:eastAsia="Times New Roman"/>
                <w:color w:val="000000"/>
                <w:sz w:val="18"/>
                <w:szCs w:val="18"/>
                <w:lang w:eastAsia="es-CL"/>
              </w:rPr>
              <w:t xml:space="preserve">ratamiento de </w:t>
            </w:r>
            <w:r w:rsidR="00C10313" w:rsidRPr="00C10313">
              <w:rPr>
                <w:rFonts w:eastAsia="Times New Roman"/>
                <w:color w:val="000000"/>
                <w:sz w:val="18"/>
                <w:szCs w:val="18"/>
                <w:lang w:eastAsia="es-CL"/>
              </w:rPr>
              <w:t>A</w:t>
            </w:r>
            <w:r w:rsidR="00FA572C" w:rsidRPr="00C10313">
              <w:rPr>
                <w:rFonts w:eastAsia="Times New Roman"/>
                <w:color w:val="000000"/>
                <w:sz w:val="18"/>
                <w:szCs w:val="18"/>
                <w:lang w:eastAsia="es-CL"/>
              </w:rPr>
              <w:t xml:space="preserve">guas </w:t>
            </w:r>
            <w:r w:rsidR="00C10313" w:rsidRPr="00C10313">
              <w:rPr>
                <w:rFonts w:eastAsia="Times New Roman"/>
                <w:color w:val="000000"/>
                <w:sz w:val="18"/>
                <w:szCs w:val="18"/>
                <w:lang w:eastAsia="es-CL"/>
              </w:rPr>
              <w:t>S</w:t>
            </w:r>
            <w:r w:rsidR="00FA572C" w:rsidRPr="00C10313">
              <w:rPr>
                <w:rFonts w:eastAsia="Times New Roman"/>
                <w:color w:val="000000"/>
                <w:sz w:val="18"/>
                <w:szCs w:val="18"/>
                <w:lang w:eastAsia="es-CL"/>
              </w:rPr>
              <w:t>ervidas</w:t>
            </w:r>
            <w:r w:rsidR="00C10313" w:rsidRPr="00C10313">
              <w:rPr>
                <w:rFonts w:eastAsia="Times New Roman"/>
                <w:color w:val="000000"/>
                <w:sz w:val="18"/>
                <w:szCs w:val="18"/>
                <w:lang w:eastAsia="es-CL"/>
              </w:rPr>
              <w:t xml:space="preserve"> del Hotel Lago Grey.</w:t>
            </w:r>
          </w:p>
        </w:tc>
        <w:tc>
          <w:tcPr>
            <w:tcW w:w="2502" w:type="pct"/>
            <w:gridSpan w:val="3"/>
            <w:tcBorders>
              <w:top w:val="single" w:sz="4" w:space="0" w:color="auto"/>
              <w:left w:val="single" w:sz="4" w:space="0" w:color="auto"/>
              <w:bottom w:val="single" w:sz="4" w:space="0" w:color="000000"/>
              <w:right w:val="single" w:sz="4" w:space="0" w:color="000000"/>
            </w:tcBorders>
            <w:hideMark/>
          </w:tcPr>
          <w:p w14:paraId="31076CA6" w14:textId="6B25C7C0" w:rsidR="0094237D" w:rsidRPr="0061446B" w:rsidRDefault="0094237D" w:rsidP="0061446B">
            <w:pPr>
              <w:rPr>
                <w:rFonts w:ascii="Calibri" w:eastAsia="Times New Roman" w:hAnsi="Calibri"/>
                <w:b/>
                <w:color w:val="000000"/>
                <w:sz w:val="18"/>
                <w:szCs w:val="18"/>
                <w:lang w:val="es-ES" w:eastAsia="es-CL"/>
              </w:rPr>
            </w:pPr>
            <w:r w:rsidRPr="0061446B">
              <w:rPr>
                <w:rFonts w:ascii="Calibri" w:eastAsia="Times New Roman" w:hAnsi="Calibri"/>
                <w:b/>
                <w:color w:val="000000"/>
                <w:sz w:val="18"/>
                <w:szCs w:val="18"/>
                <w:lang w:val="es-ES" w:eastAsia="es-CL"/>
              </w:rPr>
              <w:t>Descripción Medio de Prueba:</w:t>
            </w:r>
            <w:r w:rsidRPr="0061446B">
              <w:rPr>
                <w:rFonts w:ascii="Calibri" w:eastAsia="Times New Roman" w:hAnsi="Calibri"/>
                <w:color w:val="000000"/>
                <w:sz w:val="18"/>
                <w:szCs w:val="18"/>
                <w:lang w:val="es-ES" w:eastAsia="es-CL"/>
              </w:rPr>
              <w:t xml:space="preserve"> </w:t>
            </w:r>
            <w:r w:rsidR="008F218F" w:rsidRPr="0061446B">
              <w:rPr>
                <w:rFonts w:ascii="Calibri" w:eastAsia="Times New Roman" w:hAnsi="Calibri"/>
                <w:color w:val="000000"/>
                <w:sz w:val="18"/>
                <w:szCs w:val="18"/>
                <w:lang w:val="es-ES" w:eastAsia="es-CL"/>
              </w:rPr>
              <w:t xml:space="preserve">Vista de planilla de control </w:t>
            </w:r>
            <w:r w:rsidR="00826D86" w:rsidRPr="0061446B">
              <w:rPr>
                <w:rFonts w:ascii="Calibri" w:eastAsia="Times New Roman" w:hAnsi="Calibri"/>
                <w:color w:val="000000"/>
                <w:sz w:val="18"/>
                <w:szCs w:val="18"/>
                <w:lang w:val="es-ES" w:eastAsia="es-CL"/>
              </w:rPr>
              <w:t>interno correspondiente a últim</w:t>
            </w:r>
            <w:r w:rsidR="000A5178" w:rsidRPr="0061446B">
              <w:rPr>
                <w:rFonts w:ascii="Calibri" w:eastAsia="Times New Roman" w:hAnsi="Calibri"/>
                <w:color w:val="000000"/>
                <w:sz w:val="18"/>
                <w:szCs w:val="18"/>
                <w:lang w:val="es-ES" w:eastAsia="es-CL"/>
              </w:rPr>
              <w:t>as</w:t>
            </w:r>
            <w:r w:rsidR="00826D86" w:rsidRPr="0061446B">
              <w:rPr>
                <w:rFonts w:ascii="Calibri" w:eastAsia="Times New Roman" w:hAnsi="Calibri"/>
                <w:color w:val="000000"/>
                <w:sz w:val="18"/>
                <w:szCs w:val="18"/>
                <w:lang w:val="es-ES" w:eastAsia="es-CL"/>
              </w:rPr>
              <w:t xml:space="preserve"> mediciones efectuad</w:t>
            </w:r>
            <w:r w:rsidR="000A5178" w:rsidRPr="0061446B">
              <w:rPr>
                <w:rFonts w:ascii="Calibri" w:eastAsia="Times New Roman" w:hAnsi="Calibri"/>
                <w:color w:val="000000"/>
                <w:sz w:val="18"/>
                <w:szCs w:val="18"/>
                <w:lang w:val="es-ES" w:eastAsia="es-CL"/>
              </w:rPr>
              <w:t>a</w:t>
            </w:r>
            <w:r w:rsidR="00826D86" w:rsidRPr="0061446B">
              <w:rPr>
                <w:rFonts w:ascii="Calibri" w:eastAsia="Times New Roman" w:hAnsi="Calibri"/>
                <w:color w:val="000000"/>
                <w:sz w:val="18"/>
                <w:szCs w:val="18"/>
                <w:lang w:val="es-ES" w:eastAsia="es-CL"/>
              </w:rPr>
              <w:t>s en la Planta de Tratamiento de Aguas Servidas</w:t>
            </w:r>
            <w:r w:rsidRPr="0061446B">
              <w:rPr>
                <w:rFonts w:eastAsia="Times New Roman"/>
                <w:color w:val="000000"/>
                <w:sz w:val="18"/>
                <w:szCs w:val="18"/>
                <w:lang w:eastAsia="es-CL"/>
              </w:rPr>
              <w:t xml:space="preserve">. Se observa </w:t>
            </w:r>
            <w:r w:rsidR="00826D86" w:rsidRPr="0061446B">
              <w:rPr>
                <w:rFonts w:eastAsia="Times New Roman"/>
                <w:color w:val="000000"/>
                <w:sz w:val="18"/>
                <w:szCs w:val="18"/>
                <w:lang w:eastAsia="es-CL"/>
              </w:rPr>
              <w:t>que el último registro consignado</w:t>
            </w:r>
            <w:r w:rsidR="000A5178" w:rsidRPr="0061446B">
              <w:rPr>
                <w:rFonts w:eastAsia="Times New Roman"/>
                <w:color w:val="000000"/>
                <w:sz w:val="18"/>
                <w:szCs w:val="18"/>
                <w:lang w:eastAsia="es-CL"/>
              </w:rPr>
              <w:t xml:space="preserve"> de mediciones de </w:t>
            </w:r>
            <w:r w:rsidR="000A5178" w:rsidRPr="0061446B">
              <w:rPr>
                <w:rFonts w:ascii="Calibri" w:eastAsia="Times New Roman" w:hAnsi="Calibri"/>
                <w:color w:val="000000"/>
                <w:sz w:val="18"/>
                <w:szCs w:val="18"/>
                <w:lang w:val="es-ES" w:eastAsia="es-CL"/>
              </w:rPr>
              <w:t xml:space="preserve">pH, Temperatura y Oxígeno Disuelto, tanto en el Decantador, como el Reactor Biológico y Sedimentador </w:t>
            </w:r>
            <w:r w:rsidR="00826D86" w:rsidRPr="0061446B">
              <w:rPr>
                <w:rFonts w:eastAsia="Times New Roman"/>
                <w:color w:val="000000"/>
                <w:sz w:val="18"/>
                <w:szCs w:val="18"/>
                <w:lang w:eastAsia="es-CL"/>
              </w:rPr>
              <w:t>correspond</w:t>
            </w:r>
            <w:r w:rsidR="0061446B" w:rsidRPr="0061446B">
              <w:rPr>
                <w:rFonts w:eastAsia="Times New Roman"/>
                <w:color w:val="000000"/>
                <w:sz w:val="18"/>
                <w:szCs w:val="18"/>
                <w:lang w:eastAsia="es-CL"/>
              </w:rPr>
              <w:t>ieron</w:t>
            </w:r>
            <w:r w:rsidR="00826D86" w:rsidRPr="0061446B">
              <w:rPr>
                <w:rFonts w:eastAsia="Times New Roman"/>
                <w:color w:val="000000"/>
                <w:sz w:val="18"/>
                <w:szCs w:val="18"/>
                <w:lang w:eastAsia="es-CL"/>
              </w:rPr>
              <w:t xml:space="preserve"> al día 09/08/12</w:t>
            </w:r>
            <w:r w:rsidRPr="0061446B">
              <w:rPr>
                <w:rFonts w:eastAsia="Times New Roman"/>
                <w:color w:val="000000"/>
                <w:sz w:val="18"/>
                <w:szCs w:val="18"/>
                <w:lang w:eastAsia="es-CL"/>
              </w:rPr>
              <w:t>.</w:t>
            </w:r>
          </w:p>
        </w:tc>
      </w:tr>
      <w:tr w:rsidR="0094237D" w:rsidRPr="00A712CC" w14:paraId="2E643DA0" w14:textId="77777777" w:rsidTr="005A7B1A">
        <w:trPr>
          <w:trHeight w:val="2793"/>
          <w:jc w:val="center"/>
        </w:trPr>
        <w:tc>
          <w:tcPr>
            <w:tcW w:w="2498" w:type="pct"/>
            <w:gridSpan w:val="3"/>
            <w:tcBorders>
              <w:top w:val="nil"/>
              <w:left w:val="single" w:sz="4" w:space="0" w:color="auto"/>
              <w:bottom w:val="nil"/>
              <w:right w:val="single" w:sz="4" w:space="0" w:color="auto"/>
            </w:tcBorders>
            <w:noWrap/>
            <w:vAlign w:val="center"/>
            <w:hideMark/>
          </w:tcPr>
          <w:p w14:paraId="1CEA7286" w14:textId="0100E01B" w:rsidR="0094237D" w:rsidRPr="0086346C" w:rsidRDefault="00C845BD" w:rsidP="005A7B1A">
            <w:pPr>
              <w:jc w:val="center"/>
              <w:rPr>
                <w:rFonts w:ascii="Calibri" w:eastAsia="Times New Roman" w:hAnsi="Calibri"/>
                <w:color w:val="000000"/>
                <w:sz w:val="20"/>
                <w:szCs w:val="20"/>
                <w:lang w:val="es-ES" w:eastAsia="es-CL"/>
              </w:rPr>
            </w:pPr>
            <w:r>
              <w:rPr>
                <w:rFonts w:ascii="Calibri" w:eastAsia="Times New Roman" w:hAnsi="Calibri"/>
                <w:noProof/>
                <w:color w:val="000000"/>
                <w:sz w:val="20"/>
                <w:szCs w:val="20"/>
                <w:lang w:eastAsia="es-CL"/>
              </w:rPr>
              <w:drawing>
                <wp:inline distT="0" distB="0" distL="0" distR="0" wp14:anchorId="5C7BC93F" wp14:editId="19A219BE">
                  <wp:extent cx="3240000" cy="1620000"/>
                  <wp:effectExtent l="0" t="0" r="0" b="0"/>
                  <wp:docPr id="263" name="Imagen 263" descr="C:\Users\andy.morrison\Documents\Andy\Inspecciones Ambientales\Programa 2015\DFZ-2015-641-XII-RCA-IA\Fotos SMA\Fotos BR Lago Grey 11_11_15\SMA_DSC0170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C:\Users\andy.morrison\Documents\Andy\Inspecciones Ambientales\Programa 2015\DFZ-2015-641-XII-RCA-IA\Fotos SMA\Fotos BR Lago Grey 11_11_15\SMA_DSC01700.jpg"/>
                          <pic:cNvPicPr>
                            <a:picLocks noChangeAspect="1" noChangeArrowheads="1"/>
                          </pic:cNvPicPr>
                        </pic:nvPicPr>
                        <pic:blipFill>
                          <a:blip r:embed="rId54">
                            <a:extLst>
                              <a:ext uri="{BEBA8EAE-BF5A-486C-A8C5-ECC9F3942E4B}">
                                <a14:imgProps xmlns:a14="http://schemas.microsoft.com/office/drawing/2010/main">
                                  <a14:imgLayer r:embed="rId5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240000" cy="1620000"/>
                          </a:xfrm>
                          <a:prstGeom prst="rect">
                            <a:avLst/>
                          </a:prstGeom>
                          <a:noFill/>
                          <a:ln>
                            <a:noFill/>
                          </a:ln>
                        </pic:spPr>
                      </pic:pic>
                    </a:graphicData>
                  </a:graphic>
                </wp:inline>
              </w:drawing>
            </w:r>
          </w:p>
        </w:tc>
        <w:tc>
          <w:tcPr>
            <w:tcW w:w="2502" w:type="pct"/>
            <w:gridSpan w:val="3"/>
            <w:tcBorders>
              <w:top w:val="nil"/>
              <w:left w:val="single" w:sz="4" w:space="0" w:color="auto"/>
              <w:bottom w:val="nil"/>
              <w:right w:val="single" w:sz="4" w:space="0" w:color="auto"/>
            </w:tcBorders>
            <w:noWrap/>
            <w:vAlign w:val="center"/>
            <w:hideMark/>
          </w:tcPr>
          <w:p w14:paraId="693842B6" w14:textId="0E5AD94C" w:rsidR="0094237D" w:rsidRPr="00AB1A7A" w:rsidRDefault="00C845BD" w:rsidP="005A7B1A">
            <w:pPr>
              <w:jc w:val="center"/>
              <w:rPr>
                <w:rFonts w:ascii="Calibri" w:eastAsia="Times New Roman" w:hAnsi="Calibri"/>
                <w:color w:val="000000"/>
                <w:sz w:val="20"/>
                <w:szCs w:val="20"/>
                <w:lang w:val="es-ES" w:eastAsia="es-CL"/>
              </w:rPr>
            </w:pPr>
            <w:r>
              <w:rPr>
                <w:rFonts w:ascii="Calibri" w:eastAsia="Times New Roman" w:hAnsi="Calibri"/>
                <w:noProof/>
                <w:color w:val="000000"/>
                <w:sz w:val="20"/>
                <w:szCs w:val="20"/>
                <w:lang w:eastAsia="es-CL"/>
              </w:rPr>
              <w:drawing>
                <wp:inline distT="0" distB="0" distL="0" distR="0" wp14:anchorId="2B9387A2" wp14:editId="379077A9">
                  <wp:extent cx="3240000" cy="1620000"/>
                  <wp:effectExtent l="0" t="0" r="0" b="0"/>
                  <wp:docPr id="270" name="Imagen 270" descr="C:\Users\andy.morrison\Documents\Andy\Inspecciones Ambientales\Programa 2015\DFZ-2015-641-XII-RCA-IA\Fotos SMA\Fotos BR Lago Grey 11_11_15\SMA_DSC0169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C:\Users\andy.morrison\Documents\Andy\Inspecciones Ambientales\Programa 2015\DFZ-2015-641-XII-RCA-IA\Fotos SMA\Fotos BR Lago Grey 11_11_15\SMA_DSC01698.jpg"/>
                          <pic:cNvPicPr>
                            <a:picLocks noChangeAspect="1" noChangeArrowheads="1"/>
                          </pic:cNvPicPr>
                        </pic:nvPicPr>
                        <pic:blipFill rotWithShape="1">
                          <a:blip r:embed="rId56">
                            <a:extLst>
                              <a:ext uri="{BEBA8EAE-BF5A-486C-A8C5-ECC9F3942E4B}">
                                <a14:imgProps xmlns:a14="http://schemas.microsoft.com/office/drawing/2010/main">
                                  <a14:imgLayer r:embed="rId57">
                                    <a14:imgEffect>
                                      <a14:sharpenSoften amount="50000"/>
                                    </a14:imgEffect>
                                  </a14:imgLayer>
                                </a14:imgProps>
                              </a:ext>
                              <a:ext uri="{28A0092B-C50C-407E-A947-70E740481C1C}">
                                <a14:useLocalDpi xmlns:a14="http://schemas.microsoft.com/office/drawing/2010/main" val="0"/>
                              </a:ext>
                            </a:extLst>
                          </a:blip>
                          <a:srcRect t="13616" b="7042"/>
                          <a:stretch/>
                        </pic:blipFill>
                        <pic:spPr bwMode="auto">
                          <a:xfrm>
                            <a:off x="0" y="0"/>
                            <a:ext cx="3240000" cy="16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4237D" w:rsidRPr="00A712CC" w14:paraId="4AC2505D" w14:textId="77777777" w:rsidTr="005A7B1A">
        <w:trPr>
          <w:trHeight w:val="300"/>
          <w:jc w:val="center"/>
        </w:trPr>
        <w:tc>
          <w:tcPr>
            <w:tcW w:w="1125" w:type="pct"/>
            <w:tcBorders>
              <w:top w:val="single" w:sz="4" w:space="0" w:color="auto"/>
              <w:left w:val="single" w:sz="4" w:space="0" w:color="auto"/>
              <w:bottom w:val="single" w:sz="4" w:space="0" w:color="auto"/>
              <w:right w:val="nil"/>
            </w:tcBorders>
            <w:noWrap/>
            <w:vAlign w:val="center"/>
            <w:hideMark/>
          </w:tcPr>
          <w:p w14:paraId="569CE01E" w14:textId="77777777" w:rsidR="0094237D" w:rsidRPr="0086346C" w:rsidRDefault="0094237D" w:rsidP="005A7B1A">
            <w:pPr>
              <w:pStyle w:val="Epgrafe"/>
              <w:rPr>
                <w:rFonts w:eastAsia="Times New Roman"/>
                <w:color w:val="000000"/>
                <w:lang w:val="es-ES" w:eastAsia="es-CL"/>
              </w:rPr>
            </w:pPr>
            <w:bookmarkStart w:id="148" w:name="_Toc451952112"/>
            <w:r w:rsidRPr="0086346C">
              <w:rPr>
                <w:lang w:val="es-ES"/>
              </w:rPr>
              <w:t xml:space="preserve">Fotografía </w:t>
            </w:r>
            <w:r w:rsidRPr="0086346C">
              <w:rPr>
                <w:lang w:val="es-ES"/>
              </w:rPr>
              <w:fldChar w:fldCharType="begin"/>
            </w:r>
            <w:r w:rsidRPr="0086346C">
              <w:rPr>
                <w:lang w:val="es-ES"/>
              </w:rPr>
              <w:instrText xml:space="preserve"> SEQ Fotografía \* ARABIC </w:instrText>
            </w:r>
            <w:r w:rsidRPr="0086346C">
              <w:rPr>
                <w:lang w:val="es-ES"/>
              </w:rPr>
              <w:fldChar w:fldCharType="separate"/>
            </w:r>
            <w:r>
              <w:rPr>
                <w:noProof/>
                <w:lang w:val="es-ES"/>
              </w:rPr>
              <w:t>7</w:t>
            </w:r>
            <w:r w:rsidRPr="0086346C">
              <w:rPr>
                <w:lang w:val="es-ES"/>
              </w:rPr>
              <w:fldChar w:fldCharType="end"/>
            </w:r>
            <w:r w:rsidRPr="0086346C">
              <w:rPr>
                <w:lang w:val="es-ES"/>
              </w:rPr>
              <w:t>.</w:t>
            </w:r>
            <w:bookmarkEnd w:id="148"/>
          </w:p>
        </w:tc>
        <w:tc>
          <w:tcPr>
            <w:tcW w:w="1373" w:type="pct"/>
            <w:gridSpan w:val="2"/>
            <w:tcBorders>
              <w:top w:val="single" w:sz="4" w:space="0" w:color="auto"/>
              <w:left w:val="single" w:sz="4" w:space="0" w:color="auto"/>
              <w:bottom w:val="single" w:sz="4" w:space="0" w:color="auto"/>
              <w:right w:val="single" w:sz="4" w:space="0" w:color="000000"/>
            </w:tcBorders>
            <w:noWrap/>
            <w:vAlign w:val="center"/>
            <w:hideMark/>
          </w:tcPr>
          <w:p w14:paraId="5B4EB331" w14:textId="77777777" w:rsidR="0094237D" w:rsidRPr="0086346C" w:rsidRDefault="0094237D" w:rsidP="005A7B1A">
            <w:pPr>
              <w:jc w:val="left"/>
              <w:rPr>
                <w:rFonts w:eastAsia="Times New Roman"/>
                <w:b/>
                <w:color w:val="000000"/>
                <w:sz w:val="18"/>
                <w:szCs w:val="18"/>
                <w:lang w:val="es-ES" w:eastAsia="es-CL"/>
              </w:rPr>
            </w:pPr>
            <w:r w:rsidRPr="0086346C">
              <w:rPr>
                <w:rFonts w:eastAsia="Times New Roman"/>
                <w:b/>
                <w:color w:val="000000"/>
                <w:sz w:val="18"/>
                <w:szCs w:val="18"/>
                <w:lang w:val="es-ES" w:eastAsia="es-CL"/>
              </w:rPr>
              <w:t>Fecha :</w:t>
            </w:r>
            <w:r w:rsidRPr="0086346C">
              <w:rPr>
                <w:rFonts w:eastAsia="Times New Roman"/>
                <w:color w:val="000000"/>
                <w:sz w:val="18"/>
                <w:szCs w:val="18"/>
                <w:lang w:val="es-ES" w:eastAsia="es-CL"/>
              </w:rPr>
              <w:t xml:space="preserve"> 11-11-2</w:t>
            </w:r>
            <w:r w:rsidRPr="0086346C">
              <w:rPr>
                <w:rFonts w:eastAsia="Times New Roman"/>
                <w:sz w:val="18"/>
                <w:szCs w:val="18"/>
                <w:lang w:val="es-ES" w:eastAsia="es-CL"/>
              </w:rPr>
              <w:t>015</w:t>
            </w:r>
          </w:p>
        </w:tc>
        <w:tc>
          <w:tcPr>
            <w:tcW w:w="1125" w:type="pct"/>
            <w:tcBorders>
              <w:top w:val="single" w:sz="4" w:space="0" w:color="auto"/>
              <w:left w:val="nil"/>
              <w:bottom w:val="single" w:sz="4" w:space="0" w:color="auto"/>
              <w:right w:val="nil"/>
            </w:tcBorders>
            <w:noWrap/>
            <w:vAlign w:val="center"/>
            <w:hideMark/>
          </w:tcPr>
          <w:p w14:paraId="753D45E6" w14:textId="77777777" w:rsidR="0094237D" w:rsidRPr="00AB1A7A" w:rsidRDefault="0094237D" w:rsidP="005A7B1A">
            <w:pPr>
              <w:pStyle w:val="Epgrafe"/>
              <w:rPr>
                <w:lang w:val="es-ES"/>
              </w:rPr>
            </w:pPr>
            <w:bookmarkStart w:id="149" w:name="_Toc451952113"/>
            <w:r w:rsidRPr="00AB1A7A">
              <w:rPr>
                <w:lang w:val="es-ES"/>
              </w:rPr>
              <w:t xml:space="preserve">Fotografía </w:t>
            </w:r>
            <w:r w:rsidRPr="00AB1A7A">
              <w:rPr>
                <w:lang w:val="es-ES"/>
              </w:rPr>
              <w:fldChar w:fldCharType="begin"/>
            </w:r>
            <w:r w:rsidRPr="00AB1A7A">
              <w:rPr>
                <w:lang w:val="es-ES"/>
              </w:rPr>
              <w:instrText xml:space="preserve"> SEQ Fotografía \* ARABIC </w:instrText>
            </w:r>
            <w:r w:rsidRPr="00AB1A7A">
              <w:rPr>
                <w:lang w:val="es-ES"/>
              </w:rPr>
              <w:fldChar w:fldCharType="separate"/>
            </w:r>
            <w:r>
              <w:rPr>
                <w:noProof/>
                <w:lang w:val="es-ES"/>
              </w:rPr>
              <w:t>8</w:t>
            </w:r>
            <w:r w:rsidRPr="00AB1A7A">
              <w:rPr>
                <w:lang w:val="es-ES"/>
              </w:rPr>
              <w:fldChar w:fldCharType="end"/>
            </w:r>
            <w:r w:rsidRPr="00AB1A7A">
              <w:rPr>
                <w:lang w:val="es-ES"/>
              </w:rPr>
              <w:t>.</w:t>
            </w:r>
            <w:bookmarkEnd w:id="149"/>
          </w:p>
        </w:tc>
        <w:tc>
          <w:tcPr>
            <w:tcW w:w="1377" w:type="pct"/>
            <w:gridSpan w:val="2"/>
            <w:tcBorders>
              <w:top w:val="single" w:sz="4" w:space="0" w:color="auto"/>
              <w:left w:val="single" w:sz="4" w:space="0" w:color="auto"/>
              <w:bottom w:val="single" w:sz="4" w:space="0" w:color="auto"/>
              <w:right w:val="single" w:sz="4" w:space="0" w:color="000000"/>
            </w:tcBorders>
            <w:noWrap/>
            <w:vAlign w:val="center"/>
            <w:hideMark/>
          </w:tcPr>
          <w:p w14:paraId="4AAF865C" w14:textId="77777777" w:rsidR="0094237D" w:rsidRPr="00AB1A7A" w:rsidRDefault="0094237D" w:rsidP="005A7B1A">
            <w:pPr>
              <w:jc w:val="left"/>
              <w:rPr>
                <w:rFonts w:eastAsia="Times New Roman"/>
                <w:b/>
                <w:color w:val="000000"/>
                <w:sz w:val="18"/>
                <w:szCs w:val="18"/>
                <w:lang w:val="es-ES" w:eastAsia="es-CL"/>
              </w:rPr>
            </w:pPr>
            <w:r w:rsidRPr="00AB1A7A">
              <w:rPr>
                <w:rFonts w:eastAsia="Times New Roman"/>
                <w:b/>
                <w:color w:val="000000"/>
                <w:sz w:val="18"/>
                <w:szCs w:val="18"/>
                <w:lang w:val="es-ES" w:eastAsia="es-CL"/>
              </w:rPr>
              <w:t>Fecha :</w:t>
            </w:r>
            <w:r w:rsidRPr="00AB1A7A">
              <w:rPr>
                <w:rFonts w:eastAsia="Times New Roman"/>
                <w:color w:val="000000"/>
                <w:sz w:val="18"/>
                <w:szCs w:val="18"/>
                <w:lang w:val="es-ES" w:eastAsia="es-CL"/>
              </w:rPr>
              <w:t xml:space="preserve"> 11-11-2</w:t>
            </w:r>
            <w:r w:rsidRPr="00AB1A7A">
              <w:rPr>
                <w:rFonts w:eastAsia="Times New Roman"/>
                <w:sz w:val="18"/>
                <w:szCs w:val="18"/>
                <w:lang w:val="es-ES" w:eastAsia="es-CL"/>
              </w:rPr>
              <w:t>015</w:t>
            </w:r>
          </w:p>
        </w:tc>
      </w:tr>
      <w:tr w:rsidR="002D3B33" w:rsidRPr="00A712CC" w14:paraId="6CB78B3A" w14:textId="77777777" w:rsidTr="005A7B1A">
        <w:trPr>
          <w:trHeight w:val="300"/>
          <w:jc w:val="center"/>
        </w:trPr>
        <w:tc>
          <w:tcPr>
            <w:tcW w:w="1125" w:type="pct"/>
            <w:tcBorders>
              <w:top w:val="single" w:sz="4" w:space="0" w:color="auto"/>
              <w:left w:val="single" w:sz="4" w:space="0" w:color="auto"/>
              <w:bottom w:val="single" w:sz="4" w:space="0" w:color="auto"/>
              <w:right w:val="single" w:sz="4" w:space="0" w:color="000000"/>
            </w:tcBorders>
            <w:noWrap/>
            <w:vAlign w:val="center"/>
            <w:hideMark/>
          </w:tcPr>
          <w:p w14:paraId="1B91CA91" w14:textId="542765FF" w:rsidR="0094237D" w:rsidRPr="0086346C" w:rsidRDefault="0094237D" w:rsidP="002D3B33">
            <w:pPr>
              <w:jc w:val="left"/>
              <w:rPr>
                <w:rFonts w:eastAsia="Times New Roman"/>
                <w:b/>
                <w:color w:val="000000"/>
                <w:sz w:val="18"/>
                <w:szCs w:val="18"/>
                <w:lang w:val="es-ES" w:eastAsia="es-CL"/>
              </w:rPr>
            </w:pPr>
            <w:r w:rsidRPr="0086346C">
              <w:rPr>
                <w:rFonts w:eastAsia="Times New Roman"/>
                <w:b/>
                <w:color w:val="000000"/>
                <w:sz w:val="18"/>
                <w:szCs w:val="18"/>
                <w:lang w:val="es-ES" w:eastAsia="es-CL"/>
              </w:rPr>
              <w:t xml:space="preserve">Coordenadas DATUM </w:t>
            </w:r>
            <w:r w:rsidR="002D3B33">
              <w:rPr>
                <w:rFonts w:eastAsia="Times New Roman"/>
                <w:b/>
                <w:color w:val="000000"/>
                <w:sz w:val="18"/>
                <w:szCs w:val="18"/>
                <w:lang w:val="es-ES" w:eastAsia="es-CL"/>
              </w:rPr>
              <w:t>---</w:t>
            </w:r>
          </w:p>
        </w:tc>
        <w:tc>
          <w:tcPr>
            <w:tcW w:w="716" w:type="pct"/>
            <w:tcBorders>
              <w:top w:val="single" w:sz="4" w:space="0" w:color="auto"/>
              <w:left w:val="nil"/>
              <w:bottom w:val="single" w:sz="4" w:space="0" w:color="auto"/>
              <w:right w:val="single" w:sz="4" w:space="0" w:color="000000"/>
            </w:tcBorders>
            <w:noWrap/>
            <w:vAlign w:val="center"/>
            <w:hideMark/>
          </w:tcPr>
          <w:p w14:paraId="4314DACB" w14:textId="77777777" w:rsidR="0094237D" w:rsidRPr="002D3B33" w:rsidRDefault="0094237D" w:rsidP="005A7B1A">
            <w:pPr>
              <w:jc w:val="left"/>
              <w:rPr>
                <w:rFonts w:eastAsia="Times New Roman"/>
                <w:color w:val="000000"/>
                <w:sz w:val="18"/>
                <w:szCs w:val="18"/>
                <w:lang w:eastAsia="es-CL"/>
              </w:rPr>
            </w:pPr>
            <w:r w:rsidRPr="002D3B33">
              <w:rPr>
                <w:rFonts w:eastAsia="Times New Roman"/>
                <w:b/>
                <w:color w:val="000000"/>
                <w:sz w:val="18"/>
                <w:szCs w:val="18"/>
                <w:lang w:eastAsia="es-CL"/>
              </w:rPr>
              <w:t>Coordenada Norte:</w:t>
            </w:r>
            <w:r w:rsidRPr="002D3B33">
              <w:rPr>
                <w:rFonts w:eastAsia="Times New Roman"/>
                <w:color w:val="000000"/>
                <w:sz w:val="18"/>
                <w:szCs w:val="18"/>
                <w:lang w:eastAsia="es-CL"/>
              </w:rPr>
              <w:t xml:space="preserve"> </w:t>
            </w:r>
          </w:p>
          <w:p w14:paraId="121A677B" w14:textId="3ECC4A72" w:rsidR="0094237D" w:rsidRPr="002D3B33" w:rsidRDefault="002D3B33" w:rsidP="002D3B33">
            <w:pPr>
              <w:jc w:val="left"/>
              <w:rPr>
                <w:rFonts w:ascii="Calibri" w:eastAsia="Times New Roman" w:hAnsi="Calibri"/>
                <w:b/>
                <w:color w:val="000000"/>
                <w:sz w:val="18"/>
                <w:szCs w:val="18"/>
                <w:lang w:val="es-ES" w:eastAsia="es-CL"/>
              </w:rPr>
            </w:pPr>
            <w:r w:rsidRPr="002D3B33">
              <w:rPr>
                <w:rFonts w:ascii="Calibri" w:eastAsia="Times New Roman" w:hAnsi="Calibri"/>
                <w:color w:val="000000"/>
                <w:sz w:val="18"/>
                <w:szCs w:val="18"/>
                <w:lang w:eastAsia="es-CL"/>
              </w:rPr>
              <w:t>---</w:t>
            </w:r>
          </w:p>
        </w:tc>
        <w:tc>
          <w:tcPr>
            <w:tcW w:w="657" w:type="pct"/>
            <w:tcBorders>
              <w:top w:val="single" w:sz="4" w:space="0" w:color="auto"/>
              <w:left w:val="nil"/>
              <w:bottom w:val="single" w:sz="4" w:space="0" w:color="auto"/>
              <w:right w:val="single" w:sz="4" w:space="0" w:color="000000"/>
            </w:tcBorders>
            <w:noWrap/>
            <w:vAlign w:val="center"/>
            <w:hideMark/>
          </w:tcPr>
          <w:p w14:paraId="1A0082F9" w14:textId="77777777" w:rsidR="0094237D" w:rsidRPr="002D3B33" w:rsidRDefault="0094237D" w:rsidP="005A7B1A">
            <w:pPr>
              <w:jc w:val="left"/>
              <w:rPr>
                <w:rFonts w:eastAsia="Times New Roman"/>
                <w:color w:val="000000"/>
                <w:sz w:val="18"/>
                <w:szCs w:val="18"/>
                <w:lang w:eastAsia="es-CL"/>
              </w:rPr>
            </w:pPr>
            <w:r w:rsidRPr="002D3B33">
              <w:rPr>
                <w:rFonts w:eastAsia="Times New Roman"/>
                <w:b/>
                <w:color w:val="000000"/>
                <w:sz w:val="18"/>
                <w:szCs w:val="18"/>
                <w:lang w:eastAsia="es-CL"/>
              </w:rPr>
              <w:t>Coordenada Este:</w:t>
            </w:r>
            <w:r w:rsidRPr="002D3B33">
              <w:rPr>
                <w:rFonts w:eastAsia="Times New Roman"/>
                <w:color w:val="000000"/>
                <w:sz w:val="18"/>
                <w:szCs w:val="18"/>
                <w:lang w:eastAsia="es-CL"/>
              </w:rPr>
              <w:t xml:space="preserve"> </w:t>
            </w:r>
          </w:p>
          <w:p w14:paraId="20AD4128" w14:textId="438A89D1" w:rsidR="0094237D" w:rsidRPr="002D3B33" w:rsidRDefault="002D3B33" w:rsidP="002D3B33">
            <w:pPr>
              <w:jc w:val="left"/>
              <w:rPr>
                <w:rFonts w:ascii="Calibri" w:eastAsia="Times New Roman" w:hAnsi="Calibri"/>
                <w:b/>
                <w:color w:val="000000"/>
                <w:sz w:val="18"/>
                <w:szCs w:val="18"/>
                <w:lang w:val="es-ES" w:eastAsia="es-CL"/>
              </w:rPr>
            </w:pPr>
            <w:r w:rsidRPr="002D3B33">
              <w:rPr>
                <w:rFonts w:eastAsia="Times New Roman"/>
                <w:color w:val="000000"/>
                <w:sz w:val="18"/>
                <w:szCs w:val="18"/>
                <w:lang w:eastAsia="es-CL"/>
              </w:rPr>
              <w:t>---</w:t>
            </w:r>
          </w:p>
        </w:tc>
        <w:tc>
          <w:tcPr>
            <w:tcW w:w="1125" w:type="pct"/>
            <w:tcBorders>
              <w:top w:val="single" w:sz="4" w:space="0" w:color="auto"/>
              <w:left w:val="nil"/>
              <w:bottom w:val="single" w:sz="4" w:space="0" w:color="auto"/>
              <w:right w:val="single" w:sz="4" w:space="0" w:color="000000"/>
            </w:tcBorders>
            <w:noWrap/>
            <w:vAlign w:val="center"/>
            <w:hideMark/>
          </w:tcPr>
          <w:p w14:paraId="31A965F0" w14:textId="77777777" w:rsidR="0094237D" w:rsidRPr="00AB1A7A" w:rsidRDefault="0094237D" w:rsidP="005A7B1A">
            <w:pPr>
              <w:jc w:val="left"/>
              <w:rPr>
                <w:rFonts w:eastAsia="Times New Roman"/>
                <w:b/>
                <w:color w:val="000000"/>
                <w:sz w:val="18"/>
                <w:szCs w:val="18"/>
                <w:lang w:val="es-ES" w:eastAsia="es-CL"/>
              </w:rPr>
            </w:pPr>
            <w:r w:rsidRPr="00AB1A7A">
              <w:rPr>
                <w:rFonts w:eastAsia="Times New Roman"/>
                <w:b/>
                <w:color w:val="000000"/>
                <w:sz w:val="18"/>
                <w:szCs w:val="18"/>
                <w:lang w:val="es-ES" w:eastAsia="es-CL"/>
              </w:rPr>
              <w:t>Coordenadas DATUM WGS 84 HUSO 18</w:t>
            </w:r>
          </w:p>
        </w:tc>
        <w:tc>
          <w:tcPr>
            <w:tcW w:w="646" w:type="pct"/>
            <w:tcBorders>
              <w:top w:val="single" w:sz="4" w:space="0" w:color="auto"/>
              <w:left w:val="nil"/>
              <w:bottom w:val="single" w:sz="4" w:space="0" w:color="auto"/>
              <w:right w:val="single" w:sz="4" w:space="0" w:color="000000"/>
            </w:tcBorders>
            <w:noWrap/>
            <w:vAlign w:val="center"/>
            <w:hideMark/>
          </w:tcPr>
          <w:p w14:paraId="4AB869D3" w14:textId="77777777" w:rsidR="0094237D" w:rsidRPr="008E55D4" w:rsidRDefault="0094237D" w:rsidP="005A7B1A">
            <w:pPr>
              <w:jc w:val="left"/>
              <w:rPr>
                <w:rFonts w:eastAsia="Times New Roman"/>
                <w:color w:val="000000"/>
                <w:sz w:val="18"/>
                <w:szCs w:val="18"/>
                <w:lang w:eastAsia="es-CL"/>
              </w:rPr>
            </w:pPr>
            <w:r w:rsidRPr="008E55D4">
              <w:rPr>
                <w:rFonts w:eastAsia="Times New Roman"/>
                <w:b/>
                <w:color w:val="000000"/>
                <w:sz w:val="18"/>
                <w:szCs w:val="18"/>
                <w:lang w:eastAsia="es-CL"/>
              </w:rPr>
              <w:t>Coordenada Norte:</w:t>
            </w:r>
            <w:r w:rsidRPr="008E55D4">
              <w:rPr>
                <w:rFonts w:eastAsia="Times New Roman"/>
                <w:color w:val="000000"/>
                <w:sz w:val="18"/>
                <w:szCs w:val="18"/>
                <w:lang w:eastAsia="es-CL"/>
              </w:rPr>
              <w:t xml:space="preserve"> </w:t>
            </w:r>
          </w:p>
          <w:p w14:paraId="1FC0A1FD" w14:textId="3F7F237F" w:rsidR="0094237D" w:rsidRPr="008E55D4" w:rsidRDefault="0094237D" w:rsidP="008E55D4">
            <w:pPr>
              <w:jc w:val="left"/>
              <w:rPr>
                <w:rFonts w:ascii="Calibri" w:eastAsia="Times New Roman" w:hAnsi="Calibri"/>
                <w:b/>
                <w:color w:val="000000"/>
                <w:sz w:val="18"/>
                <w:szCs w:val="18"/>
                <w:lang w:val="es-ES" w:eastAsia="es-CL"/>
              </w:rPr>
            </w:pPr>
            <w:r w:rsidRPr="008E55D4">
              <w:rPr>
                <w:rFonts w:ascii="Calibri" w:eastAsia="Times New Roman" w:hAnsi="Calibri"/>
                <w:color w:val="000000"/>
                <w:sz w:val="18"/>
                <w:szCs w:val="18"/>
                <w:lang w:eastAsia="es-CL"/>
              </w:rPr>
              <w:t>4.334.</w:t>
            </w:r>
            <w:r w:rsidR="008E55D4" w:rsidRPr="008E55D4">
              <w:rPr>
                <w:rFonts w:ascii="Calibri" w:eastAsia="Times New Roman" w:hAnsi="Calibri"/>
                <w:color w:val="000000"/>
                <w:sz w:val="18"/>
                <w:szCs w:val="18"/>
                <w:lang w:eastAsia="es-CL"/>
              </w:rPr>
              <w:t>813</w:t>
            </w:r>
          </w:p>
        </w:tc>
        <w:tc>
          <w:tcPr>
            <w:tcW w:w="731" w:type="pct"/>
            <w:tcBorders>
              <w:top w:val="single" w:sz="4" w:space="0" w:color="auto"/>
              <w:left w:val="nil"/>
              <w:bottom w:val="single" w:sz="4" w:space="0" w:color="auto"/>
              <w:right w:val="single" w:sz="4" w:space="0" w:color="000000"/>
            </w:tcBorders>
            <w:noWrap/>
            <w:vAlign w:val="center"/>
            <w:hideMark/>
          </w:tcPr>
          <w:p w14:paraId="3C1334B0" w14:textId="77777777" w:rsidR="0094237D" w:rsidRPr="008E55D4" w:rsidRDefault="0094237D" w:rsidP="005A7B1A">
            <w:pPr>
              <w:jc w:val="left"/>
              <w:rPr>
                <w:rFonts w:eastAsia="Times New Roman"/>
                <w:color w:val="000000"/>
                <w:sz w:val="18"/>
                <w:szCs w:val="18"/>
                <w:lang w:eastAsia="es-CL"/>
              </w:rPr>
            </w:pPr>
            <w:r w:rsidRPr="008E55D4">
              <w:rPr>
                <w:rFonts w:eastAsia="Times New Roman"/>
                <w:b/>
                <w:color w:val="000000"/>
                <w:sz w:val="18"/>
                <w:szCs w:val="18"/>
                <w:lang w:eastAsia="es-CL"/>
              </w:rPr>
              <w:t>Coordenada Este:</w:t>
            </w:r>
            <w:r w:rsidRPr="008E55D4">
              <w:rPr>
                <w:rFonts w:eastAsia="Times New Roman"/>
                <w:color w:val="000000"/>
                <w:sz w:val="18"/>
                <w:szCs w:val="18"/>
                <w:lang w:eastAsia="es-CL"/>
              </w:rPr>
              <w:t xml:space="preserve"> </w:t>
            </w:r>
          </w:p>
          <w:p w14:paraId="47D90C3E" w14:textId="0D272E62" w:rsidR="0094237D" w:rsidRPr="008E55D4" w:rsidRDefault="0094237D" w:rsidP="008E55D4">
            <w:pPr>
              <w:jc w:val="left"/>
              <w:rPr>
                <w:rFonts w:ascii="Calibri" w:eastAsia="Times New Roman" w:hAnsi="Calibri"/>
                <w:b/>
                <w:color w:val="000000"/>
                <w:sz w:val="18"/>
                <w:szCs w:val="18"/>
                <w:lang w:val="es-ES" w:eastAsia="es-CL"/>
              </w:rPr>
            </w:pPr>
            <w:r w:rsidRPr="008E55D4">
              <w:rPr>
                <w:rFonts w:eastAsia="Times New Roman"/>
                <w:color w:val="000000"/>
                <w:sz w:val="18"/>
                <w:szCs w:val="18"/>
                <w:lang w:eastAsia="es-CL"/>
              </w:rPr>
              <w:t>631.</w:t>
            </w:r>
            <w:r w:rsidR="008E55D4" w:rsidRPr="008E55D4">
              <w:rPr>
                <w:rFonts w:eastAsia="Times New Roman"/>
                <w:color w:val="000000"/>
                <w:sz w:val="18"/>
                <w:szCs w:val="18"/>
                <w:lang w:eastAsia="es-CL"/>
              </w:rPr>
              <w:t>785</w:t>
            </w:r>
          </w:p>
        </w:tc>
      </w:tr>
      <w:tr w:rsidR="0094237D" w:rsidRPr="000C40C5" w14:paraId="58EEB2B0" w14:textId="77777777" w:rsidTr="005A7B1A">
        <w:trPr>
          <w:trHeight w:val="132"/>
          <w:jc w:val="center"/>
        </w:trPr>
        <w:tc>
          <w:tcPr>
            <w:tcW w:w="2498" w:type="pct"/>
            <w:gridSpan w:val="3"/>
            <w:tcBorders>
              <w:top w:val="single" w:sz="4" w:space="0" w:color="auto"/>
              <w:left w:val="single" w:sz="4" w:space="0" w:color="auto"/>
              <w:bottom w:val="single" w:sz="4" w:space="0" w:color="000000"/>
              <w:right w:val="single" w:sz="4" w:space="0" w:color="000000"/>
            </w:tcBorders>
            <w:hideMark/>
          </w:tcPr>
          <w:p w14:paraId="58650EB4" w14:textId="6D8EB7B6" w:rsidR="0094237D" w:rsidRPr="00D75C74" w:rsidRDefault="0094237D" w:rsidP="00D75C74">
            <w:pPr>
              <w:rPr>
                <w:rFonts w:ascii="Calibri" w:eastAsia="Times New Roman" w:hAnsi="Calibri"/>
                <w:color w:val="000000"/>
                <w:sz w:val="18"/>
                <w:szCs w:val="18"/>
                <w:lang w:val="es-ES" w:eastAsia="es-CL"/>
              </w:rPr>
            </w:pPr>
            <w:r w:rsidRPr="00D75C74">
              <w:rPr>
                <w:rFonts w:ascii="Calibri" w:eastAsia="Times New Roman" w:hAnsi="Calibri"/>
                <w:b/>
                <w:color w:val="000000"/>
                <w:sz w:val="18"/>
                <w:szCs w:val="18"/>
                <w:lang w:val="es-ES" w:eastAsia="es-CL"/>
              </w:rPr>
              <w:t>Descripción Medio de Prueba:</w:t>
            </w:r>
            <w:r w:rsidRPr="00D75C74">
              <w:rPr>
                <w:rFonts w:ascii="Calibri" w:eastAsia="Times New Roman" w:hAnsi="Calibri"/>
                <w:color w:val="000000"/>
                <w:sz w:val="18"/>
                <w:szCs w:val="18"/>
                <w:lang w:val="es-ES" w:eastAsia="es-CL"/>
              </w:rPr>
              <w:t xml:space="preserve"> Vista </w:t>
            </w:r>
            <w:r w:rsidR="005A7B1A" w:rsidRPr="00D75C74">
              <w:rPr>
                <w:rFonts w:ascii="Calibri" w:eastAsia="Times New Roman" w:hAnsi="Calibri"/>
                <w:color w:val="000000"/>
                <w:sz w:val="18"/>
                <w:szCs w:val="18"/>
                <w:lang w:val="es-ES" w:eastAsia="es-CL"/>
              </w:rPr>
              <w:t xml:space="preserve">de pH-metro y Termómetro </w:t>
            </w:r>
            <w:r w:rsidR="00D75C74" w:rsidRPr="00D75C74">
              <w:rPr>
                <w:rFonts w:ascii="Calibri" w:eastAsia="Times New Roman" w:hAnsi="Calibri"/>
                <w:color w:val="000000"/>
                <w:sz w:val="18"/>
                <w:szCs w:val="18"/>
                <w:lang w:val="es-ES" w:eastAsia="es-CL"/>
              </w:rPr>
              <w:t>disponible en el recinto al momento de la inspección para el control del proceso de tratamiento de aguas servidas. Se observa valor de pH de 9,21 al efectuar medición de muestra de agua potable</w:t>
            </w:r>
            <w:r w:rsidRPr="00D75C74">
              <w:rPr>
                <w:rFonts w:eastAsia="Times New Roman"/>
                <w:color w:val="000000"/>
                <w:sz w:val="18"/>
                <w:szCs w:val="18"/>
                <w:lang w:eastAsia="es-CL"/>
              </w:rPr>
              <w:t>.</w:t>
            </w:r>
          </w:p>
        </w:tc>
        <w:tc>
          <w:tcPr>
            <w:tcW w:w="2502" w:type="pct"/>
            <w:gridSpan w:val="3"/>
            <w:tcBorders>
              <w:top w:val="single" w:sz="4" w:space="0" w:color="auto"/>
              <w:left w:val="single" w:sz="4" w:space="0" w:color="auto"/>
              <w:bottom w:val="single" w:sz="4" w:space="0" w:color="000000"/>
              <w:right w:val="single" w:sz="4" w:space="0" w:color="000000"/>
            </w:tcBorders>
            <w:hideMark/>
          </w:tcPr>
          <w:p w14:paraId="37F1F91E" w14:textId="1DB922F6" w:rsidR="0094237D" w:rsidRPr="005B5C51" w:rsidRDefault="0094237D" w:rsidP="005B5C51">
            <w:pPr>
              <w:rPr>
                <w:rFonts w:ascii="Calibri" w:eastAsia="Times New Roman" w:hAnsi="Calibri"/>
                <w:b/>
                <w:color w:val="000000"/>
                <w:sz w:val="18"/>
                <w:szCs w:val="18"/>
                <w:lang w:val="es-ES" w:eastAsia="es-CL"/>
              </w:rPr>
            </w:pPr>
            <w:r w:rsidRPr="005B5C51">
              <w:rPr>
                <w:rFonts w:ascii="Calibri" w:eastAsia="Times New Roman" w:hAnsi="Calibri"/>
                <w:b/>
                <w:color w:val="000000"/>
                <w:sz w:val="18"/>
                <w:szCs w:val="18"/>
                <w:lang w:val="es-ES" w:eastAsia="es-CL"/>
              </w:rPr>
              <w:t>Descripción Medio de Prueba:</w:t>
            </w:r>
            <w:r w:rsidRPr="005B5C51">
              <w:rPr>
                <w:rFonts w:ascii="Calibri" w:eastAsia="Times New Roman" w:hAnsi="Calibri"/>
                <w:color w:val="000000"/>
                <w:sz w:val="18"/>
                <w:szCs w:val="18"/>
                <w:lang w:val="es-ES" w:eastAsia="es-CL"/>
              </w:rPr>
              <w:t xml:space="preserve"> </w:t>
            </w:r>
            <w:r w:rsidR="005B5C51" w:rsidRPr="005B5C51">
              <w:rPr>
                <w:rFonts w:ascii="Calibri" w:eastAsia="Times New Roman" w:hAnsi="Calibri"/>
                <w:color w:val="000000"/>
                <w:sz w:val="18"/>
                <w:szCs w:val="18"/>
                <w:lang w:val="es-ES" w:eastAsia="es-CL"/>
              </w:rPr>
              <w:t>Vista de medidor de Oxígeno Disuelto disponible en el recinto al momento de la inspección para el control del proceso de tratamiento de aguas servidas.</w:t>
            </w:r>
          </w:p>
        </w:tc>
      </w:tr>
    </w:tbl>
    <w:p w14:paraId="25F5458A" w14:textId="77777777" w:rsidR="0094237D" w:rsidRDefault="0094237D" w:rsidP="00A4524F"/>
    <w:p w14:paraId="4D7985CA" w14:textId="77777777" w:rsidR="0094237D" w:rsidRDefault="0094237D" w:rsidP="00A4524F"/>
    <w:p w14:paraId="4A0E7B3C" w14:textId="77777777" w:rsidR="0094237D" w:rsidRDefault="0094237D" w:rsidP="00A4524F"/>
    <w:tbl>
      <w:tblPr>
        <w:tblStyle w:val="Tablaconcuadrcula"/>
        <w:tblW w:w="13687" w:type="dxa"/>
        <w:jc w:val="center"/>
        <w:tblLook w:val="04A0" w:firstRow="1" w:lastRow="0" w:firstColumn="1" w:lastColumn="0" w:noHBand="0" w:noVBand="1"/>
      </w:tblPr>
      <w:tblGrid>
        <w:gridCol w:w="3178"/>
        <w:gridCol w:w="1840"/>
        <w:gridCol w:w="1829"/>
        <w:gridCol w:w="3208"/>
        <w:gridCol w:w="1861"/>
        <w:gridCol w:w="1771"/>
      </w:tblGrid>
      <w:tr w:rsidR="00A4524F" w:rsidRPr="00A712CC" w14:paraId="76BF9E3B" w14:textId="77777777" w:rsidTr="00426BE7">
        <w:trPr>
          <w:trHeight w:val="313"/>
          <w:jc w:val="center"/>
        </w:trPr>
        <w:tc>
          <w:tcPr>
            <w:tcW w:w="5000" w:type="pct"/>
            <w:gridSpan w:val="6"/>
            <w:vAlign w:val="center"/>
          </w:tcPr>
          <w:p w14:paraId="5F0C5256" w14:textId="77777777" w:rsidR="00A4524F" w:rsidRPr="00EA6372" w:rsidRDefault="00A4524F" w:rsidP="00426BE7">
            <w:pPr>
              <w:jc w:val="center"/>
              <w:rPr>
                <w:rFonts w:ascii="Calibri" w:eastAsia="Times New Roman" w:hAnsi="Calibri"/>
                <w:b/>
                <w:bCs/>
                <w:color w:val="000000"/>
                <w:lang w:eastAsia="es-CL"/>
              </w:rPr>
            </w:pPr>
            <w:r w:rsidRPr="00EA6372">
              <w:rPr>
                <w:rFonts w:eastAsia="Times New Roman"/>
                <w:b/>
                <w:bCs/>
                <w:color w:val="000000"/>
                <w:lang w:eastAsia="es-CL"/>
              </w:rPr>
              <w:t>Registros</w:t>
            </w:r>
          </w:p>
        </w:tc>
      </w:tr>
      <w:tr w:rsidR="00A4524F" w:rsidRPr="00A712CC" w14:paraId="7C27B958" w14:textId="77777777" w:rsidTr="00426BE7">
        <w:trPr>
          <w:trHeight w:val="3486"/>
          <w:jc w:val="center"/>
        </w:trPr>
        <w:tc>
          <w:tcPr>
            <w:tcW w:w="2501" w:type="pct"/>
            <w:gridSpan w:val="3"/>
            <w:vAlign w:val="center"/>
          </w:tcPr>
          <w:p w14:paraId="30263A57" w14:textId="77777777" w:rsidR="00A4524F" w:rsidRPr="00A712CC" w:rsidRDefault="00A4524F" w:rsidP="00426BE7">
            <w:pPr>
              <w:jc w:val="center"/>
              <w:rPr>
                <w:rFonts w:ascii="Calibri" w:eastAsia="Times New Roman" w:hAnsi="Calibri"/>
                <w:b/>
                <w:bCs/>
                <w:color w:val="000000"/>
                <w:highlight w:val="yellow"/>
                <w:lang w:eastAsia="es-CL"/>
              </w:rPr>
            </w:pPr>
          </w:p>
          <w:p w14:paraId="4598EDA7" w14:textId="77777777" w:rsidR="00A4524F" w:rsidRPr="00A712CC" w:rsidRDefault="00A4524F" w:rsidP="00426BE7">
            <w:pPr>
              <w:jc w:val="center"/>
              <w:rPr>
                <w:rFonts w:ascii="Calibri" w:eastAsia="Times New Roman" w:hAnsi="Calibri"/>
                <w:b/>
                <w:bCs/>
                <w:color w:val="000000"/>
                <w:highlight w:val="yellow"/>
                <w:lang w:eastAsia="es-CL"/>
              </w:rPr>
            </w:pPr>
          </w:p>
          <w:p w14:paraId="16E1F58A" w14:textId="0226CB42" w:rsidR="00A4524F" w:rsidRPr="00A712CC" w:rsidRDefault="00A4524F" w:rsidP="00426BE7">
            <w:pPr>
              <w:jc w:val="center"/>
              <w:rPr>
                <w:rFonts w:ascii="Calibri" w:eastAsia="Times New Roman" w:hAnsi="Calibri"/>
                <w:b/>
                <w:bCs/>
                <w:color w:val="000000"/>
                <w:highlight w:val="yellow"/>
                <w:lang w:eastAsia="es-CL"/>
              </w:rPr>
            </w:pPr>
            <w:r w:rsidRPr="00A712CC">
              <w:rPr>
                <w:rFonts w:ascii="Times New Roman" w:eastAsia="Times New Roman" w:hAnsi="Times New Roman"/>
                <w:snapToGrid w:val="0"/>
                <w:color w:val="000000"/>
                <w:w w:val="0"/>
                <w:sz w:val="0"/>
                <w:szCs w:val="0"/>
                <w:highlight w:val="yellow"/>
                <w:u w:color="000000"/>
                <w:bdr w:val="none" w:sz="0" w:space="0" w:color="000000"/>
                <w:shd w:val="clear" w:color="000000" w:fill="000000"/>
                <w:lang w:val="x-none" w:eastAsia="x-none" w:bidi="x-none"/>
              </w:rPr>
              <w:t xml:space="preserve"> </w:t>
            </w:r>
            <w:r w:rsidR="00EA6372">
              <w:rPr>
                <w:rFonts w:ascii="Times New Roman" w:eastAsia="Times New Roman" w:hAnsi="Times New Roman"/>
                <w:noProof/>
                <w:color w:val="000000"/>
                <w:w w:val="0"/>
                <w:sz w:val="0"/>
                <w:szCs w:val="0"/>
                <w:u w:color="000000"/>
                <w:bdr w:val="none" w:sz="0" w:space="0" w:color="000000"/>
                <w:shd w:val="clear" w:color="000000" w:fill="000000"/>
                <w:lang w:eastAsia="es-CL"/>
              </w:rPr>
              <w:drawing>
                <wp:inline distT="0" distB="0" distL="0" distR="0" wp14:anchorId="5B1BFFF5" wp14:editId="4801F804">
                  <wp:extent cx="4075200" cy="3060000"/>
                  <wp:effectExtent l="0" t="0" r="1905" b="7620"/>
                  <wp:docPr id="271" name="Imagen 271" descr="C:\Users\andy.morrison\Documents\Andy\Inspecciones Ambientales\Programa 2015\DFZ-2015-641-XII-RCA-IA\Fotos SMA\Fotos BR Lago Grey 12_11_15\SMA_DSC017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ndy.morrison\Documents\Andy\Inspecciones Ambientales\Programa 2015\DFZ-2015-641-XII-RCA-IA\Fotos SMA\Fotos BR Lago Grey 12_11_15\SMA_DSC01745.jpg"/>
                          <pic:cNvPicPr>
                            <a:picLocks noChangeAspect="1" noChangeArrowheads="1"/>
                          </pic:cNvPicPr>
                        </pic:nvPicPr>
                        <pic:blipFill>
                          <a:blip r:embed="rId58">
                            <a:extLst>
                              <a:ext uri="{BEBA8EAE-BF5A-486C-A8C5-ECC9F3942E4B}">
                                <a14:imgProps xmlns:a14="http://schemas.microsoft.com/office/drawing/2010/main">
                                  <a14:imgLayer r:embed="rId59">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4075200" cy="3060000"/>
                          </a:xfrm>
                          <a:prstGeom prst="rect">
                            <a:avLst/>
                          </a:prstGeom>
                          <a:noFill/>
                          <a:ln>
                            <a:noFill/>
                          </a:ln>
                        </pic:spPr>
                      </pic:pic>
                    </a:graphicData>
                  </a:graphic>
                </wp:inline>
              </w:drawing>
            </w:r>
          </w:p>
          <w:p w14:paraId="759568C0" w14:textId="77777777" w:rsidR="00A4524F" w:rsidRPr="00A712CC" w:rsidRDefault="00A4524F" w:rsidP="00426BE7">
            <w:pPr>
              <w:jc w:val="center"/>
              <w:rPr>
                <w:rFonts w:ascii="Calibri" w:eastAsia="Times New Roman" w:hAnsi="Calibri"/>
                <w:b/>
                <w:bCs/>
                <w:color w:val="000000"/>
                <w:highlight w:val="yellow"/>
                <w:lang w:eastAsia="es-CL"/>
              </w:rPr>
            </w:pPr>
          </w:p>
        </w:tc>
        <w:tc>
          <w:tcPr>
            <w:tcW w:w="2499" w:type="pct"/>
            <w:gridSpan w:val="3"/>
            <w:vAlign w:val="center"/>
          </w:tcPr>
          <w:p w14:paraId="7FE081BC" w14:textId="77777777" w:rsidR="00A4524F" w:rsidRPr="00A712CC" w:rsidRDefault="00A4524F" w:rsidP="00426BE7">
            <w:pPr>
              <w:jc w:val="center"/>
              <w:rPr>
                <w:rFonts w:ascii="Calibri" w:eastAsia="Times New Roman" w:hAnsi="Calibri"/>
                <w:b/>
                <w:bCs/>
                <w:color w:val="000000"/>
                <w:highlight w:val="yellow"/>
                <w:lang w:eastAsia="es-CL"/>
              </w:rPr>
            </w:pPr>
          </w:p>
          <w:p w14:paraId="62DE1064" w14:textId="798C3F00" w:rsidR="00A4524F" w:rsidRPr="00A712CC" w:rsidRDefault="00A4524F" w:rsidP="00426BE7">
            <w:pPr>
              <w:jc w:val="center"/>
              <w:rPr>
                <w:rFonts w:ascii="Calibri" w:eastAsia="Times New Roman" w:hAnsi="Calibri"/>
                <w:b/>
                <w:bCs/>
                <w:color w:val="000000"/>
                <w:highlight w:val="yellow"/>
                <w:lang w:eastAsia="es-CL"/>
              </w:rPr>
            </w:pPr>
            <w:r w:rsidRPr="00A712CC">
              <w:rPr>
                <w:rFonts w:ascii="Times New Roman" w:eastAsia="Times New Roman" w:hAnsi="Times New Roman"/>
                <w:snapToGrid w:val="0"/>
                <w:color w:val="000000"/>
                <w:w w:val="0"/>
                <w:sz w:val="0"/>
                <w:szCs w:val="0"/>
                <w:highlight w:val="yellow"/>
                <w:u w:color="000000"/>
                <w:bdr w:val="none" w:sz="0" w:space="0" w:color="000000"/>
                <w:shd w:val="clear" w:color="000000" w:fill="000000"/>
                <w:lang w:val="x-none" w:eastAsia="x-none" w:bidi="x-none"/>
              </w:rPr>
              <w:t xml:space="preserve"> </w:t>
            </w:r>
            <w:r w:rsidR="00EA6372">
              <w:rPr>
                <w:rFonts w:ascii="Times New Roman" w:eastAsia="Times New Roman" w:hAnsi="Times New Roman"/>
                <w:noProof/>
                <w:color w:val="000000"/>
                <w:w w:val="0"/>
                <w:sz w:val="0"/>
                <w:szCs w:val="0"/>
                <w:u w:color="000000"/>
                <w:bdr w:val="none" w:sz="0" w:space="0" w:color="000000"/>
                <w:shd w:val="clear" w:color="000000" w:fill="000000"/>
                <w:lang w:eastAsia="es-CL"/>
              </w:rPr>
              <w:drawing>
                <wp:inline distT="0" distB="0" distL="0" distR="0" wp14:anchorId="156B8478" wp14:editId="53FB9B44">
                  <wp:extent cx="4075200" cy="3060000"/>
                  <wp:effectExtent l="0" t="0" r="1905" b="7620"/>
                  <wp:docPr id="272" name="Imagen 272" descr="C:\Users\andy.morrison\Documents\Andy\Inspecciones Ambientales\Programa 2015\DFZ-2015-641-XII-RCA-IA\Fotos SMA\Fotos BR Lago Grey 12_11_15\SMA_DSC017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ndy.morrison\Documents\Andy\Inspecciones Ambientales\Programa 2015\DFZ-2015-641-XII-RCA-IA\Fotos SMA\Fotos BR Lago Grey 12_11_15\SMA_DSC01746.jpg"/>
                          <pic:cNvPicPr>
                            <a:picLocks noChangeAspect="1" noChangeArrowheads="1"/>
                          </pic:cNvPicPr>
                        </pic:nvPicPr>
                        <pic:blipFill>
                          <a:blip r:embed="rId60">
                            <a:extLst>
                              <a:ext uri="{BEBA8EAE-BF5A-486C-A8C5-ECC9F3942E4B}">
                                <a14:imgProps xmlns:a14="http://schemas.microsoft.com/office/drawing/2010/main">
                                  <a14:imgLayer r:embed="rId61">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4075200" cy="3060000"/>
                          </a:xfrm>
                          <a:prstGeom prst="rect">
                            <a:avLst/>
                          </a:prstGeom>
                          <a:noFill/>
                          <a:ln>
                            <a:noFill/>
                          </a:ln>
                        </pic:spPr>
                      </pic:pic>
                    </a:graphicData>
                  </a:graphic>
                </wp:inline>
              </w:drawing>
            </w:r>
          </w:p>
        </w:tc>
      </w:tr>
      <w:tr w:rsidR="00A4524F" w:rsidRPr="00A712CC" w14:paraId="352DE745" w14:textId="77777777" w:rsidTr="00EA6372">
        <w:trPr>
          <w:trHeight w:val="275"/>
          <w:jc w:val="center"/>
        </w:trPr>
        <w:tc>
          <w:tcPr>
            <w:tcW w:w="1161" w:type="pct"/>
            <w:vAlign w:val="center"/>
          </w:tcPr>
          <w:p w14:paraId="1AFE7030" w14:textId="77777777" w:rsidR="00A4524F" w:rsidRPr="00EA6372" w:rsidRDefault="00A4524F" w:rsidP="00426BE7">
            <w:pPr>
              <w:pStyle w:val="Epgrafe"/>
              <w:rPr>
                <w:rFonts w:eastAsia="Times New Roman"/>
                <w:color w:val="000000"/>
                <w:szCs w:val="18"/>
                <w:lang w:eastAsia="es-CL"/>
              </w:rPr>
            </w:pPr>
            <w:r w:rsidRPr="00EA6372">
              <w:t xml:space="preserve">Fotografía </w:t>
            </w:r>
            <w:r w:rsidRPr="00EA6372">
              <w:fldChar w:fldCharType="begin"/>
            </w:r>
            <w:r w:rsidRPr="00EA6372">
              <w:instrText xml:space="preserve"> SEQ Fotografía \* ARABIC </w:instrText>
            </w:r>
            <w:r w:rsidRPr="00EA6372">
              <w:fldChar w:fldCharType="separate"/>
            </w:r>
            <w:r w:rsidR="00EA6372" w:rsidRPr="00EA6372">
              <w:rPr>
                <w:noProof/>
              </w:rPr>
              <w:t>9</w:t>
            </w:r>
            <w:r w:rsidRPr="00EA6372">
              <w:fldChar w:fldCharType="end"/>
            </w:r>
            <w:r w:rsidRPr="00EA6372">
              <w:t>.</w:t>
            </w:r>
          </w:p>
        </w:tc>
        <w:tc>
          <w:tcPr>
            <w:tcW w:w="1340" w:type="pct"/>
            <w:gridSpan w:val="2"/>
            <w:vAlign w:val="center"/>
          </w:tcPr>
          <w:p w14:paraId="2E22A7CC" w14:textId="34C71D5E" w:rsidR="00A4524F" w:rsidRPr="00EA6372" w:rsidRDefault="00A4524F" w:rsidP="00EA6372">
            <w:pPr>
              <w:jc w:val="left"/>
              <w:rPr>
                <w:rFonts w:eastAsia="Times New Roman"/>
                <w:b/>
                <w:color w:val="000000"/>
                <w:sz w:val="18"/>
                <w:szCs w:val="18"/>
                <w:lang w:eastAsia="es-CL"/>
              </w:rPr>
            </w:pPr>
            <w:r w:rsidRPr="00EA6372">
              <w:rPr>
                <w:rFonts w:eastAsia="Times New Roman"/>
                <w:b/>
                <w:color w:val="000000"/>
                <w:sz w:val="18"/>
                <w:szCs w:val="18"/>
                <w:lang w:val="es-ES" w:eastAsia="es-CL"/>
              </w:rPr>
              <w:t>Fecha :</w:t>
            </w:r>
            <w:r w:rsidRPr="00EA6372">
              <w:rPr>
                <w:rFonts w:eastAsia="Times New Roman"/>
                <w:color w:val="000000"/>
                <w:sz w:val="18"/>
                <w:szCs w:val="18"/>
                <w:lang w:val="es-ES" w:eastAsia="es-CL"/>
              </w:rPr>
              <w:t xml:space="preserve"> 1</w:t>
            </w:r>
            <w:r w:rsidR="00EA6372" w:rsidRPr="00EA6372">
              <w:rPr>
                <w:rFonts w:eastAsia="Times New Roman"/>
                <w:color w:val="000000"/>
                <w:sz w:val="18"/>
                <w:szCs w:val="18"/>
                <w:lang w:val="es-ES" w:eastAsia="es-CL"/>
              </w:rPr>
              <w:t>2</w:t>
            </w:r>
            <w:r w:rsidRPr="00EA6372">
              <w:rPr>
                <w:rFonts w:eastAsia="Times New Roman"/>
                <w:color w:val="000000"/>
                <w:sz w:val="18"/>
                <w:szCs w:val="18"/>
                <w:lang w:val="es-ES" w:eastAsia="es-CL"/>
              </w:rPr>
              <w:t>-11-2</w:t>
            </w:r>
            <w:r w:rsidRPr="00EA6372">
              <w:rPr>
                <w:rFonts w:eastAsia="Times New Roman"/>
                <w:sz w:val="18"/>
                <w:szCs w:val="18"/>
                <w:lang w:val="es-ES" w:eastAsia="es-CL"/>
              </w:rPr>
              <w:t>015</w:t>
            </w:r>
          </w:p>
        </w:tc>
        <w:tc>
          <w:tcPr>
            <w:tcW w:w="1172" w:type="pct"/>
            <w:vAlign w:val="center"/>
          </w:tcPr>
          <w:p w14:paraId="028C0618" w14:textId="77777777" w:rsidR="00A4524F" w:rsidRPr="00EA6372" w:rsidRDefault="00A4524F" w:rsidP="00426BE7">
            <w:pPr>
              <w:pStyle w:val="Epgrafe"/>
              <w:rPr>
                <w:rFonts w:eastAsia="Times New Roman"/>
                <w:color w:val="000000"/>
                <w:szCs w:val="18"/>
                <w:lang w:eastAsia="es-CL"/>
              </w:rPr>
            </w:pPr>
            <w:r w:rsidRPr="00EA6372">
              <w:t xml:space="preserve">Fotografía </w:t>
            </w:r>
            <w:r w:rsidRPr="00EA6372">
              <w:fldChar w:fldCharType="begin"/>
            </w:r>
            <w:r w:rsidRPr="00EA6372">
              <w:instrText xml:space="preserve"> SEQ Fotografía \* ARABIC </w:instrText>
            </w:r>
            <w:r w:rsidRPr="00EA6372">
              <w:fldChar w:fldCharType="separate"/>
            </w:r>
            <w:r w:rsidR="00EA6372" w:rsidRPr="00EA6372">
              <w:rPr>
                <w:noProof/>
              </w:rPr>
              <w:t>10</w:t>
            </w:r>
            <w:r w:rsidRPr="00EA6372">
              <w:fldChar w:fldCharType="end"/>
            </w:r>
            <w:r w:rsidRPr="00EA6372">
              <w:t>.</w:t>
            </w:r>
          </w:p>
        </w:tc>
        <w:tc>
          <w:tcPr>
            <w:tcW w:w="1327" w:type="pct"/>
            <w:gridSpan w:val="2"/>
            <w:vAlign w:val="center"/>
          </w:tcPr>
          <w:p w14:paraId="50D2770C" w14:textId="06261FBE" w:rsidR="00A4524F" w:rsidRPr="00EA6372" w:rsidRDefault="00A4524F" w:rsidP="00EA6372">
            <w:pPr>
              <w:jc w:val="left"/>
              <w:rPr>
                <w:rFonts w:eastAsia="Times New Roman"/>
                <w:b/>
                <w:color w:val="000000"/>
                <w:sz w:val="18"/>
                <w:szCs w:val="18"/>
                <w:lang w:eastAsia="es-CL"/>
              </w:rPr>
            </w:pPr>
            <w:r w:rsidRPr="00EA6372">
              <w:rPr>
                <w:rFonts w:eastAsia="Times New Roman"/>
                <w:b/>
                <w:color w:val="000000"/>
                <w:sz w:val="18"/>
                <w:szCs w:val="18"/>
                <w:lang w:val="es-ES" w:eastAsia="es-CL"/>
              </w:rPr>
              <w:t>Fecha :</w:t>
            </w:r>
            <w:r w:rsidRPr="00EA6372">
              <w:rPr>
                <w:rFonts w:eastAsia="Times New Roman"/>
                <w:color w:val="000000"/>
                <w:sz w:val="18"/>
                <w:szCs w:val="18"/>
                <w:lang w:val="es-ES" w:eastAsia="es-CL"/>
              </w:rPr>
              <w:t xml:space="preserve"> 1</w:t>
            </w:r>
            <w:r w:rsidR="00EA6372" w:rsidRPr="00EA6372">
              <w:rPr>
                <w:rFonts w:eastAsia="Times New Roman"/>
                <w:color w:val="000000"/>
                <w:sz w:val="18"/>
                <w:szCs w:val="18"/>
                <w:lang w:val="es-ES" w:eastAsia="es-CL"/>
              </w:rPr>
              <w:t>2</w:t>
            </w:r>
            <w:r w:rsidRPr="00EA6372">
              <w:rPr>
                <w:rFonts w:eastAsia="Times New Roman"/>
                <w:color w:val="000000"/>
                <w:sz w:val="18"/>
                <w:szCs w:val="18"/>
                <w:lang w:val="es-ES" w:eastAsia="es-CL"/>
              </w:rPr>
              <w:t>-11-2</w:t>
            </w:r>
            <w:r w:rsidRPr="00EA6372">
              <w:rPr>
                <w:rFonts w:eastAsia="Times New Roman"/>
                <w:sz w:val="18"/>
                <w:szCs w:val="18"/>
                <w:lang w:val="es-ES" w:eastAsia="es-CL"/>
              </w:rPr>
              <w:t>015</w:t>
            </w:r>
          </w:p>
        </w:tc>
      </w:tr>
      <w:tr w:rsidR="00EA6372" w:rsidRPr="00A712CC" w14:paraId="593FFAC3" w14:textId="77777777" w:rsidTr="00EA6372">
        <w:trPr>
          <w:trHeight w:val="275"/>
          <w:jc w:val="center"/>
        </w:trPr>
        <w:tc>
          <w:tcPr>
            <w:tcW w:w="1161" w:type="pct"/>
            <w:vAlign w:val="center"/>
          </w:tcPr>
          <w:p w14:paraId="3D0E1FBA" w14:textId="750CCD9F" w:rsidR="00EA6372" w:rsidRPr="00A712CC" w:rsidRDefault="00EA6372" w:rsidP="00426BE7">
            <w:pPr>
              <w:jc w:val="left"/>
              <w:rPr>
                <w:rFonts w:eastAsia="Times New Roman"/>
                <w:b/>
                <w:color w:val="000000"/>
                <w:sz w:val="18"/>
                <w:szCs w:val="18"/>
                <w:highlight w:val="yellow"/>
                <w:lang w:eastAsia="es-CL"/>
              </w:rPr>
            </w:pPr>
            <w:r w:rsidRPr="009B3E5C">
              <w:rPr>
                <w:rFonts w:eastAsia="Times New Roman"/>
                <w:b/>
                <w:color w:val="000000"/>
                <w:sz w:val="18"/>
                <w:szCs w:val="18"/>
                <w:lang w:val="es-ES" w:eastAsia="es-CL"/>
              </w:rPr>
              <w:t>Coordenadas DATUM WGS 84 HUSO 18</w:t>
            </w:r>
          </w:p>
        </w:tc>
        <w:tc>
          <w:tcPr>
            <w:tcW w:w="672" w:type="pct"/>
            <w:vAlign w:val="center"/>
          </w:tcPr>
          <w:p w14:paraId="3BA0D908" w14:textId="77777777" w:rsidR="00EA6372" w:rsidRPr="00EA6372" w:rsidRDefault="00EA6372" w:rsidP="005A7B1A">
            <w:pPr>
              <w:jc w:val="left"/>
              <w:rPr>
                <w:rFonts w:eastAsia="Times New Roman"/>
                <w:color w:val="000000"/>
                <w:sz w:val="18"/>
                <w:szCs w:val="18"/>
                <w:lang w:eastAsia="es-CL"/>
              </w:rPr>
            </w:pPr>
            <w:r w:rsidRPr="00EA6372">
              <w:rPr>
                <w:rFonts w:eastAsia="Times New Roman"/>
                <w:b/>
                <w:color w:val="000000"/>
                <w:sz w:val="18"/>
                <w:szCs w:val="18"/>
                <w:lang w:eastAsia="es-CL"/>
              </w:rPr>
              <w:t>Coordenada Norte:</w:t>
            </w:r>
            <w:r w:rsidRPr="00EA6372">
              <w:rPr>
                <w:rFonts w:eastAsia="Times New Roman"/>
                <w:color w:val="000000"/>
                <w:sz w:val="18"/>
                <w:szCs w:val="18"/>
                <w:lang w:eastAsia="es-CL"/>
              </w:rPr>
              <w:t xml:space="preserve"> </w:t>
            </w:r>
          </w:p>
          <w:p w14:paraId="02A1D675" w14:textId="0D6A31E3" w:rsidR="00EA6372" w:rsidRPr="00EA6372" w:rsidRDefault="00EA6372" w:rsidP="00EA6372">
            <w:pPr>
              <w:jc w:val="left"/>
              <w:rPr>
                <w:rFonts w:ascii="Calibri" w:eastAsia="Times New Roman" w:hAnsi="Calibri"/>
                <w:color w:val="000000"/>
                <w:sz w:val="18"/>
                <w:szCs w:val="18"/>
                <w:lang w:eastAsia="es-CL"/>
              </w:rPr>
            </w:pPr>
            <w:r w:rsidRPr="00EA6372">
              <w:rPr>
                <w:rFonts w:ascii="Calibri" w:eastAsia="Times New Roman" w:hAnsi="Calibri"/>
                <w:color w:val="000000"/>
                <w:sz w:val="18"/>
                <w:szCs w:val="18"/>
                <w:lang w:eastAsia="es-CL"/>
              </w:rPr>
              <w:t>4.334.842</w:t>
            </w:r>
          </w:p>
        </w:tc>
        <w:tc>
          <w:tcPr>
            <w:tcW w:w="668" w:type="pct"/>
            <w:vAlign w:val="center"/>
          </w:tcPr>
          <w:p w14:paraId="4F61E294" w14:textId="77777777" w:rsidR="00EA6372" w:rsidRPr="00EA6372" w:rsidRDefault="00EA6372" w:rsidP="005A7B1A">
            <w:pPr>
              <w:jc w:val="left"/>
              <w:rPr>
                <w:rFonts w:eastAsia="Times New Roman"/>
                <w:color w:val="000000"/>
                <w:sz w:val="18"/>
                <w:szCs w:val="18"/>
                <w:lang w:eastAsia="es-CL"/>
              </w:rPr>
            </w:pPr>
            <w:r w:rsidRPr="00EA6372">
              <w:rPr>
                <w:rFonts w:eastAsia="Times New Roman"/>
                <w:b/>
                <w:color w:val="000000"/>
                <w:sz w:val="18"/>
                <w:szCs w:val="18"/>
                <w:lang w:eastAsia="es-CL"/>
              </w:rPr>
              <w:t>Coordenada Este:</w:t>
            </w:r>
            <w:r w:rsidRPr="00EA6372">
              <w:rPr>
                <w:rFonts w:eastAsia="Times New Roman"/>
                <w:color w:val="000000"/>
                <w:sz w:val="18"/>
                <w:szCs w:val="18"/>
                <w:lang w:eastAsia="es-CL"/>
              </w:rPr>
              <w:t xml:space="preserve"> </w:t>
            </w:r>
          </w:p>
          <w:p w14:paraId="291E56ED" w14:textId="3FC55590" w:rsidR="00EA6372" w:rsidRPr="00EA6372" w:rsidRDefault="00EA6372" w:rsidP="00EA6372">
            <w:pPr>
              <w:jc w:val="left"/>
              <w:rPr>
                <w:rFonts w:eastAsia="Times New Roman"/>
                <w:color w:val="000000"/>
                <w:sz w:val="18"/>
                <w:szCs w:val="18"/>
                <w:lang w:eastAsia="es-CL"/>
              </w:rPr>
            </w:pPr>
            <w:r w:rsidRPr="00EA6372">
              <w:rPr>
                <w:rFonts w:eastAsia="Times New Roman"/>
                <w:color w:val="000000"/>
                <w:sz w:val="18"/>
                <w:szCs w:val="18"/>
                <w:lang w:eastAsia="es-CL"/>
              </w:rPr>
              <w:t>632.086</w:t>
            </w:r>
          </w:p>
        </w:tc>
        <w:tc>
          <w:tcPr>
            <w:tcW w:w="1172" w:type="pct"/>
            <w:vAlign w:val="center"/>
          </w:tcPr>
          <w:p w14:paraId="0BF99605" w14:textId="721A0EC0" w:rsidR="00EA6372" w:rsidRPr="00A712CC" w:rsidRDefault="00EA6372" w:rsidP="00426BE7">
            <w:pPr>
              <w:jc w:val="left"/>
              <w:rPr>
                <w:rFonts w:eastAsia="Times New Roman"/>
                <w:b/>
                <w:color w:val="000000"/>
                <w:sz w:val="18"/>
                <w:szCs w:val="18"/>
                <w:highlight w:val="yellow"/>
                <w:lang w:eastAsia="es-CL"/>
              </w:rPr>
            </w:pPr>
            <w:r w:rsidRPr="009B3E5C">
              <w:rPr>
                <w:rFonts w:eastAsia="Times New Roman"/>
                <w:b/>
                <w:color w:val="000000"/>
                <w:sz w:val="18"/>
                <w:szCs w:val="18"/>
                <w:lang w:val="es-ES" w:eastAsia="es-CL"/>
              </w:rPr>
              <w:t>Coordenadas DATUM WGS 84 HUSO 18</w:t>
            </w:r>
          </w:p>
        </w:tc>
        <w:tc>
          <w:tcPr>
            <w:tcW w:w="680" w:type="pct"/>
            <w:vAlign w:val="center"/>
          </w:tcPr>
          <w:p w14:paraId="6FA6858F" w14:textId="77777777" w:rsidR="00EA6372" w:rsidRPr="00EA6372" w:rsidRDefault="00EA6372" w:rsidP="005A7B1A">
            <w:pPr>
              <w:jc w:val="left"/>
              <w:rPr>
                <w:rFonts w:eastAsia="Times New Roman"/>
                <w:color w:val="000000"/>
                <w:sz w:val="18"/>
                <w:szCs w:val="18"/>
                <w:lang w:eastAsia="es-CL"/>
              </w:rPr>
            </w:pPr>
            <w:r w:rsidRPr="00EA6372">
              <w:rPr>
                <w:rFonts w:eastAsia="Times New Roman"/>
                <w:b/>
                <w:color w:val="000000"/>
                <w:sz w:val="18"/>
                <w:szCs w:val="18"/>
                <w:lang w:eastAsia="es-CL"/>
              </w:rPr>
              <w:t>Coordenada Norte:</w:t>
            </w:r>
            <w:r w:rsidRPr="00EA6372">
              <w:rPr>
                <w:rFonts w:eastAsia="Times New Roman"/>
                <w:color w:val="000000"/>
                <w:sz w:val="18"/>
                <w:szCs w:val="18"/>
                <w:lang w:eastAsia="es-CL"/>
              </w:rPr>
              <w:t xml:space="preserve"> </w:t>
            </w:r>
          </w:p>
          <w:p w14:paraId="05457EF4" w14:textId="4D88CBD9" w:rsidR="00EA6372" w:rsidRPr="00EA6372" w:rsidRDefault="00EA6372" w:rsidP="00EA6372">
            <w:pPr>
              <w:jc w:val="left"/>
              <w:rPr>
                <w:rFonts w:ascii="Calibri" w:eastAsia="Times New Roman" w:hAnsi="Calibri"/>
                <w:color w:val="000000"/>
                <w:sz w:val="18"/>
                <w:szCs w:val="18"/>
                <w:lang w:eastAsia="es-CL"/>
              </w:rPr>
            </w:pPr>
            <w:r w:rsidRPr="00EA6372">
              <w:rPr>
                <w:rFonts w:ascii="Calibri" w:eastAsia="Times New Roman" w:hAnsi="Calibri"/>
                <w:color w:val="000000"/>
                <w:sz w:val="18"/>
                <w:szCs w:val="18"/>
                <w:lang w:eastAsia="es-CL"/>
              </w:rPr>
              <w:t>4.334.837</w:t>
            </w:r>
          </w:p>
        </w:tc>
        <w:tc>
          <w:tcPr>
            <w:tcW w:w="647" w:type="pct"/>
            <w:vAlign w:val="center"/>
          </w:tcPr>
          <w:p w14:paraId="648D694D" w14:textId="77777777" w:rsidR="00EA6372" w:rsidRPr="00EA6372" w:rsidRDefault="00EA6372" w:rsidP="005A7B1A">
            <w:pPr>
              <w:jc w:val="left"/>
              <w:rPr>
                <w:rFonts w:eastAsia="Times New Roman"/>
                <w:color w:val="000000"/>
                <w:sz w:val="18"/>
                <w:szCs w:val="18"/>
                <w:lang w:eastAsia="es-CL"/>
              </w:rPr>
            </w:pPr>
            <w:r w:rsidRPr="00EA6372">
              <w:rPr>
                <w:rFonts w:eastAsia="Times New Roman"/>
                <w:b/>
                <w:color w:val="000000"/>
                <w:sz w:val="18"/>
                <w:szCs w:val="18"/>
                <w:lang w:eastAsia="es-CL"/>
              </w:rPr>
              <w:t>Coordenada Este:</w:t>
            </w:r>
            <w:r w:rsidRPr="00EA6372">
              <w:rPr>
                <w:rFonts w:eastAsia="Times New Roman"/>
                <w:color w:val="000000"/>
                <w:sz w:val="18"/>
                <w:szCs w:val="18"/>
                <w:lang w:eastAsia="es-CL"/>
              </w:rPr>
              <w:t xml:space="preserve"> </w:t>
            </w:r>
          </w:p>
          <w:p w14:paraId="3F37C2FB" w14:textId="3A8B2D29" w:rsidR="00EA6372" w:rsidRPr="00EA6372" w:rsidRDefault="00EA6372" w:rsidP="00EA6372">
            <w:pPr>
              <w:jc w:val="left"/>
              <w:rPr>
                <w:rFonts w:ascii="Calibri" w:eastAsia="Times New Roman" w:hAnsi="Calibri"/>
                <w:color w:val="000000"/>
                <w:sz w:val="18"/>
                <w:szCs w:val="18"/>
                <w:lang w:eastAsia="es-CL"/>
              </w:rPr>
            </w:pPr>
            <w:r w:rsidRPr="00EA6372">
              <w:rPr>
                <w:rFonts w:eastAsia="Times New Roman"/>
                <w:color w:val="000000"/>
                <w:sz w:val="18"/>
                <w:szCs w:val="18"/>
                <w:lang w:eastAsia="es-CL"/>
              </w:rPr>
              <w:t>632.088</w:t>
            </w:r>
          </w:p>
        </w:tc>
      </w:tr>
      <w:tr w:rsidR="00A4524F" w14:paraId="256C5B14" w14:textId="77777777" w:rsidTr="00426BE7">
        <w:trPr>
          <w:trHeight w:val="501"/>
          <w:jc w:val="center"/>
        </w:trPr>
        <w:tc>
          <w:tcPr>
            <w:tcW w:w="2501" w:type="pct"/>
            <w:gridSpan w:val="3"/>
          </w:tcPr>
          <w:p w14:paraId="0683F40B" w14:textId="1A7D7BC0" w:rsidR="00A4524F" w:rsidRPr="00392A53" w:rsidRDefault="00A4524F" w:rsidP="00392A53">
            <w:pPr>
              <w:rPr>
                <w:rFonts w:eastAsia="Times New Roman"/>
                <w:b/>
                <w:color w:val="000000"/>
                <w:sz w:val="18"/>
                <w:szCs w:val="18"/>
                <w:lang w:eastAsia="es-CL"/>
              </w:rPr>
            </w:pPr>
            <w:r w:rsidRPr="00392A53">
              <w:rPr>
                <w:rFonts w:eastAsia="Times New Roman"/>
                <w:b/>
                <w:color w:val="000000"/>
                <w:sz w:val="18"/>
                <w:szCs w:val="18"/>
                <w:lang w:eastAsia="es-CL"/>
              </w:rPr>
              <w:t xml:space="preserve">Descripción Medio de Prueba: </w:t>
            </w:r>
            <w:r w:rsidRPr="00392A53">
              <w:rPr>
                <w:rFonts w:eastAsia="Times New Roman"/>
                <w:color w:val="000000"/>
                <w:sz w:val="18"/>
                <w:szCs w:val="18"/>
                <w:lang w:eastAsia="es-CL"/>
              </w:rPr>
              <w:t xml:space="preserve">Vista general de </w:t>
            </w:r>
            <w:r w:rsidR="00392A53" w:rsidRPr="00392A53">
              <w:rPr>
                <w:rFonts w:eastAsia="Times New Roman"/>
                <w:color w:val="000000"/>
                <w:sz w:val="18"/>
                <w:szCs w:val="18"/>
                <w:lang w:eastAsia="es-CL"/>
              </w:rPr>
              <w:t>última cámara de inspección del efluente de la Planta de Tratamiento de Aguas Servidas del Hotel Lago Grey. Se observa adicionalmente la instalación en dicho lugar de un muestreador automático para la obtención de muestras del efluente final descargado al Río Grey</w:t>
            </w:r>
            <w:r w:rsidRPr="00392A53">
              <w:rPr>
                <w:rFonts w:eastAsia="Times New Roman"/>
                <w:color w:val="000000"/>
                <w:sz w:val="18"/>
                <w:szCs w:val="18"/>
                <w:lang w:eastAsia="es-CL"/>
              </w:rPr>
              <w:t>.</w:t>
            </w:r>
          </w:p>
        </w:tc>
        <w:tc>
          <w:tcPr>
            <w:tcW w:w="2499" w:type="pct"/>
            <w:gridSpan w:val="3"/>
          </w:tcPr>
          <w:p w14:paraId="0F35FE60" w14:textId="1DD8C9AC" w:rsidR="00A4524F" w:rsidRPr="00CA1B23" w:rsidRDefault="00A4524F" w:rsidP="00CA1B23">
            <w:pPr>
              <w:rPr>
                <w:rFonts w:eastAsia="Times New Roman"/>
                <w:b/>
                <w:color w:val="000000"/>
                <w:sz w:val="18"/>
                <w:szCs w:val="18"/>
                <w:lang w:eastAsia="es-CL"/>
              </w:rPr>
            </w:pPr>
            <w:r w:rsidRPr="00CA1B23">
              <w:rPr>
                <w:rFonts w:eastAsia="Times New Roman"/>
                <w:b/>
                <w:color w:val="000000"/>
                <w:sz w:val="18"/>
                <w:szCs w:val="18"/>
                <w:lang w:eastAsia="es-CL"/>
              </w:rPr>
              <w:t xml:space="preserve">Descripción Medio de Prueba: </w:t>
            </w:r>
            <w:r w:rsidRPr="00CA1B23">
              <w:rPr>
                <w:rFonts w:eastAsia="Times New Roman"/>
                <w:color w:val="000000"/>
                <w:sz w:val="18"/>
                <w:szCs w:val="18"/>
                <w:lang w:eastAsia="es-CL"/>
              </w:rPr>
              <w:t xml:space="preserve">Vista </w:t>
            </w:r>
            <w:r w:rsidR="00CA1B23" w:rsidRPr="00CA1B23">
              <w:rPr>
                <w:rFonts w:eastAsia="Times New Roman"/>
                <w:color w:val="000000"/>
                <w:sz w:val="18"/>
                <w:szCs w:val="18"/>
                <w:lang w:eastAsia="es-CL"/>
              </w:rPr>
              <w:t>interior de última cámara de inspección del efluente de la Planta de Tratamiento de Aguas Servidas del Hotel Lago Grey. Se observa la instalación de sensores para la medición de pH</w:t>
            </w:r>
            <w:r w:rsidR="00CA1B23">
              <w:rPr>
                <w:rFonts w:eastAsia="Times New Roman"/>
                <w:color w:val="000000"/>
                <w:sz w:val="18"/>
                <w:szCs w:val="18"/>
                <w:lang w:eastAsia="es-CL"/>
              </w:rPr>
              <w:t>,</w:t>
            </w:r>
            <w:r w:rsidR="00CA1B23" w:rsidRPr="00CA1B23">
              <w:rPr>
                <w:rFonts w:eastAsia="Times New Roman"/>
                <w:color w:val="000000"/>
                <w:sz w:val="18"/>
                <w:szCs w:val="18"/>
                <w:lang w:eastAsia="es-CL"/>
              </w:rPr>
              <w:t xml:space="preserve"> Temperatura</w:t>
            </w:r>
            <w:r w:rsidR="00CA1B23">
              <w:rPr>
                <w:rFonts w:eastAsia="Times New Roman"/>
                <w:color w:val="000000"/>
                <w:sz w:val="18"/>
                <w:szCs w:val="18"/>
                <w:lang w:eastAsia="es-CL"/>
              </w:rPr>
              <w:t xml:space="preserve"> y caudal (área-velocidad)</w:t>
            </w:r>
            <w:r w:rsidR="00CA1B23" w:rsidRPr="00CA1B23">
              <w:rPr>
                <w:rFonts w:eastAsia="Times New Roman"/>
                <w:color w:val="000000"/>
                <w:sz w:val="18"/>
                <w:szCs w:val="18"/>
                <w:lang w:eastAsia="es-CL"/>
              </w:rPr>
              <w:t>, además de flexible para la succión de las muestras de agua.</w:t>
            </w:r>
          </w:p>
        </w:tc>
      </w:tr>
    </w:tbl>
    <w:p w14:paraId="48EEDC91" w14:textId="77777777" w:rsidR="00A4524F" w:rsidRDefault="00A4524F" w:rsidP="00A4524F"/>
    <w:p w14:paraId="578E05E9" w14:textId="77777777" w:rsidR="00A4524F" w:rsidRDefault="00A4524F" w:rsidP="00A4524F"/>
    <w:p w14:paraId="5B013FE7" w14:textId="77777777" w:rsidR="00392A53" w:rsidRDefault="00392A53" w:rsidP="00A4524F"/>
    <w:p w14:paraId="5BB2A9CA" w14:textId="77777777" w:rsidR="005A1E1E" w:rsidRDefault="005A1E1E" w:rsidP="00A4524F"/>
    <w:p w14:paraId="3DBE2658" w14:textId="77777777" w:rsidR="004C7BC6" w:rsidRPr="00927BF7" w:rsidRDefault="004C7BC6" w:rsidP="00A4524F"/>
    <w:tbl>
      <w:tblPr>
        <w:tblW w:w="13747" w:type="dxa"/>
        <w:jc w:val="center"/>
        <w:tblCellMar>
          <w:left w:w="70" w:type="dxa"/>
          <w:right w:w="70" w:type="dxa"/>
        </w:tblCellMar>
        <w:tblLook w:val="04A0" w:firstRow="1" w:lastRow="0" w:firstColumn="1" w:lastColumn="0" w:noHBand="0" w:noVBand="1"/>
      </w:tblPr>
      <w:tblGrid>
        <w:gridCol w:w="6170"/>
        <w:gridCol w:w="7577"/>
      </w:tblGrid>
      <w:tr w:rsidR="00A4524F" w:rsidRPr="00095E44" w14:paraId="5ADDCDBA" w14:textId="77777777" w:rsidTr="00426BE7">
        <w:trPr>
          <w:trHeight w:val="301"/>
          <w:jc w:val="center"/>
        </w:trPr>
        <w:tc>
          <w:tcPr>
            <w:tcW w:w="5000" w:type="pct"/>
            <w:gridSpan w:val="2"/>
            <w:tcBorders>
              <w:top w:val="single" w:sz="8" w:space="0" w:color="auto"/>
              <w:left w:val="single" w:sz="4" w:space="0" w:color="auto"/>
              <w:right w:val="single" w:sz="4" w:space="0" w:color="auto"/>
            </w:tcBorders>
            <w:shd w:val="clear" w:color="auto" w:fill="auto"/>
            <w:noWrap/>
            <w:vAlign w:val="center"/>
          </w:tcPr>
          <w:p w14:paraId="45C61343" w14:textId="77777777" w:rsidR="00A4524F" w:rsidRPr="00095E44" w:rsidRDefault="00A4524F" w:rsidP="00426BE7">
            <w:pPr>
              <w:jc w:val="center"/>
              <w:rPr>
                <w:rFonts w:eastAsia="Times New Roman"/>
                <w:b/>
                <w:bCs/>
                <w:color w:val="000000"/>
                <w:sz w:val="20"/>
                <w:szCs w:val="20"/>
                <w:lang w:eastAsia="es-CL"/>
              </w:rPr>
            </w:pPr>
            <w:r w:rsidRPr="00095E44">
              <w:rPr>
                <w:rFonts w:eastAsia="Times New Roman"/>
                <w:b/>
                <w:bCs/>
                <w:color w:val="000000"/>
                <w:sz w:val="20"/>
                <w:szCs w:val="20"/>
                <w:lang w:eastAsia="es-CL"/>
              </w:rPr>
              <w:t>Registros</w:t>
            </w:r>
          </w:p>
        </w:tc>
      </w:tr>
      <w:tr w:rsidR="00A4524F" w:rsidRPr="00095E44" w14:paraId="638B0585" w14:textId="77777777" w:rsidTr="005A1E1E">
        <w:trPr>
          <w:trHeight w:val="263"/>
          <w:jc w:val="center"/>
        </w:trPr>
        <w:tc>
          <w:tcPr>
            <w:tcW w:w="5000" w:type="pct"/>
            <w:gridSpan w:val="2"/>
            <w:tcBorders>
              <w:top w:val="single" w:sz="8" w:space="0" w:color="auto"/>
              <w:left w:val="single" w:sz="4" w:space="0" w:color="auto"/>
              <w:right w:val="single" w:sz="4" w:space="0" w:color="auto"/>
            </w:tcBorders>
            <w:shd w:val="clear" w:color="auto" w:fill="auto"/>
            <w:noWrap/>
            <w:vAlign w:val="center"/>
            <w:hideMark/>
          </w:tcPr>
          <w:p w14:paraId="0A2A30FD" w14:textId="77777777" w:rsidR="00A4524F" w:rsidRPr="00095E44" w:rsidRDefault="00A4524F" w:rsidP="00426BE7">
            <w:pPr>
              <w:ind w:left="142"/>
              <w:jc w:val="left"/>
              <w:rPr>
                <w:rFonts w:ascii="Calibri" w:eastAsia="Times New Roman" w:hAnsi="Calibri"/>
                <w:color w:val="000000"/>
                <w:sz w:val="20"/>
                <w:szCs w:val="20"/>
                <w:lang w:eastAsia="es-CL"/>
              </w:rPr>
            </w:pPr>
          </w:p>
          <w:tbl>
            <w:tblPr>
              <w:tblW w:w="13331" w:type="dxa"/>
              <w:jc w:val="center"/>
              <w:tblCellMar>
                <w:left w:w="70" w:type="dxa"/>
                <w:right w:w="70" w:type="dxa"/>
              </w:tblCellMar>
              <w:tblLook w:val="04A0" w:firstRow="1" w:lastRow="0" w:firstColumn="1" w:lastColumn="0" w:noHBand="0" w:noVBand="1"/>
            </w:tblPr>
            <w:tblGrid>
              <w:gridCol w:w="1865"/>
              <w:gridCol w:w="850"/>
              <w:gridCol w:w="3358"/>
              <w:gridCol w:w="874"/>
              <w:gridCol w:w="1064"/>
              <w:gridCol w:w="1064"/>
              <w:gridCol w:w="1064"/>
              <w:gridCol w:w="1064"/>
              <w:gridCol w:w="1064"/>
              <w:gridCol w:w="1064"/>
            </w:tblGrid>
            <w:tr w:rsidR="005A1E1E" w:rsidRPr="00095E44" w14:paraId="3A434BCD" w14:textId="77777777" w:rsidTr="000A03A9">
              <w:trPr>
                <w:trHeight w:val="465"/>
                <w:jc w:val="center"/>
              </w:trPr>
              <w:tc>
                <w:tcPr>
                  <w:tcW w:w="6947" w:type="dxa"/>
                  <w:gridSpan w:val="4"/>
                  <w:tcBorders>
                    <w:top w:val="single" w:sz="8" w:space="0" w:color="auto"/>
                    <w:left w:val="single" w:sz="8" w:space="0" w:color="auto"/>
                    <w:bottom w:val="single" w:sz="8" w:space="0" w:color="auto"/>
                    <w:right w:val="single" w:sz="8" w:space="0" w:color="auto"/>
                  </w:tcBorders>
                  <w:shd w:val="clear" w:color="000000" w:fill="D9D9D9"/>
                  <w:vAlign w:val="center"/>
                  <w:hideMark/>
                </w:tcPr>
                <w:p w14:paraId="0FA61A47" w14:textId="77777777" w:rsidR="005A1E1E" w:rsidRPr="00095E44" w:rsidRDefault="005A1E1E" w:rsidP="00426BE7">
                  <w:pPr>
                    <w:jc w:val="left"/>
                    <w:rPr>
                      <w:rFonts w:eastAsia="Times New Roman"/>
                      <w:bCs/>
                      <w:color w:val="000000"/>
                      <w:sz w:val="20"/>
                      <w:szCs w:val="20"/>
                      <w:lang w:eastAsia="es-CL"/>
                    </w:rPr>
                  </w:pPr>
                  <w:r w:rsidRPr="00095E44">
                    <w:rPr>
                      <w:rFonts w:eastAsia="Times New Roman"/>
                      <w:b/>
                      <w:bCs/>
                      <w:color w:val="000000"/>
                      <w:sz w:val="20"/>
                      <w:szCs w:val="20"/>
                      <w:lang w:eastAsia="es-CL"/>
                    </w:rPr>
                    <w:t>Lugar</w:t>
                  </w:r>
                </w:p>
              </w:tc>
              <w:tc>
                <w:tcPr>
                  <w:tcW w:w="6384" w:type="dxa"/>
                  <w:gridSpan w:val="6"/>
                  <w:tcBorders>
                    <w:top w:val="single" w:sz="8" w:space="0" w:color="auto"/>
                    <w:left w:val="single" w:sz="8" w:space="0" w:color="auto"/>
                    <w:bottom w:val="single" w:sz="8" w:space="0" w:color="auto"/>
                    <w:right w:val="single" w:sz="8" w:space="0" w:color="auto"/>
                  </w:tcBorders>
                  <w:shd w:val="clear" w:color="auto" w:fill="auto"/>
                  <w:vAlign w:val="center"/>
                </w:tcPr>
                <w:p w14:paraId="3890AAED" w14:textId="08CF412E" w:rsidR="005A1E1E" w:rsidRPr="00095E44" w:rsidRDefault="005A1E1E" w:rsidP="00426BE7">
                  <w:pPr>
                    <w:jc w:val="center"/>
                    <w:rPr>
                      <w:rFonts w:eastAsia="Times New Roman"/>
                      <w:bCs/>
                      <w:color w:val="000000"/>
                      <w:sz w:val="20"/>
                      <w:szCs w:val="20"/>
                      <w:lang w:eastAsia="es-CL"/>
                    </w:rPr>
                  </w:pPr>
                  <w:r w:rsidRPr="00095E44">
                    <w:rPr>
                      <w:rFonts w:eastAsia="Times New Roman"/>
                      <w:bCs/>
                      <w:color w:val="000000"/>
                      <w:sz w:val="20"/>
                      <w:szCs w:val="20"/>
                      <w:lang w:eastAsia="es-CL"/>
                    </w:rPr>
                    <w:t>Descarga Final</w:t>
                  </w:r>
                </w:p>
              </w:tc>
            </w:tr>
            <w:tr w:rsidR="005A1E1E" w:rsidRPr="00095E44" w14:paraId="72B37406" w14:textId="77777777" w:rsidTr="005A1E1E">
              <w:trPr>
                <w:trHeight w:val="315"/>
                <w:jc w:val="center"/>
              </w:trPr>
              <w:tc>
                <w:tcPr>
                  <w:tcW w:w="6947" w:type="dxa"/>
                  <w:gridSpan w:val="4"/>
                  <w:tcBorders>
                    <w:top w:val="single" w:sz="8" w:space="0" w:color="auto"/>
                    <w:left w:val="single" w:sz="8" w:space="0" w:color="auto"/>
                    <w:bottom w:val="single" w:sz="8" w:space="0" w:color="auto"/>
                    <w:right w:val="single" w:sz="8" w:space="0" w:color="auto"/>
                  </w:tcBorders>
                  <w:shd w:val="clear" w:color="000000" w:fill="D9D9D9"/>
                  <w:vAlign w:val="center"/>
                  <w:hideMark/>
                </w:tcPr>
                <w:p w14:paraId="42BFB97C" w14:textId="77777777" w:rsidR="005A1E1E" w:rsidRPr="00095E44" w:rsidRDefault="005A1E1E" w:rsidP="00426BE7">
                  <w:pPr>
                    <w:jc w:val="left"/>
                    <w:rPr>
                      <w:rFonts w:eastAsia="Times New Roman"/>
                      <w:color w:val="000000"/>
                      <w:sz w:val="20"/>
                      <w:szCs w:val="20"/>
                      <w:lang w:eastAsia="es-CL"/>
                    </w:rPr>
                  </w:pPr>
                  <w:r w:rsidRPr="00095E44">
                    <w:rPr>
                      <w:rFonts w:eastAsia="Times New Roman"/>
                      <w:b/>
                      <w:bCs/>
                      <w:color w:val="000000"/>
                      <w:sz w:val="20"/>
                      <w:szCs w:val="20"/>
                      <w:lang w:eastAsia="es-CL"/>
                    </w:rPr>
                    <w:t>Fecha Término Muestreo</w:t>
                  </w:r>
                </w:p>
              </w:tc>
              <w:tc>
                <w:tcPr>
                  <w:tcW w:w="1064" w:type="dxa"/>
                  <w:tcBorders>
                    <w:top w:val="nil"/>
                    <w:left w:val="single" w:sz="8" w:space="0" w:color="auto"/>
                    <w:bottom w:val="single" w:sz="8" w:space="0" w:color="auto"/>
                    <w:right w:val="single" w:sz="8" w:space="0" w:color="auto"/>
                  </w:tcBorders>
                  <w:shd w:val="clear" w:color="auto" w:fill="auto"/>
                  <w:vAlign w:val="center"/>
                </w:tcPr>
                <w:p w14:paraId="503BA4DC" w14:textId="65C36626" w:rsidR="005A1E1E" w:rsidRPr="00095E44" w:rsidRDefault="005A1E1E" w:rsidP="00E30AF4">
                  <w:pPr>
                    <w:jc w:val="center"/>
                    <w:rPr>
                      <w:rFonts w:eastAsia="Times New Roman"/>
                      <w:color w:val="000000"/>
                      <w:sz w:val="20"/>
                      <w:szCs w:val="20"/>
                      <w:lang w:eastAsia="es-CL"/>
                    </w:rPr>
                  </w:pPr>
                  <w:r>
                    <w:rPr>
                      <w:rFonts w:eastAsia="Times New Roman"/>
                      <w:color w:val="000000"/>
                      <w:sz w:val="20"/>
                      <w:szCs w:val="20"/>
                      <w:lang w:eastAsia="es-CL"/>
                    </w:rPr>
                    <w:t>17</w:t>
                  </w:r>
                  <w:r w:rsidRPr="00095E44">
                    <w:rPr>
                      <w:rFonts w:eastAsia="Times New Roman"/>
                      <w:color w:val="000000"/>
                      <w:sz w:val="20"/>
                      <w:szCs w:val="20"/>
                      <w:lang w:eastAsia="es-CL"/>
                    </w:rPr>
                    <w:t>-</w:t>
                  </w:r>
                  <w:r>
                    <w:rPr>
                      <w:rFonts w:eastAsia="Times New Roman"/>
                      <w:color w:val="000000"/>
                      <w:sz w:val="20"/>
                      <w:szCs w:val="20"/>
                      <w:lang w:eastAsia="es-CL"/>
                    </w:rPr>
                    <w:t>01</w:t>
                  </w:r>
                  <w:r w:rsidRPr="00095E44">
                    <w:rPr>
                      <w:rFonts w:eastAsia="Times New Roman"/>
                      <w:color w:val="000000"/>
                      <w:sz w:val="20"/>
                      <w:szCs w:val="20"/>
                      <w:lang w:eastAsia="es-CL"/>
                    </w:rPr>
                    <w:t>-13</w:t>
                  </w:r>
                </w:p>
              </w:tc>
              <w:tc>
                <w:tcPr>
                  <w:tcW w:w="1064" w:type="dxa"/>
                  <w:tcBorders>
                    <w:top w:val="nil"/>
                    <w:left w:val="nil"/>
                    <w:bottom w:val="single" w:sz="8" w:space="0" w:color="auto"/>
                    <w:right w:val="single" w:sz="8" w:space="0" w:color="auto"/>
                  </w:tcBorders>
                  <w:shd w:val="clear" w:color="auto" w:fill="auto"/>
                  <w:vAlign w:val="center"/>
                </w:tcPr>
                <w:p w14:paraId="1B306B75" w14:textId="33F4B465" w:rsidR="005A1E1E" w:rsidRPr="00095E44" w:rsidRDefault="005A1E1E" w:rsidP="00E30AF4">
                  <w:pPr>
                    <w:jc w:val="center"/>
                    <w:rPr>
                      <w:rFonts w:eastAsia="Times New Roman"/>
                      <w:color w:val="000000"/>
                      <w:sz w:val="20"/>
                      <w:szCs w:val="20"/>
                      <w:lang w:eastAsia="es-CL"/>
                    </w:rPr>
                  </w:pPr>
                  <w:r>
                    <w:rPr>
                      <w:rFonts w:eastAsia="Times New Roman"/>
                      <w:color w:val="000000"/>
                      <w:sz w:val="20"/>
                      <w:szCs w:val="20"/>
                      <w:lang w:eastAsia="es-CL"/>
                    </w:rPr>
                    <w:t>05</w:t>
                  </w:r>
                  <w:r w:rsidRPr="00095E44">
                    <w:rPr>
                      <w:rFonts w:eastAsia="Times New Roman"/>
                      <w:color w:val="000000"/>
                      <w:sz w:val="20"/>
                      <w:szCs w:val="20"/>
                      <w:lang w:eastAsia="es-CL"/>
                    </w:rPr>
                    <w:t>-</w:t>
                  </w:r>
                  <w:r>
                    <w:rPr>
                      <w:rFonts w:eastAsia="Times New Roman"/>
                      <w:color w:val="000000"/>
                      <w:sz w:val="20"/>
                      <w:szCs w:val="20"/>
                      <w:lang w:eastAsia="es-CL"/>
                    </w:rPr>
                    <w:t>0</w:t>
                  </w:r>
                  <w:r w:rsidRPr="00095E44">
                    <w:rPr>
                      <w:rFonts w:eastAsia="Times New Roman"/>
                      <w:color w:val="000000"/>
                      <w:sz w:val="20"/>
                      <w:szCs w:val="20"/>
                      <w:lang w:eastAsia="es-CL"/>
                    </w:rPr>
                    <w:t>2-13</w:t>
                  </w:r>
                </w:p>
              </w:tc>
              <w:tc>
                <w:tcPr>
                  <w:tcW w:w="1064" w:type="dxa"/>
                  <w:tcBorders>
                    <w:top w:val="nil"/>
                    <w:left w:val="nil"/>
                    <w:bottom w:val="single" w:sz="8" w:space="0" w:color="auto"/>
                    <w:right w:val="single" w:sz="8" w:space="0" w:color="auto"/>
                  </w:tcBorders>
                  <w:vAlign w:val="center"/>
                </w:tcPr>
                <w:p w14:paraId="2B9731AF" w14:textId="6081E4C0" w:rsidR="005A1E1E" w:rsidRPr="00363211" w:rsidRDefault="005A1E1E" w:rsidP="00363211">
                  <w:pPr>
                    <w:jc w:val="center"/>
                    <w:rPr>
                      <w:rFonts w:eastAsia="Times New Roman"/>
                      <w:color w:val="000000"/>
                      <w:sz w:val="20"/>
                      <w:szCs w:val="20"/>
                      <w:lang w:eastAsia="es-CL"/>
                    </w:rPr>
                  </w:pPr>
                  <w:r w:rsidRPr="00363211">
                    <w:rPr>
                      <w:rFonts w:eastAsia="Times New Roman"/>
                      <w:color w:val="000000"/>
                      <w:sz w:val="20"/>
                      <w:szCs w:val="20"/>
                      <w:lang w:eastAsia="es-CL"/>
                    </w:rPr>
                    <w:t>22-02-13</w:t>
                  </w:r>
                </w:p>
              </w:tc>
              <w:tc>
                <w:tcPr>
                  <w:tcW w:w="1064" w:type="dxa"/>
                  <w:tcBorders>
                    <w:top w:val="nil"/>
                    <w:left w:val="nil"/>
                    <w:bottom w:val="single" w:sz="8" w:space="0" w:color="auto"/>
                    <w:right w:val="single" w:sz="4" w:space="0" w:color="auto"/>
                  </w:tcBorders>
                  <w:vAlign w:val="center"/>
                </w:tcPr>
                <w:p w14:paraId="6259D9AB" w14:textId="31C996F1" w:rsidR="005A1E1E" w:rsidRPr="006B4E07" w:rsidRDefault="005A1E1E" w:rsidP="006B4E07">
                  <w:pPr>
                    <w:jc w:val="center"/>
                    <w:rPr>
                      <w:rFonts w:eastAsia="Times New Roman"/>
                      <w:color w:val="000000"/>
                      <w:sz w:val="20"/>
                      <w:szCs w:val="20"/>
                      <w:lang w:eastAsia="es-CL"/>
                    </w:rPr>
                  </w:pPr>
                  <w:r w:rsidRPr="006B4E07">
                    <w:rPr>
                      <w:rFonts w:eastAsia="Times New Roman"/>
                      <w:color w:val="000000"/>
                      <w:sz w:val="20"/>
                      <w:szCs w:val="20"/>
                      <w:lang w:eastAsia="es-CL"/>
                    </w:rPr>
                    <w:t>12-03-13</w:t>
                  </w:r>
                </w:p>
              </w:tc>
              <w:tc>
                <w:tcPr>
                  <w:tcW w:w="1064" w:type="dxa"/>
                  <w:tcBorders>
                    <w:top w:val="single" w:sz="4" w:space="0" w:color="auto"/>
                    <w:left w:val="single" w:sz="4" w:space="0" w:color="auto"/>
                    <w:bottom w:val="single" w:sz="4" w:space="0" w:color="auto"/>
                    <w:right w:val="single" w:sz="4" w:space="0" w:color="auto"/>
                  </w:tcBorders>
                  <w:vAlign w:val="center"/>
                </w:tcPr>
                <w:p w14:paraId="2C005FD2" w14:textId="0E0ADE09" w:rsidR="005A1E1E" w:rsidRPr="009A5F1D" w:rsidRDefault="005A1E1E" w:rsidP="009A5F1D">
                  <w:pPr>
                    <w:jc w:val="center"/>
                    <w:rPr>
                      <w:rFonts w:eastAsia="Times New Roman"/>
                      <w:color w:val="000000"/>
                      <w:sz w:val="20"/>
                      <w:szCs w:val="20"/>
                      <w:lang w:eastAsia="es-CL"/>
                    </w:rPr>
                  </w:pPr>
                  <w:r w:rsidRPr="009A5F1D">
                    <w:rPr>
                      <w:rFonts w:eastAsia="Times New Roman"/>
                      <w:color w:val="000000"/>
                      <w:sz w:val="20"/>
                      <w:szCs w:val="20"/>
                      <w:lang w:eastAsia="es-CL"/>
                    </w:rPr>
                    <w:t>23-04-13</w:t>
                  </w:r>
                </w:p>
              </w:tc>
              <w:tc>
                <w:tcPr>
                  <w:tcW w:w="1064" w:type="dxa"/>
                  <w:tcBorders>
                    <w:top w:val="single" w:sz="4" w:space="0" w:color="auto"/>
                    <w:left w:val="single" w:sz="4" w:space="0" w:color="auto"/>
                    <w:bottom w:val="single" w:sz="4" w:space="0" w:color="auto"/>
                    <w:right w:val="single" w:sz="4" w:space="0" w:color="auto"/>
                  </w:tcBorders>
                  <w:vAlign w:val="center"/>
                </w:tcPr>
                <w:p w14:paraId="2568C7F1" w14:textId="3EA9665A" w:rsidR="005A1E1E" w:rsidRPr="00F42CFE" w:rsidRDefault="005A1E1E" w:rsidP="00F42CFE">
                  <w:pPr>
                    <w:jc w:val="center"/>
                    <w:rPr>
                      <w:rFonts w:eastAsia="Times New Roman"/>
                      <w:color w:val="000000"/>
                      <w:sz w:val="20"/>
                      <w:szCs w:val="20"/>
                      <w:lang w:eastAsia="es-CL"/>
                    </w:rPr>
                  </w:pPr>
                  <w:r w:rsidRPr="00F42CFE">
                    <w:rPr>
                      <w:rFonts w:eastAsia="Times New Roman"/>
                      <w:color w:val="000000"/>
                      <w:sz w:val="20"/>
                      <w:szCs w:val="20"/>
                      <w:lang w:eastAsia="es-CL"/>
                    </w:rPr>
                    <w:t>17-05-13</w:t>
                  </w:r>
                </w:p>
              </w:tc>
            </w:tr>
            <w:tr w:rsidR="005A1E1E" w:rsidRPr="00095E44" w14:paraId="033BB875" w14:textId="77777777" w:rsidTr="005A1E1E">
              <w:trPr>
                <w:trHeight w:val="315"/>
                <w:jc w:val="center"/>
              </w:trPr>
              <w:tc>
                <w:tcPr>
                  <w:tcW w:w="6947" w:type="dxa"/>
                  <w:gridSpan w:val="4"/>
                  <w:tcBorders>
                    <w:top w:val="single" w:sz="8" w:space="0" w:color="auto"/>
                    <w:left w:val="single" w:sz="8" w:space="0" w:color="auto"/>
                    <w:bottom w:val="single" w:sz="8" w:space="0" w:color="auto"/>
                    <w:right w:val="single" w:sz="8" w:space="0" w:color="auto"/>
                  </w:tcBorders>
                  <w:shd w:val="clear" w:color="000000" w:fill="D9D9D9"/>
                  <w:vAlign w:val="center"/>
                  <w:hideMark/>
                </w:tcPr>
                <w:p w14:paraId="6977098E" w14:textId="77777777" w:rsidR="005A1E1E" w:rsidRPr="00095E44" w:rsidRDefault="005A1E1E" w:rsidP="00426BE7">
                  <w:pPr>
                    <w:jc w:val="left"/>
                    <w:rPr>
                      <w:rFonts w:eastAsia="Times New Roman"/>
                      <w:color w:val="000000"/>
                      <w:sz w:val="20"/>
                      <w:szCs w:val="20"/>
                      <w:lang w:eastAsia="es-CL"/>
                    </w:rPr>
                  </w:pPr>
                  <w:r w:rsidRPr="00095E44">
                    <w:rPr>
                      <w:rFonts w:eastAsia="Times New Roman"/>
                      <w:b/>
                      <w:bCs/>
                      <w:color w:val="000000"/>
                      <w:sz w:val="20"/>
                      <w:szCs w:val="20"/>
                      <w:lang w:eastAsia="es-CL"/>
                    </w:rPr>
                    <w:t>Informe N°</w:t>
                  </w:r>
                </w:p>
              </w:tc>
              <w:tc>
                <w:tcPr>
                  <w:tcW w:w="1064" w:type="dxa"/>
                  <w:tcBorders>
                    <w:top w:val="nil"/>
                    <w:left w:val="single" w:sz="8" w:space="0" w:color="auto"/>
                    <w:bottom w:val="single" w:sz="8" w:space="0" w:color="auto"/>
                    <w:right w:val="single" w:sz="8" w:space="0" w:color="auto"/>
                  </w:tcBorders>
                  <w:shd w:val="clear" w:color="auto" w:fill="auto"/>
                  <w:vAlign w:val="center"/>
                </w:tcPr>
                <w:p w14:paraId="730D8105" w14:textId="3D6DF998" w:rsidR="005A1E1E" w:rsidRPr="00095E44" w:rsidRDefault="005A1E1E" w:rsidP="00E30AF4">
                  <w:pPr>
                    <w:jc w:val="center"/>
                    <w:rPr>
                      <w:rFonts w:eastAsia="Times New Roman"/>
                      <w:color w:val="000000"/>
                      <w:sz w:val="20"/>
                      <w:szCs w:val="20"/>
                      <w:lang w:eastAsia="es-CL"/>
                    </w:rPr>
                  </w:pPr>
                  <w:r>
                    <w:rPr>
                      <w:rFonts w:eastAsia="Times New Roman"/>
                      <w:color w:val="000000"/>
                      <w:sz w:val="20"/>
                      <w:szCs w:val="20"/>
                      <w:lang w:eastAsia="es-CL"/>
                    </w:rPr>
                    <w:t>149634</w:t>
                  </w:r>
                  <w:r w:rsidRPr="00095E44">
                    <w:rPr>
                      <w:rFonts w:eastAsia="Times New Roman"/>
                      <w:color w:val="000000"/>
                      <w:sz w:val="20"/>
                      <w:szCs w:val="20"/>
                      <w:lang w:eastAsia="es-CL"/>
                    </w:rPr>
                    <w:t>-01</w:t>
                  </w:r>
                </w:p>
              </w:tc>
              <w:tc>
                <w:tcPr>
                  <w:tcW w:w="1064" w:type="dxa"/>
                  <w:tcBorders>
                    <w:top w:val="nil"/>
                    <w:left w:val="nil"/>
                    <w:bottom w:val="single" w:sz="8" w:space="0" w:color="auto"/>
                    <w:right w:val="single" w:sz="8" w:space="0" w:color="auto"/>
                  </w:tcBorders>
                  <w:shd w:val="clear" w:color="auto" w:fill="auto"/>
                  <w:vAlign w:val="center"/>
                </w:tcPr>
                <w:p w14:paraId="0407F5BA" w14:textId="52FDD17E" w:rsidR="005A1E1E" w:rsidRPr="00095E44" w:rsidRDefault="005A1E1E" w:rsidP="00E30AF4">
                  <w:pPr>
                    <w:jc w:val="center"/>
                    <w:rPr>
                      <w:rFonts w:eastAsia="Times New Roman"/>
                      <w:color w:val="000000"/>
                      <w:sz w:val="20"/>
                      <w:szCs w:val="20"/>
                      <w:lang w:eastAsia="es-CL"/>
                    </w:rPr>
                  </w:pPr>
                  <w:r>
                    <w:rPr>
                      <w:rFonts w:eastAsia="Times New Roman"/>
                      <w:color w:val="000000"/>
                      <w:sz w:val="20"/>
                      <w:szCs w:val="20"/>
                      <w:lang w:eastAsia="es-CL"/>
                    </w:rPr>
                    <w:t>151682</w:t>
                  </w:r>
                  <w:r w:rsidRPr="00095E44">
                    <w:rPr>
                      <w:rFonts w:eastAsia="Times New Roman"/>
                      <w:color w:val="000000"/>
                      <w:sz w:val="20"/>
                      <w:szCs w:val="20"/>
                      <w:lang w:eastAsia="es-CL"/>
                    </w:rPr>
                    <w:t>-01</w:t>
                  </w:r>
                </w:p>
              </w:tc>
              <w:tc>
                <w:tcPr>
                  <w:tcW w:w="1064" w:type="dxa"/>
                  <w:tcBorders>
                    <w:top w:val="nil"/>
                    <w:left w:val="nil"/>
                    <w:bottom w:val="single" w:sz="8" w:space="0" w:color="auto"/>
                    <w:right w:val="single" w:sz="8" w:space="0" w:color="auto"/>
                  </w:tcBorders>
                  <w:vAlign w:val="center"/>
                </w:tcPr>
                <w:p w14:paraId="406A89A2" w14:textId="5C62AB44" w:rsidR="005A1E1E" w:rsidRPr="002840EF" w:rsidRDefault="005A1E1E" w:rsidP="00426BE7">
                  <w:pPr>
                    <w:jc w:val="center"/>
                    <w:rPr>
                      <w:rFonts w:eastAsia="Times New Roman"/>
                      <w:color w:val="000000"/>
                      <w:sz w:val="20"/>
                      <w:szCs w:val="20"/>
                      <w:lang w:eastAsia="es-CL"/>
                    </w:rPr>
                  </w:pPr>
                  <w:r w:rsidRPr="002840EF">
                    <w:rPr>
                      <w:rFonts w:eastAsia="Times New Roman"/>
                      <w:color w:val="000000"/>
                      <w:sz w:val="20"/>
                      <w:szCs w:val="20"/>
                      <w:lang w:eastAsia="es-CL"/>
                    </w:rPr>
                    <w:t>153729-01</w:t>
                  </w:r>
                </w:p>
                <w:p w14:paraId="522ED402" w14:textId="64D09C54" w:rsidR="005A1E1E" w:rsidRPr="002840EF" w:rsidRDefault="005A1E1E" w:rsidP="002840EF">
                  <w:pPr>
                    <w:jc w:val="center"/>
                    <w:rPr>
                      <w:rFonts w:eastAsia="Times New Roman"/>
                      <w:color w:val="000000"/>
                      <w:sz w:val="20"/>
                      <w:szCs w:val="20"/>
                      <w:lang w:eastAsia="es-CL"/>
                    </w:rPr>
                  </w:pPr>
                  <w:r w:rsidRPr="002840EF">
                    <w:rPr>
                      <w:rFonts w:eastAsia="Times New Roman"/>
                      <w:color w:val="000000"/>
                      <w:sz w:val="20"/>
                      <w:szCs w:val="20"/>
                      <w:lang w:eastAsia="es-CL"/>
                    </w:rPr>
                    <w:t>153729-02</w:t>
                  </w:r>
                </w:p>
              </w:tc>
              <w:tc>
                <w:tcPr>
                  <w:tcW w:w="1064" w:type="dxa"/>
                  <w:tcBorders>
                    <w:top w:val="nil"/>
                    <w:left w:val="nil"/>
                    <w:bottom w:val="single" w:sz="8" w:space="0" w:color="auto"/>
                    <w:right w:val="single" w:sz="4" w:space="0" w:color="auto"/>
                  </w:tcBorders>
                  <w:vAlign w:val="center"/>
                </w:tcPr>
                <w:p w14:paraId="6988277E" w14:textId="372116DF" w:rsidR="005A1E1E" w:rsidRPr="002840EF" w:rsidRDefault="005A1E1E" w:rsidP="00426BE7">
                  <w:pPr>
                    <w:jc w:val="center"/>
                    <w:rPr>
                      <w:rFonts w:eastAsia="Times New Roman"/>
                      <w:color w:val="000000"/>
                      <w:sz w:val="20"/>
                      <w:szCs w:val="20"/>
                      <w:lang w:eastAsia="es-CL"/>
                    </w:rPr>
                  </w:pPr>
                  <w:r w:rsidRPr="002840EF">
                    <w:rPr>
                      <w:rFonts w:eastAsia="Times New Roman"/>
                      <w:color w:val="000000"/>
                      <w:sz w:val="20"/>
                      <w:szCs w:val="20"/>
                      <w:lang w:eastAsia="es-CL"/>
                    </w:rPr>
                    <w:t>155794-01</w:t>
                  </w:r>
                </w:p>
                <w:p w14:paraId="275FF3A7" w14:textId="6A8FAF05" w:rsidR="005A1E1E" w:rsidRPr="002840EF" w:rsidRDefault="005A1E1E" w:rsidP="002840EF">
                  <w:pPr>
                    <w:jc w:val="center"/>
                    <w:rPr>
                      <w:rFonts w:eastAsia="Times New Roman"/>
                      <w:color w:val="000000"/>
                      <w:sz w:val="20"/>
                      <w:szCs w:val="20"/>
                      <w:lang w:eastAsia="es-CL"/>
                    </w:rPr>
                  </w:pPr>
                  <w:r w:rsidRPr="002840EF">
                    <w:rPr>
                      <w:rFonts w:eastAsia="Times New Roman"/>
                      <w:color w:val="000000"/>
                      <w:sz w:val="20"/>
                      <w:szCs w:val="20"/>
                      <w:lang w:eastAsia="es-CL"/>
                    </w:rPr>
                    <w:t>155794</w:t>
                  </w:r>
                  <w:r>
                    <w:rPr>
                      <w:rFonts w:eastAsia="Times New Roman"/>
                      <w:color w:val="000000"/>
                      <w:sz w:val="20"/>
                      <w:szCs w:val="20"/>
                      <w:lang w:eastAsia="es-CL"/>
                    </w:rPr>
                    <w:t>-02</w:t>
                  </w:r>
                </w:p>
              </w:tc>
              <w:tc>
                <w:tcPr>
                  <w:tcW w:w="1064" w:type="dxa"/>
                  <w:tcBorders>
                    <w:top w:val="single" w:sz="4" w:space="0" w:color="auto"/>
                    <w:left w:val="single" w:sz="4" w:space="0" w:color="auto"/>
                    <w:bottom w:val="single" w:sz="4" w:space="0" w:color="auto"/>
                    <w:right w:val="single" w:sz="4" w:space="0" w:color="auto"/>
                  </w:tcBorders>
                  <w:vAlign w:val="center"/>
                </w:tcPr>
                <w:p w14:paraId="2161801F" w14:textId="3C0BF097" w:rsidR="005A1E1E" w:rsidRPr="008274DB" w:rsidRDefault="005A1E1E" w:rsidP="008274DB">
                  <w:pPr>
                    <w:jc w:val="center"/>
                    <w:rPr>
                      <w:rFonts w:eastAsia="Times New Roman"/>
                      <w:color w:val="000000"/>
                      <w:sz w:val="20"/>
                      <w:szCs w:val="20"/>
                      <w:lang w:eastAsia="es-CL"/>
                    </w:rPr>
                  </w:pPr>
                  <w:r w:rsidRPr="008274DB">
                    <w:rPr>
                      <w:rFonts w:eastAsia="Times New Roman"/>
                      <w:color w:val="000000"/>
                      <w:sz w:val="20"/>
                      <w:szCs w:val="20"/>
                      <w:lang w:eastAsia="es-CL"/>
                    </w:rPr>
                    <w:t>160889-01 160889-02</w:t>
                  </w:r>
                </w:p>
              </w:tc>
              <w:tc>
                <w:tcPr>
                  <w:tcW w:w="1064" w:type="dxa"/>
                  <w:tcBorders>
                    <w:top w:val="single" w:sz="4" w:space="0" w:color="auto"/>
                    <w:left w:val="single" w:sz="4" w:space="0" w:color="auto"/>
                    <w:bottom w:val="single" w:sz="4" w:space="0" w:color="auto"/>
                    <w:right w:val="single" w:sz="4" w:space="0" w:color="auto"/>
                  </w:tcBorders>
                  <w:vAlign w:val="center"/>
                </w:tcPr>
                <w:p w14:paraId="36DB2214" w14:textId="21492A47" w:rsidR="005A1E1E" w:rsidRPr="00FD1875" w:rsidRDefault="005A1E1E" w:rsidP="00FD1875">
                  <w:pPr>
                    <w:jc w:val="center"/>
                    <w:rPr>
                      <w:rFonts w:eastAsia="Times New Roman"/>
                      <w:color w:val="000000"/>
                      <w:sz w:val="20"/>
                      <w:szCs w:val="20"/>
                      <w:lang w:eastAsia="es-CL"/>
                    </w:rPr>
                  </w:pPr>
                  <w:r w:rsidRPr="00FD1875">
                    <w:rPr>
                      <w:rFonts w:eastAsia="Times New Roman"/>
                      <w:color w:val="000000"/>
                      <w:sz w:val="20"/>
                      <w:szCs w:val="20"/>
                      <w:lang w:eastAsia="es-CL"/>
                    </w:rPr>
                    <w:t>163771-01 163771-02</w:t>
                  </w:r>
                </w:p>
              </w:tc>
            </w:tr>
            <w:tr w:rsidR="005A1E1E" w:rsidRPr="00095E44" w14:paraId="4672B3B8" w14:textId="77777777" w:rsidTr="000A03A9">
              <w:trPr>
                <w:trHeight w:val="357"/>
                <w:jc w:val="center"/>
              </w:trPr>
              <w:tc>
                <w:tcPr>
                  <w:tcW w:w="1865" w:type="dxa"/>
                  <w:tcBorders>
                    <w:top w:val="nil"/>
                    <w:left w:val="single" w:sz="8" w:space="0" w:color="auto"/>
                    <w:bottom w:val="single" w:sz="8" w:space="0" w:color="auto"/>
                    <w:right w:val="single" w:sz="8" w:space="0" w:color="auto"/>
                  </w:tcBorders>
                  <w:shd w:val="clear" w:color="000000" w:fill="D9D9D9"/>
                  <w:vAlign w:val="center"/>
                  <w:hideMark/>
                </w:tcPr>
                <w:p w14:paraId="252013E8" w14:textId="77777777" w:rsidR="005A1E1E" w:rsidRPr="00095E44" w:rsidRDefault="005A1E1E" w:rsidP="00426BE7">
                  <w:pPr>
                    <w:jc w:val="center"/>
                    <w:rPr>
                      <w:rFonts w:eastAsia="Times New Roman"/>
                      <w:b/>
                      <w:bCs/>
                      <w:color w:val="000000"/>
                      <w:sz w:val="20"/>
                      <w:szCs w:val="20"/>
                      <w:lang w:eastAsia="es-CL"/>
                    </w:rPr>
                  </w:pPr>
                  <w:r w:rsidRPr="00095E44">
                    <w:rPr>
                      <w:rFonts w:eastAsia="Times New Roman"/>
                      <w:b/>
                      <w:bCs/>
                      <w:color w:val="000000"/>
                      <w:sz w:val="20"/>
                      <w:szCs w:val="20"/>
                      <w:lang w:eastAsia="es-CL"/>
                    </w:rPr>
                    <w:t>Parámetro</w:t>
                  </w:r>
                </w:p>
              </w:tc>
              <w:tc>
                <w:tcPr>
                  <w:tcW w:w="850" w:type="dxa"/>
                  <w:tcBorders>
                    <w:top w:val="nil"/>
                    <w:left w:val="nil"/>
                    <w:bottom w:val="single" w:sz="8" w:space="0" w:color="auto"/>
                    <w:right w:val="single" w:sz="8" w:space="0" w:color="auto"/>
                  </w:tcBorders>
                  <w:shd w:val="clear" w:color="000000" w:fill="D9D9D9"/>
                  <w:vAlign w:val="center"/>
                  <w:hideMark/>
                </w:tcPr>
                <w:p w14:paraId="5AA875FC" w14:textId="77777777" w:rsidR="005A1E1E" w:rsidRPr="00095E44" w:rsidRDefault="005A1E1E" w:rsidP="00426BE7">
                  <w:pPr>
                    <w:jc w:val="center"/>
                    <w:rPr>
                      <w:rFonts w:eastAsia="Times New Roman"/>
                      <w:b/>
                      <w:bCs/>
                      <w:color w:val="000000"/>
                      <w:sz w:val="20"/>
                      <w:szCs w:val="20"/>
                      <w:lang w:eastAsia="es-CL"/>
                    </w:rPr>
                  </w:pPr>
                  <w:r w:rsidRPr="00095E44">
                    <w:rPr>
                      <w:rFonts w:eastAsia="Times New Roman"/>
                      <w:b/>
                      <w:bCs/>
                      <w:color w:val="000000"/>
                      <w:sz w:val="20"/>
                      <w:szCs w:val="20"/>
                      <w:lang w:eastAsia="es-CL"/>
                    </w:rPr>
                    <w:t>Unidad</w:t>
                  </w:r>
                </w:p>
              </w:tc>
              <w:tc>
                <w:tcPr>
                  <w:tcW w:w="3358" w:type="dxa"/>
                  <w:tcBorders>
                    <w:top w:val="nil"/>
                    <w:left w:val="nil"/>
                    <w:bottom w:val="single" w:sz="8" w:space="0" w:color="auto"/>
                    <w:right w:val="single" w:sz="8" w:space="0" w:color="auto"/>
                  </w:tcBorders>
                  <w:shd w:val="clear" w:color="000000" w:fill="D9D9D9"/>
                  <w:vAlign w:val="center"/>
                </w:tcPr>
                <w:p w14:paraId="0BC33910" w14:textId="77777777" w:rsidR="005A1E1E" w:rsidRPr="00095E44" w:rsidRDefault="005A1E1E" w:rsidP="00426BE7">
                  <w:pPr>
                    <w:jc w:val="center"/>
                    <w:rPr>
                      <w:rFonts w:eastAsia="Times New Roman"/>
                      <w:b/>
                      <w:bCs/>
                      <w:color w:val="000000"/>
                      <w:sz w:val="20"/>
                      <w:szCs w:val="20"/>
                      <w:lang w:eastAsia="es-CL"/>
                    </w:rPr>
                  </w:pPr>
                  <w:r w:rsidRPr="00095E44">
                    <w:rPr>
                      <w:rFonts w:eastAsia="Times New Roman"/>
                      <w:b/>
                      <w:bCs/>
                      <w:color w:val="000000"/>
                      <w:sz w:val="20"/>
                      <w:szCs w:val="20"/>
                      <w:lang w:eastAsia="es-CL"/>
                    </w:rPr>
                    <w:t>Referencia</w:t>
                  </w:r>
                </w:p>
              </w:tc>
              <w:tc>
                <w:tcPr>
                  <w:tcW w:w="874" w:type="dxa"/>
                  <w:tcBorders>
                    <w:top w:val="nil"/>
                    <w:left w:val="nil"/>
                    <w:bottom w:val="single" w:sz="8" w:space="0" w:color="auto"/>
                    <w:right w:val="single" w:sz="8" w:space="0" w:color="auto"/>
                  </w:tcBorders>
                  <w:shd w:val="clear" w:color="000000" w:fill="D9D9D9"/>
                  <w:vAlign w:val="center"/>
                </w:tcPr>
                <w:p w14:paraId="5B70DF98" w14:textId="77777777" w:rsidR="005A1E1E" w:rsidRPr="00095E44" w:rsidRDefault="005A1E1E" w:rsidP="00426BE7">
                  <w:pPr>
                    <w:jc w:val="center"/>
                    <w:rPr>
                      <w:rFonts w:eastAsia="Times New Roman"/>
                      <w:b/>
                      <w:bCs/>
                      <w:color w:val="000000"/>
                      <w:sz w:val="20"/>
                      <w:szCs w:val="20"/>
                      <w:lang w:eastAsia="es-CL"/>
                    </w:rPr>
                  </w:pPr>
                  <w:r w:rsidRPr="00095E44">
                    <w:rPr>
                      <w:rFonts w:eastAsia="Times New Roman"/>
                      <w:b/>
                      <w:bCs/>
                      <w:color w:val="000000"/>
                      <w:sz w:val="20"/>
                      <w:szCs w:val="20"/>
                      <w:lang w:eastAsia="es-CL"/>
                    </w:rPr>
                    <w:t xml:space="preserve">Límite </w:t>
                  </w:r>
                </w:p>
              </w:tc>
              <w:tc>
                <w:tcPr>
                  <w:tcW w:w="6384" w:type="dxa"/>
                  <w:gridSpan w:val="6"/>
                  <w:tcBorders>
                    <w:top w:val="nil"/>
                    <w:left w:val="single" w:sz="8" w:space="0" w:color="auto"/>
                    <w:bottom w:val="single" w:sz="8" w:space="0" w:color="auto"/>
                    <w:right w:val="single" w:sz="8" w:space="0" w:color="auto"/>
                  </w:tcBorders>
                  <w:shd w:val="clear" w:color="000000" w:fill="D9D9D9"/>
                  <w:vAlign w:val="center"/>
                  <w:hideMark/>
                </w:tcPr>
                <w:p w14:paraId="237BB834" w14:textId="31B8502E" w:rsidR="005A1E1E" w:rsidRPr="00095E44" w:rsidRDefault="005A1E1E" w:rsidP="00426BE7">
                  <w:pPr>
                    <w:jc w:val="center"/>
                    <w:rPr>
                      <w:rFonts w:eastAsia="Times New Roman"/>
                      <w:b/>
                      <w:bCs/>
                      <w:color w:val="000000"/>
                      <w:sz w:val="20"/>
                      <w:szCs w:val="20"/>
                      <w:lang w:eastAsia="es-CL"/>
                    </w:rPr>
                  </w:pPr>
                  <w:r w:rsidRPr="00095E44">
                    <w:rPr>
                      <w:rFonts w:eastAsia="Times New Roman"/>
                      <w:b/>
                      <w:bCs/>
                      <w:color w:val="000000"/>
                      <w:sz w:val="20"/>
                      <w:szCs w:val="20"/>
                      <w:lang w:eastAsia="es-CL"/>
                    </w:rPr>
                    <w:t>Valor Medido</w:t>
                  </w:r>
                </w:p>
              </w:tc>
            </w:tr>
            <w:tr w:rsidR="005A1E1E" w:rsidRPr="00095E44" w14:paraId="2AD91A97" w14:textId="77777777" w:rsidTr="005A1E1E">
              <w:trPr>
                <w:trHeight w:val="315"/>
                <w:jc w:val="center"/>
              </w:trPr>
              <w:tc>
                <w:tcPr>
                  <w:tcW w:w="1865" w:type="dxa"/>
                  <w:tcBorders>
                    <w:top w:val="single" w:sz="8" w:space="0" w:color="auto"/>
                    <w:left w:val="single" w:sz="8" w:space="0" w:color="auto"/>
                    <w:bottom w:val="single" w:sz="4" w:space="0" w:color="auto"/>
                    <w:right w:val="single" w:sz="8" w:space="0" w:color="auto"/>
                  </w:tcBorders>
                  <w:shd w:val="clear" w:color="auto" w:fill="auto"/>
                  <w:vAlign w:val="center"/>
                </w:tcPr>
                <w:p w14:paraId="396571E3" w14:textId="77777777" w:rsidR="005A1E1E" w:rsidRPr="00215769" w:rsidRDefault="005A1E1E" w:rsidP="00426BE7">
                  <w:pPr>
                    <w:jc w:val="left"/>
                    <w:rPr>
                      <w:rFonts w:eastAsia="Times New Roman"/>
                      <w:color w:val="000000"/>
                      <w:sz w:val="20"/>
                      <w:szCs w:val="20"/>
                      <w:lang w:eastAsia="es-CL"/>
                    </w:rPr>
                  </w:pPr>
                  <w:r w:rsidRPr="00215769">
                    <w:rPr>
                      <w:rFonts w:eastAsia="Times New Roman"/>
                      <w:color w:val="000000"/>
                      <w:sz w:val="20"/>
                      <w:szCs w:val="20"/>
                      <w:lang w:eastAsia="es-CL"/>
                    </w:rPr>
                    <w:t>DBO</w:t>
                  </w:r>
                  <w:r w:rsidRPr="00215769">
                    <w:rPr>
                      <w:rFonts w:eastAsia="Times New Roman"/>
                      <w:color w:val="000000"/>
                      <w:sz w:val="20"/>
                      <w:szCs w:val="20"/>
                      <w:vertAlign w:val="subscript"/>
                      <w:lang w:eastAsia="es-CL"/>
                    </w:rPr>
                    <w:t>5</w:t>
                  </w:r>
                </w:p>
              </w:tc>
              <w:tc>
                <w:tcPr>
                  <w:tcW w:w="850" w:type="dxa"/>
                  <w:tcBorders>
                    <w:top w:val="single" w:sz="8" w:space="0" w:color="auto"/>
                    <w:left w:val="nil"/>
                    <w:bottom w:val="single" w:sz="4" w:space="0" w:color="auto"/>
                    <w:right w:val="single" w:sz="8" w:space="0" w:color="auto"/>
                  </w:tcBorders>
                  <w:shd w:val="clear" w:color="auto" w:fill="auto"/>
                  <w:vAlign w:val="center"/>
                </w:tcPr>
                <w:p w14:paraId="03CED55B" w14:textId="77777777" w:rsidR="005A1E1E" w:rsidRPr="00095E44" w:rsidRDefault="005A1E1E" w:rsidP="00426BE7">
                  <w:pPr>
                    <w:jc w:val="center"/>
                    <w:rPr>
                      <w:rFonts w:eastAsia="Times New Roman"/>
                      <w:color w:val="000000"/>
                      <w:sz w:val="20"/>
                      <w:szCs w:val="20"/>
                      <w:lang w:eastAsia="es-CL"/>
                    </w:rPr>
                  </w:pPr>
                  <w:r w:rsidRPr="00095E44">
                    <w:rPr>
                      <w:rFonts w:eastAsia="Times New Roman"/>
                      <w:color w:val="000000"/>
                      <w:sz w:val="20"/>
                      <w:szCs w:val="20"/>
                      <w:lang w:eastAsia="es-CL"/>
                    </w:rPr>
                    <w:t>mg/l</w:t>
                  </w:r>
                </w:p>
              </w:tc>
              <w:tc>
                <w:tcPr>
                  <w:tcW w:w="3358" w:type="dxa"/>
                  <w:tcBorders>
                    <w:top w:val="nil"/>
                    <w:left w:val="nil"/>
                    <w:bottom w:val="single" w:sz="8" w:space="0" w:color="auto"/>
                    <w:right w:val="single" w:sz="8" w:space="0" w:color="auto"/>
                  </w:tcBorders>
                  <w:shd w:val="clear" w:color="auto" w:fill="auto"/>
                  <w:vAlign w:val="center"/>
                </w:tcPr>
                <w:p w14:paraId="06276173" w14:textId="77777777" w:rsidR="005A1E1E" w:rsidRPr="00095E44" w:rsidRDefault="005A1E1E" w:rsidP="000A03A9">
                  <w:pPr>
                    <w:jc w:val="center"/>
                    <w:rPr>
                      <w:rFonts w:eastAsia="Times New Roman"/>
                      <w:bCs/>
                      <w:color w:val="000000"/>
                      <w:sz w:val="20"/>
                      <w:szCs w:val="20"/>
                      <w:lang w:eastAsia="es-CL"/>
                    </w:rPr>
                  </w:pPr>
                  <w:r w:rsidRPr="00095E44">
                    <w:rPr>
                      <w:rFonts w:eastAsia="Times New Roman"/>
                      <w:bCs/>
                      <w:color w:val="000000"/>
                      <w:sz w:val="20"/>
                      <w:szCs w:val="20"/>
                      <w:lang w:eastAsia="es-CL"/>
                    </w:rPr>
                    <w:t>Tabla N°2 D.S. N°90/00 y</w:t>
                  </w:r>
                </w:p>
                <w:p w14:paraId="759EB126" w14:textId="2FD22835" w:rsidR="005A1E1E" w:rsidRPr="00095E44" w:rsidRDefault="005A1E1E" w:rsidP="00215769">
                  <w:pPr>
                    <w:jc w:val="center"/>
                    <w:rPr>
                      <w:rFonts w:eastAsia="Times New Roman"/>
                      <w:color w:val="000000"/>
                      <w:sz w:val="20"/>
                      <w:szCs w:val="20"/>
                      <w:lang w:eastAsia="es-CL"/>
                    </w:rPr>
                  </w:pPr>
                  <w:r w:rsidRPr="00095E44">
                    <w:rPr>
                      <w:rFonts w:eastAsia="Times New Roman"/>
                      <w:bCs/>
                      <w:color w:val="000000"/>
                      <w:sz w:val="20"/>
                      <w:szCs w:val="20"/>
                      <w:lang w:eastAsia="es-CL"/>
                    </w:rPr>
                    <w:t>R</w:t>
                  </w:r>
                  <w:r>
                    <w:rPr>
                      <w:rFonts w:eastAsia="Times New Roman"/>
                      <w:bCs/>
                      <w:color w:val="000000"/>
                      <w:sz w:val="20"/>
                      <w:szCs w:val="20"/>
                      <w:lang w:eastAsia="es-CL"/>
                    </w:rPr>
                    <w:t>es.Ex. N°77/</w:t>
                  </w:r>
                  <w:r w:rsidRPr="00095E44">
                    <w:rPr>
                      <w:rFonts w:eastAsia="Times New Roman"/>
                      <w:bCs/>
                      <w:color w:val="000000"/>
                      <w:sz w:val="20"/>
                      <w:szCs w:val="20"/>
                      <w:lang w:eastAsia="es-CL"/>
                    </w:rPr>
                    <w:t>201</w:t>
                  </w:r>
                  <w:r>
                    <w:rPr>
                      <w:rFonts w:eastAsia="Times New Roman"/>
                      <w:bCs/>
                      <w:color w:val="000000"/>
                      <w:sz w:val="20"/>
                      <w:szCs w:val="20"/>
                      <w:lang w:eastAsia="es-CL"/>
                    </w:rPr>
                    <w:t>2 de la Of.Prov.Última Esperanza, Seremi Salud Magallanes</w:t>
                  </w:r>
                </w:p>
              </w:tc>
              <w:tc>
                <w:tcPr>
                  <w:tcW w:w="874" w:type="dxa"/>
                  <w:tcBorders>
                    <w:top w:val="nil"/>
                    <w:left w:val="nil"/>
                    <w:bottom w:val="single" w:sz="8" w:space="0" w:color="auto"/>
                    <w:right w:val="single" w:sz="8" w:space="0" w:color="auto"/>
                  </w:tcBorders>
                  <w:vAlign w:val="center"/>
                </w:tcPr>
                <w:p w14:paraId="63FEF8B6" w14:textId="77777777" w:rsidR="005A1E1E" w:rsidRPr="00095E44" w:rsidRDefault="005A1E1E" w:rsidP="00426BE7">
                  <w:pPr>
                    <w:jc w:val="center"/>
                    <w:rPr>
                      <w:rFonts w:eastAsia="Times New Roman"/>
                      <w:b/>
                      <w:color w:val="000000"/>
                      <w:sz w:val="20"/>
                      <w:szCs w:val="20"/>
                      <w:lang w:eastAsia="es-CL"/>
                    </w:rPr>
                  </w:pPr>
                  <w:r w:rsidRPr="00095E44">
                    <w:rPr>
                      <w:rFonts w:eastAsia="Times New Roman"/>
                      <w:b/>
                      <w:color w:val="000000"/>
                      <w:sz w:val="20"/>
                      <w:szCs w:val="20"/>
                      <w:lang w:eastAsia="es-CL"/>
                    </w:rPr>
                    <w:t>300</w:t>
                  </w:r>
                </w:p>
              </w:tc>
              <w:tc>
                <w:tcPr>
                  <w:tcW w:w="1064" w:type="dxa"/>
                  <w:tcBorders>
                    <w:top w:val="nil"/>
                    <w:left w:val="single" w:sz="8" w:space="0" w:color="auto"/>
                    <w:bottom w:val="single" w:sz="8" w:space="0" w:color="auto"/>
                    <w:right w:val="single" w:sz="8" w:space="0" w:color="auto"/>
                  </w:tcBorders>
                  <w:shd w:val="clear" w:color="auto" w:fill="auto"/>
                  <w:vAlign w:val="center"/>
                </w:tcPr>
                <w:p w14:paraId="47984C56" w14:textId="6FE4EAE5" w:rsidR="005A1E1E" w:rsidRPr="00103400" w:rsidRDefault="005A1E1E" w:rsidP="00426BE7">
                  <w:pPr>
                    <w:jc w:val="center"/>
                    <w:rPr>
                      <w:rFonts w:eastAsia="Times New Roman"/>
                      <w:color w:val="000000"/>
                      <w:sz w:val="20"/>
                      <w:szCs w:val="20"/>
                      <w:lang w:eastAsia="es-CL"/>
                    </w:rPr>
                  </w:pPr>
                  <w:r w:rsidRPr="00103400">
                    <w:rPr>
                      <w:rFonts w:eastAsia="Times New Roman"/>
                      <w:color w:val="000000"/>
                      <w:sz w:val="20"/>
                      <w:szCs w:val="20"/>
                      <w:lang w:eastAsia="es-CL"/>
                    </w:rPr>
                    <w:t>244</w:t>
                  </w:r>
                </w:p>
              </w:tc>
              <w:tc>
                <w:tcPr>
                  <w:tcW w:w="1064" w:type="dxa"/>
                  <w:tcBorders>
                    <w:top w:val="nil"/>
                    <w:left w:val="nil"/>
                    <w:bottom w:val="single" w:sz="8" w:space="0" w:color="auto"/>
                    <w:right w:val="single" w:sz="8" w:space="0" w:color="auto"/>
                  </w:tcBorders>
                  <w:shd w:val="clear" w:color="auto" w:fill="auto"/>
                  <w:vAlign w:val="center"/>
                </w:tcPr>
                <w:p w14:paraId="38B56080" w14:textId="5E8F105D" w:rsidR="005A1E1E" w:rsidRPr="00343CC2" w:rsidRDefault="005A1E1E" w:rsidP="00343CC2">
                  <w:pPr>
                    <w:jc w:val="center"/>
                    <w:rPr>
                      <w:rFonts w:eastAsia="Times New Roman"/>
                      <w:color w:val="000000"/>
                      <w:sz w:val="20"/>
                      <w:szCs w:val="20"/>
                      <w:lang w:eastAsia="es-CL"/>
                    </w:rPr>
                  </w:pPr>
                  <w:r w:rsidRPr="00343CC2">
                    <w:rPr>
                      <w:rFonts w:eastAsia="Times New Roman"/>
                      <w:color w:val="000000"/>
                      <w:sz w:val="20"/>
                      <w:szCs w:val="20"/>
                      <w:lang w:eastAsia="es-CL"/>
                    </w:rPr>
                    <w:t>-</w:t>
                  </w:r>
                </w:p>
              </w:tc>
              <w:tc>
                <w:tcPr>
                  <w:tcW w:w="1064" w:type="dxa"/>
                  <w:tcBorders>
                    <w:top w:val="nil"/>
                    <w:left w:val="nil"/>
                    <w:bottom w:val="single" w:sz="8" w:space="0" w:color="auto"/>
                    <w:right w:val="single" w:sz="8" w:space="0" w:color="auto"/>
                  </w:tcBorders>
                  <w:vAlign w:val="center"/>
                </w:tcPr>
                <w:p w14:paraId="2143DF80" w14:textId="76F4D0FC" w:rsidR="005A1E1E" w:rsidRPr="00363211" w:rsidRDefault="005A1E1E" w:rsidP="00363211">
                  <w:pPr>
                    <w:jc w:val="center"/>
                    <w:rPr>
                      <w:rFonts w:eastAsia="Times New Roman"/>
                      <w:color w:val="000000"/>
                      <w:sz w:val="20"/>
                      <w:szCs w:val="20"/>
                      <w:lang w:eastAsia="es-CL"/>
                    </w:rPr>
                  </w:pPr>
                  <w:r w:rsidRPr="00363211">
                    <w:rPr>
                      <w:rFonts w:eastAsia="Times New Roman"/>
                      <w:color w:val="000000"/>
                      <w:sz w:val="20"/>
                      <w:szCs w:val="20"/>
                      <w:lang w:eastAsia="es-CL"/>
                    </w:rPr>
                    <w:t>22</w:t>
                  </w:r>
                </w:p>
              </w:tc>
              <w:tc>
                <w:tcPr>
                  <w:tcW w:w="1064" w:type="dxa"/>
                  <w:tcBorders>
                    <w:top w:val="nil"/>
                    <w:left w:val="nil"/>
                    <w:bottom w:val="single" w:sz="8" w:space="0" w:color="auto"/>
                    <w:right w:val="single" w:sz="4" w:space="0" w:color="auto"/>
                  </w:tcBorders>
                  <w:vAlign w:val="center"/>
                </w:tcPr>
                <w:p w14:paraId="43E1F28A" w14:textId="3A73467C" w:rsidR="005A1E1E" w:rsidRPr="006B4E07" w:rsidRDefault="005A1E1E" w:rsidP="006B4E07">
                  <w:pPr>
                    <w:jc w:val="center"/>
                    <w:rPr>
                      <w:rFonts w:eastAsia="Times New Roman"/>
                      <w:color w:val="000000"/>
                      <w:sz w:val="20"/>
                      <w:szCs w:val="20"/>
                      <w:lang w:eastAsia="es-CL"/>
                    </w:rPr>
                  </w:pPr>
                  <w:r w:rsidRPr="006B4E07">
                    <w:rPr>
                      <w:rFonts w:eastAsia="Times New Roman"/>
                      <w:color w:val="000000"/>
                      <w:sz w:val="20"/>
                      <w:szCs w:val="20"/>
                      <w:lang w:eastAsia="es-CL"/>
                    </w:rPr>
                    <w:t>248</w:t>
                  </w:r>
                </w:p>
              </w:tc>
              <w:tc>
                <w:tcPr>
                  <w:tcW w:w="1064" w:type="dxa"/>
                  <w:tcBorders>
                    <w:top w:val="single" w:sz="4" w:space="0" w:color="auto"/>
                    <w:left w:val="single" w:sz="4" w:space="0" w:color="auto"/>
                    <w:bottom w:val="single" w:sz="4" w:space="0" w:color="auto"/>
                    <w:right w:val="single" w:sz="4" w:space="0" w:color="auto"/>
                  </w:tcBorders>
                  <w:vAlign w:val="center"/>
                </w:tcPr>
                <w:p w14:paraId="4E226515" w14:textId="78FBD808" w:rsidR="005A1E1E" w:rsidRPr="009A5F1D" w:rsidRDefault="005A1E1E" w:rsidP="009A5F1D">
                  <w:pPr>
                    <w:jc w:val="center"/>
                    <w:rPr>
                      <w:rFonts w:eastAsia="Times New Roman"/>
                      <w:color w:val="000000"/>
                      <w:sz w:val="20"/>
                      <w:szCs w:val="20"/>
                      <w:lang w:eastAsia="es-CL"/>
                    </w:rPr>
                  </w:pPr>
                  <w:r w:rsidRPr="009A5F1D">
                    <w:rPr>
                      <w:rFonts w:eastAsia="Times New Roman"/>
                      <w:color w:val="000000"/>
                      <w:sz w:val="20"/>
                      <w:szCs w:val="20"/>
                      <w:lang w:eastAsia="es-CL"/>
                    </w:rPr>
                    <w:t>99</w:t>
                  </w:r>
                </w:p>
              </w:tc>
              <w:tc>
                <w:tcPr>
                  <w:tcW w:w="1064" w:type="dxa"/>
                  <w:tcBorders>
                    <w:top w:val="single" w:sz="4" w:space="0" w:color="auto"/>
                    <w:left w:val="single" w:sz="4" w:space="0" w:color="auto"/>
                    <w:bottom w:val="single" w:sz="4" w:space="0" w:color="auto"/>
                    <w:right w:val="single" w:sz="4" w:space="0" w:color="auto"/>
                  </w:tcBorders>
                  <w:vAlign w:val="center"/>
                </w:tcPr>
                <w:p w14:paraId="188CC560" w14:textId="3D273D9B" w:rsidR="005A1E1E" w:rsidRPr="00F42CFE" w:rsidRDefault="005A1E1E" w:rsidP="00426BE7">
                  <w:pPr>
                    <w:jc w:val="center"/>
                    <w:rPr>
                      <w:rFonts w:eastAsia="Times New Roman"/>
                      <w:color w:val="000000"/>
                      <w:sz w:val="20"/>
                      <w:szCs w:val="20"/>
                      <w:lang w:eastAsia="es-CL"/>
                    </w:rPr>
                  </w:pPr>
                  <w:r w:rsidRPr="00F42CFE">
                    <w:rPr>
                      <w:rFonts w:eastAsia="Times New Roman"/>
                      <w:color w:val="000000"/>
                      <w:sz w:val="20"/>
                      <w:szCs w:val="20"/>
                      <w:lang w:eastAsia="es-CL"/>
                    </w:rPr>
                    <w:t>20</w:t>
                  </w:r>
                </w:p>
              </w:tc>
            </w:tr>
            <w:tr w:rsidR="005A1E1E" w:rsidRPr="00095E44" w14:paraId="462A3CC3" w14:textId="77777777" w:rsidTr="005A1E1E">
              <w:trPr>
                <w:trHeight w:val="315"/>
                <w:jc w:val="center"/>
              </w:trPr>
              <w:tc>
                <w:tcPr>
                  <w:tcW w:w="1865" w:type="dxa"/>
                  <w:tcBorders>
                    <w:top w:val="single" w:sz="8" w:space="0" w:color="auto"/>
                    <w:left w:val="single" w:sz="8" w:space="0" w:color="auto"/>
                    <w:bottom w:val="single" w:sz="4" w:space="0" w:color="auto"/>
                    <w:right w:val="single" w:sz="8" w:space="0" w:color="auto"/>
                  </w:tcBorders>
                  <w:shd w:val="clear" w:color="auto" w:fill="auto"/>
                  <w:vAlign w:val="center"/>
                </w:tcPr>
                <w:p w14:paraId="65DDD684" w14:textId="77777777" w:rsidR="005A1E1E" w:rsidRPr="00215769" w:rsidRDefault="005A1E1E" w:rsidP="00426BE7">
                  <w:pPr>
                    <w:jc w:val="left"/>
                    <w:rPr>
                      <w:rFonts w:eastAsia="Times New Roman"/>
                      <w:color w:val="000000"/>
                      <w:sz w:val="20"/>
                      <w:szCs w:val="20"/>
                      <w:lang w:eastAsia="es-CL"/>
                    </w:rPr>
                  </w:pPr>
                  <w:r w:rsidRPr="00215769">
                    <w:rPr>
                      <w:rFonts w:eastAsia="Times New Roman"/>
                      <w:color w:val="000000"/>
                      <w:sz w:val="20"/>
                      <w:szCs w:val="20"/>
                      <w:lang w:eastAsia="es-CL"/>
                    </w:rPr>
                    <w:t>Sólidos Suspendidos Totales</w:t>
                  </w:r>
                </w:p>
              </w:tc>
              <w:tc>
                <w:tcPr>
                  <w:tcW w:w="850" w:type="dxa"/>
                  <w:tcBorders>
                    <w:top w:val="single" w:sz="8" w:space="0" w:color="auto"/>
                    <w:left w:val="nil"/>
                    <w:bottom w:val="single" w:sz="4" w:space="0" w:color="auto"/>
                    <w:right w:val="single" w:sz="8" w:space="0" w:color="auto"/>
                  </w:tcBorders>
                  <w:shd w:val="clear" w:color="auto" w:fill="auto"/>
                  <w:vAlign w:val="center"/>
                </w:tcPr>
                <w:p w14:paraId="0A7B609F" w14:textId="77777777" w:rsidR="005A1E1E" w:rsidRPr="00095E44" w:rsidRDefault="005A1E1E" w:rsidP="00426BE7">
                  <w:pPr>
                    <w:jc w:val="center"/>
                    <w:rPr>
                      <w:rFonts w:eastAsia="Times New Roman"/>
                      <w:color w:val="000000"/>
                      <w:sz w:val="20"/>
                      <w:szCs w:val="20"/>
                      <w:lang w:eastAsia="es-CL"/>
                    </w:rPr>
                  </w:pPr>
                  <w:r w:rsidRPr="00095E44">
                    <w:rPr>
                      <w:rFonts w:eastAsia="Times New Roman"/>
                      <w:color w:val="000000"/>
                      <w:sz w:val="20"/>
                      <w:szCs w:val="20"/>
                      <w:lang w:eastAsia="es-CL"/>
                    </w:rPr>
                    <w:t>mg/l</w:t>
                  </w:r>
                </w:p>
              </w:tc>
              <w:tc>
                <w:tcPr>
                  <w:tcW w:w="3358" w:type="dxa"/>
                  <w:tcBorders>
                    <w:top w:val="nil"/>
                    <w:left w:val="nil"/>
                    <w:bottom w:val="single" w:sz="8" w:space="0" w:color="auto"/>
                    <w:right w:val="single" w:sz="8" w:space="0" w:color="auto"/>
                  </w:tcBorders>
                  <w:shd w:val="clear" w:color="auto" w:fill="auto"/>
                  <w:vAlign w:val="center"/>
                </w:tcPr>
                <w:p w14:paraId="46D51FBA" w14:textId="77777777" w:rsidR="005A1E1E" w:rsidRPr="00095E44" w:rsidRDefault="005A1E1E" w:rsidP="000A03A9">
                  <w:pPr>
                    <w:jc w:val="center"/>
                    <w:rPr>
                      <w:rFonts w:eastAsia="Times New Roman"/>
                      <w:bCs/>
                      <w:color w:val="000000"/>
                      <w:sz w:val="20"/>
                      <w:szCs w:val="20"/>
                      <w:lang w:eastAsia="es-CL"/>
                    </w:rPr>
                  </w:pPr>
                  <w:r w:rsidRPr="00095E44">
                    <w:rPr>
                      <w:rFonts w:eastAsia="Times New Roman"/>
                      <w:bCs/>
                      <w:color w:val="000000"/>
                      <w:sz w:val="20"/>
                      <w:szCs w:val="20"/>
                      <w:lang w:eastAsia="es-CL"/>
                    </w:rPr>
                    <w:t>Tabla N°2 D.S. N°90/00 y</w:t>
                  </w:r>
                </w:p>
                <w:p w14:paraId="52E72F0F" w14:textId="2EA30D4C" w:rsidR="005A1E1E" w:rsidRPr="00095E44" w:rsidRDefault="005A1E1E" w:rsidP="000B3F4E">
                  <w:pPr>
                    <w:jc w:val="center"/>
                    <w:rPr>
                      <w:rFonts w:eastAsia="Times New Roman"/>
                      <w:bCs/>
                      <w:color w:val="000000"/>
                      <w:sz w:val="20"/>
                      <w:szCs w:val="20"/>
                      <w:lang w:eastAsia="es-CL"/>
                    </w:rPr>
                  </w:pPr>
                  <w:r w:rsidRPr="00095E44">
                    <w:rPr>
                      <w:rFonts w:eastAsia="Times New Roman"/>
                      <w:bCs/>
                      <w:color w:val="000000"/>
                      <w:sz w:val="20"/>
                      <w:szCs w:val="20"/>
                      <w:lang w:eastAsia="es-CL"/>
                    </w:rPr>
                    <w:t>R</w:t>
                  </w:r>
                  <w:r>
                    <w:rPr>
                      <w:rFonts w:eastAsia="Times New Roman"/>
                      <w:bCs/>
                      <w:color w:val="000000"/>
                      <w:sz w:val="20"/>
                      <w:szCs w:val="20"/>
                      <w:lang w:eastAsia="es-CL"/>
                    </w:rPr>
                    <w:t>es.Ex. N°77/</w:t>
                  </w:r>
                  <w:r w:rsidRPr="00095E44">
                    <w:rPr>
                      <w:rFonts w:eastAsia="Times New Roman"/>
                      <w:bCs/>
                      <w:color w:val="000000"/>
                      <w:sz w:val="20"/>
                      <w:szCs w:val="20"/>
                      <w:lang w:eastAsia="es-CL"/>
                    </w:rPr>
                    <w:t>201</w:t>
                  </w:r>
                  <w:r>
                    <w:rPr>
                      <w:rFonts w:eastAsia="Times New Roman"/>
                      <w:bCs/>
                      <w:color w:val="000000"/>
                      <w:sz w:val="20"/>
                      <w:szCs w:val="20"/>
                      <w:lang w:eastAsia="es-CL"/>
                    </w:rPr>
                    <w:t>2 de la Of.Prov.Última Esperanza, Seremi Salud Magallanes</w:t>
                  </w:r>
                </w:p>
              </w:tc>
              <w:tc>
                <w:tcPr>
                  <w:tcW w:w="874" w:type="dxa"/>
                  <w:tcBorders>
                    <w:top w:val="nil"/>
                    <w:left w:val="nil"/>
                    <w:bottom w:val="single" w:sz="8" w:space="0" w:color="auto"/>
                    <w:right w:val="single" w:sz="8" w:space="0" w:color="auto"/>
                  </w:tcBorders>
                  <w:vAlign w:val="center"/>
                </w:tcPr>
                <w:p w14:paraId="0A0524CD" w14:textId="77777777" w:rsidR="005A1E1E" w:rsidRPr="00095E44" w:rsidRDefault="005A1E1E" w:rsidP="00426BE7">
                  <w:pPr>
                    <w:jc w:val="center"/>
                    <w:rPr>
                      <w:rFonts w:eastAsia="Times New Roman"/>
                      <w:b/>
                      <w:color w:val="000000"/>
                      <w:sz w:val="20"/>
                      <w:szCs w:val="20"/>
                      <w:lang w:eastAsia="es-CL"/>
                    </w:rPr>
                  </w:pPr>
                  <w:r w:rsidRPr="00095E44">
                    <w:rPr>
                      <w:rFonts w:eastAsia="Times New Roman"/>
                      <w:b/>
                      <w:color w:val="000000"/>
                      <w:sz w:val="20"/>
                      <w:szCs w:val="20"/>
                      <w:lang w:eastAsia="es-CL"/>
                    </w:rPr>
                    <w:t>300</w:t>
                  </w:r>
                </w:p>
              </w:tc>
              <w:tc>
                <w:tcPr>
                  <w:tcW w:w="1064" w:type="dxa"/>
                  <w:tcBorders>
                    <w:top w:val="nil"/>
                    <w:left w:val="single" w:sz="8" w:space="0" w:color="auto"/>
                    <w:bottom w:val="single" w:sz="8" w:space="0" w:color="auto"/>
                    <w:right w:val="single" w:sz="8" w:space="0" w:color="auto"/>
                  </w:tcBorders>
                  <w:shd w:val="clear" w:color="auto" w:fill="auto"/>
                  <w:vAlign w:val="center"/>
                </w:tcPr>
                <w:p w14:paraId="0261717E" w14:textId="1B6F175C" w:rsidR="005A1E1E" w:rsidRPr="00103400" w:rsidRDefault="005A1E1E" w:rsidP="00103400">
                  <w:pPr>
                    <w:jc w:val="center"/>
                    <w:rPr>
                      <w:rFonts w:eastAsia="Times New Roman"/>
                      <w:color w:val="000000"/>
                      <w:sz w:val="20"/>
                      <w:szCs w:val="20"/>
                      <w:lang w:eastAsia="es-CL"/>
                    </w:rPr>
                  </w:pPr>
                  <w:r w:rsidRPr="00103400">
                    <w:rPr>
                      <w:rFonts w:eastAsia="Times New Roman"/>
                      <w:color w:val="000000"/>
                      <w:sz w:val="20"/>
                      <w:szCs w:val="20"/>
                      <w:lang w:eastAsia="es-CL"/>
                    </w:rPr>
                    <w:t>139</w:t>
                  </w:r>
                </w:p>
              </w:tc>
              <w:tc>
                <w:tcPr>
                  <w:tcW w:w="1064" w:type="dxa"/>
                  <w:tcBorders>
                    <w:top w:val="nil"/>
                    <w:left w:val="nil"/>
                    <w:bottom w:val="single" w:sz="8" w:space="0" w:color="auto"/>
                    <w:right w:val="single" w:sz="8" w:space="0" w:color="auto"/>
                  </w:tcBorders>
                  <w:shd w:val="clear" w:color="auto" w:fill="auto"/>
                  <w:vAlign w:val="center"/>
                </w:tcPr>
                <w:p w14:paraId="6F4B97E8" w14:textId="3D51C458" w:rsidR="005A1E1E" w:rsidRPr="00343CC2" w:rsidRDefault="005A1E1E" w:rsidP="00343CC2">
                  <w:pPr>
                    <w:jc w:val="center"/>
                    <w:rPr>
                      <w:rFonts w:eastAsia="Times New Roman"/>
                      <w:color w:val="000000"/>
                      <w:sz w:val="20"/>
                      <w:szCs w:val="20"/>
                      <w:lang w:eastAsia="es-CL"/>
                    </w:rPr>
                  </w:pPr>
                  <w:r w:rsidRPr="00343CC2">
                    <w:rPr>
                      <w:rFonts w:eastAsia="Times New Roman"/>
                      <w:color w:val="000000"/>
                      <w:sz w:val="20"/>
                      <w:szCs w:val="20"/>
                      <w:lang w:eastAsia="es-CL"/>
                    </w:rPr>
                    <w:t>-</w:t>
                  </w:r>
                </w:p>
              </w:tc>
              <w:tc>
                <w:tcPr>
                  <w:tcW w:w="1064" w:type="dxa"/>
                  <w:tcBorders>
                    <w:top w:val="nil"/>
                    <w:left w:val="nil"/>
                    <w:bottom w:val="single" w:sz="8" w:space="0" w:color="auto"/>
                    <w:right w:val="single" w:sz="8" w:space="0" w:color="auto"/>
                  </w:tcBorders>
                  <w:vAlign w:val="center"/>
                </w:tcPr>
                <w:p w14:paraId="420F94C5" w14:textId="24535D92" w:rsidR="005A1E1E" w:rsidRPr="00363211" w:rsidRDefault="005A1E1E" w:rsidP="00363211">
                  <w:pPr>
                    <w:jc w:val="center"/>
                    <w:rPr>
                      <w:rFonts w:eastAsia="Times New Roman"/>
                      <w:color w:val="000000"/>
                      <w:sz w:val="20"/>
                      <w:szCs w:val="20"/>
                      <w:lang w:eastAsia="es-CL"/>
                    </w:rPr>
                  </w:pPr>
                  <w:r w:rsidRPr="00363211">
                    <w:rPr>
                      <w:rFonts w:eastAsia="Times New Roman"/>
                      <w:color w:val="000000"/>
                      <w:sz w:val="20"/>
                      <w:szCs w:val="20"/>
                      <w:lang w:eastAsia="es-CL"/>
                    </w:rPr>
                    <w:t>28,0</w:t>
                  </w:r>
                </w:p>
              </w:tc>
              <w:tc>
                <w:tcPr>
                  <w:tcW w:w="1064" w:type="dxa"/>
                  <w:tcBorders>
                    <w:top w:val="nil"/>
                    <w:left w:val="nil"/>
                    <w:bottom w:val="single" w:sz="8" w:space="0" w:color="auto"/>
                    <w:right w:val="single" w:sz="4" w:space="0" w:color="auto"/>
                  </w:tcBorders>
                  <w:vAlign w:val="center"/>
                </w:tcPr>
                <w:p w14:paraId="6ACB334A" w14:textId="0F856906" w:rsidR="005A1E1E" w:rsidRPr="006B4E07" w:rsidRDefault="005A1E1E" w:rsidP="006B4E07">
                  <w:pPr>
                    <w:jc w:val="center"/>
                    <w:rPr>
                      <w:rFonts w:eastAsia="Times New Roman"/>
                      <w:color w:val="000000"/>
                      <w:sz w:val="20"/>
                      <w:szCs w:val="20"/>
                      <w:lang w:eastAsia="es-CL"/>
                    </w:rPr>
                  </w:pPr>
                  <w:r w:rsidRPr="006B4E07">
                    <w:rPr>
                      <w:rFonts w:eastAsia="Times New Roman"/>
                      <w:color w:val="000000"/>
                      <w:sz w:val="20"/>
                      <w:szCs w:val="20"/>
                      <w:lang w:eastAsia="es-CL"/>
                    </w:rPr>
                    <w:t>44,0</w:t>
                  </w:r>
                </w:p>
              </w:tc>
              <w:tc>
                <w:tcPr>
                  <w:tcW w:w="1064" w:type="dxa"/>
                  <w:tcBorders>
                    <w:top w:val="single" w:sz="4" w:space="0" w:color="auto"/>
                    <w:left w:val="single" w:sz="4" w:space="0" w:color="auto"/>
                    <w:bottom w:val="single" w:sz="4" w:space="0" w:color="auto"/>
                    <w:right w:val="single" w:sz="4" w:space="0" w:color="auto"/>
                  </w:tcBorders>
                  <w:vAlign w:val="center"/>
                </w:tcPr>
                <w:p w14:paraId="107B830A" w14:textId="37BD40E7" w:rsidR="005A1E1E" w:rsidRPr="009A5F1D" w:rsidRDefault="005A1E1E" w:rsidP="009A5F1D">
                  <w:pPr>
                    <w:jc w:val="center"/>
                    <w:rPr>
                      <w:rFonts w:eastAsia="Times New Roman"/>
                      <w:color w:val="000000"/>
                      <w:sz w:val="20"/>
                      <w:szCs w:val="20"/>
                      <w:lang w:eastAsia="es-CL"/>
                    </w:rPr>
                  </w:pPr>
                  <w:r w:rsidRPr="009A5F1D">
                    <w:rPr>
                      <w:rFonts w:eastAsia="Times New Roman"/>
                      <w:color w:val="000000"/>
                      <w:sz w:val="20"/>
                      <w:szCs w:val="20"/>
                      <w:lang w:eastAsia="es-CL"/>
                    </w:rPr>
                    <w:t>28,0</w:t>
                  </w:r>
                </w:p>
              </w:tc>
              <w:tc>
                <w:tcPr>
                  <w:tcW w:w="1064" w:type="dxa"/>
                  <w:tcBorders>
                    <w:top w:val="single" w:sz="4" w:space="0" w:color="auto"/>
                    <w:left w:val="single" w:sz="4" w:space="0" w:color="auto"/>
                    <w:bottom w:val="single" w:sz="4" w:space="0" w:color="auto"/>
                    <w:right w:val="single" w:sz="4" w:space="0" w:color="auto"/>
                  </w:tcBorders>
                  <w:vAlign w:val="center"/>
                </w:tcPr>
                <w:p w14:paraId="6D5ED280" w14:textId="50992014" w:rsidR="005A1E1E" w:rsidRPr="00F42CFE" w:rsidRDefault="005A1E1E" w:rsidP="00F42CFE">
                  <w:pPr>
                    <w:jc w:val="center"/>
                    <w:rPr>
                      <w:rFonts w:eastAsia="Times New Roman"/>
                      <w:color w:val="000000"/>
                      <w:sz w:val="20"/>
                      <w:szCs w:val="20"/>
                      <w:lang w:eastAsia="es-CL"/>
                    </w:rPr>
                  </w:pPr>
                  <w:r w:rsidRPr="00F42CFE">
                    <w:rPr>
                      <w:rFonts w:eastAsia="Times New Roman"/>
                      <w:color w:val="000000"/>
                      <w:sz w:val="20"/>
                      <w:szCs w:val="20"/>
                      <w:lang w:eastAsia="es-CL"/>
                    </w:rPr>
                    <w:t>18,0</w:t>
                  </w:r>
                </w:p>
              </w:tc>
            </w:tr>
            <w:tr w:rsidR="005A1E1E" w:rsidRPr="00095E44" w14:paraId="76226673" w14:textId="77777777" w:rsidTr="005A1E1E">
              <w:trPr>
                <w:trHeight w:val="315"/>
                <w:jc w:val="center"/>
              </w:trPr>
              <w:tc>
                <w:tcPr>
                  <w:tcW w:w="1865" w:type="dxa"/>
                  <w:tcBorders>
                    <w:top w:val="single" w:sz="8" w:space="0" w:color="auto"/>
                    <w:left w:val="single" w:sz="8" w:space="0" w:color="auto"/>
                    <w:bottom w:val="single" w:sz="4" w:space="0" w:color="auto"/>
                    <w:right w:val="single" w:sz="8" w:space="0" w:color="auto"/>
                  </w:tcBorders>
                  <w:shd w:val="clear" w:color="auto" w:fill="auto"/>
                  <w:vAlign w:val="center"/>
                </w:tcPr>
                <w:p w14:paraId="5D69E499" w14:textId="77777777" w:rsidR="005A1E1E" w:rsidRPr="00095E44" w:rsidRDefault="005A1E1E" w:rsidP="00426BE7">
                  <w:pPr>
                    <w:jc w:val="left"/>
                    <w:rPr>
                      <w:rFonts w:eastAsia="Times New Roman"/>
                      <w:color w:val="000000"/>
                      <w:sz w:val="20"/>
                      <w:szCs w:val="20"/>
                      <w:lang w:eastAsia="es-CL"/>
                    </w:rPr>
                  </w:pPr>
                  <w:r w:rsidRPr="00095E44">
                    <w:rPr>
                      <w:rFonts w:eastAsia="Times New Roman"/>
                      <w:color w:val="000000"/>
                      <w:sz w:val="20"/>
                      <w:szCs w:val="20"/>
                      <w:lang w:eastAsia="es-CL"/>
                    </w:rPr>
                    <w:t>Temperatura</w:t>
                  </w:r>
                </w:p>
              </w:tc>
              <w:tc>
                <w:tcPr>
                  <w:tcW w:w="850" w:type="dxa"/>
                  <w:tcBorders>
                    <w:top w:val="single" w:sz="8" w:space="0" w:color="auto"/>
                    <w:left w:val="nil"/>
                    <w:bottom w:val="single" w:sz="4" w:space="0" w:color="auto"/>
                    <w:right w:val="single" w:sz="8" w:space="0" w:color="auto"/>
                  </w:tcBorders>
                  <w:shd w:val="clear" w:color="auto" w:fill="auto"/>
                  <w:vAlign w:val="center"/>
                </w:tcPr>
                <w:p w14:paraId="4273A0AB" w14:textId="77777777" w:rsidR="005A1E1E" w:rsidRPr="00095E44" w:rsidRDefault="005A1E1E" w:rsidP="00426BE7">
                  <w:pPr>
                    <w:jc w:val="center"/>
                    <w:rPr>
                      <w:rFonts w:eastAsia="Times New Roman"/>
                      <w:color w:val="000000"/>
                      <w:sz w:val="20"/>
                      <w:szCs w:val="20"/>
                      <w:lang w:eastAsia="es-CL"/>
                    </w:rPr>
                  </w:pPr>
                  <w:r w:rsidRPr="00095E44">
                    <w:rPr>
                      <w:rFonts w:eastAsia="Times New Roman"/>
                      <w:color w:val="000000"/>
                      <w:sz w:val="20"/>
                      <w:szCs w:val="20"/>
                      <w:lang w:eastAsia="es-CL"/>
                    </w:rPr>
                    <w:t>°C</w:t>
                  </w:r>
                </w:p>
              </w:tc>
              <w:tc>
                <w:tcPr>
                  <w:tcW w:w="3358" w:type="dxa"/>
                  <w:tcBorders>
                    <w:top w:val="nil"/>
                    <w:left w:val="nil"/>
                    <w:bottom w:val="single" w:sz="8" w:space="0" w:color="auto"/>
                    <w:right w:val="single" w:sz="8" w:space="0" w:color="auto"/>
                  </w:tcBorders>
                  <w:shd w:val="clear" w:color="auto" w:fill="auto"/>
                  <w:vAlign w:val="center"/>
                </w:tcPr>
                <w:p w14:paraId="68E786DA" w14:textId="77777777" w:rsidR="005A1E1E" w:rsidRPr="00095E44" w:rsidRDefault="005A1E1E" w:rsidP="00426BE7">
                  <w:pPr>
                    <w:jc w:val="center"/>
                    <w:rPr>
                      <w:rFonts w:eastAsia="Times New Roman"/>
                      <w:bCs/>
                      <w:color w:val="000000"/>
                      <w:sz w:val="20"/>
                      <w:szCs w:val="20"/>
                      <w:lang w:eastAsia="es-CL"/>
                    </w:rPr>
                  </w:pPr>
                  <w:r w:rsidRPr="00095E44">
                    <w:rPr>
                      <w:rFonts w:eastAsia="Times New Roman"/>
                      <w:bCs/>
                      <w:color w:val="000000"/>
                      <w:sz w:val="20"/>
                      <w:szCs w:val="20"/>
                      <w:lang w:eastAsia="es-CL"/>
                    </w:rPr>
                    <w:t>Tabla N°2 D.S. N°90/00 y</w:t>
                  </w:r>
                </w:p>
                <w:p w14:paraId="152D4505" w14:textId="2324A21D" w:rsidR="005A1E1E" w:rsidRPr="00095E44" w:rsidRDefault="005A1E1E" w:rsidP="002E623A">
                  <w:pPr>
                    <w:jc w:val="center"/>
                    <w:rPr>
                      <w:rFonts w:eastAsia="Times New Roman"/>
                      <w:bCs/>
                      <w:color w:val="000000"/>
                      <w:sz w:val="20"/>
                      <w:szCs w:val="20"/>
                      <w:lang w:eastAsia="es-CL"/>
                    </w:rPr>
                  </w:pPr>
                  <w:r w:rsidRPr="00095E44">
                    <w:rPr>
                      <w:rFonts w:eastAsia="Times New Roman"/>
                      <w:bCs/>
                      <w:color w:val="000000"/>
                      <w:sz w:val="20"/>
                      <w:szCs w:val="20"/>
                      <w:lang w:eastAsia="es-CL"/>
                    </w:rPr>
                    <w:t>RCA N°1</w:t>
                  </w:r>
                  <w:r>
                    <w:rPr>
                      <w:rFonts w:eastAsia="Times New Roman"/>
                      <w:bCs/>
                      <w:color w:val="000000"/>
                      <w:sz w:val="20"/>
                      <w:szCs w:val="20"/>
                      <w:lang w:eastAsia="es-CL"/>
                    </w:rPr>
                    <w:t>57</w:t>
                  </w:r>
                  <w:r w:rsidRPr="00095E44">
                    <w:rPr>
                      <w:rFonts w:eastAsia="Times New Roman"/>
                      <w:bCs/>
                      <w:color w:val="000000"/>
                      <w:sz w:val="20"/>
                      <w:szCs w:val="20"/>
                      <w:lang w:eastAsia="es-CL"/>
                    </w:rPr>
                    <w:t>/2010</w:t>
                  </w:r>
                </w:p>
              </w:tc>
              <w:tc>
                <w:tcPr>
                  <w:tcW w:w="874" w:type="dxa"/>
                  <w:tcBorders>
                    <w:top w:val="nil"/>
                    <w:left w:val="nil"/>
                    <w:bottom w:val="single" w:sz="8" w:space="0" w:color="auto"/>
                    <w:right w:val="single" w:sz="8" w:space="0" w:color="auto"/>
                  </w:tcBorders>
                  <w:vAlign w:val="center"/>
                </w:tcPr>
                <w:p w14:paraId="04BD92E8" w14:textId="77777777" w:rsidR="005A1E1E" w:rsidRPr="00095E44" w:rsidRDefault="005A1E1E" w:rsidP="00426BE7">
                  <w:pPr>
                    <w:jc w:val="center"/>
                    <w:rPr>
                      <w:rFonts w:eastAsia="Times New Roman"/>
                      <w:b/>
                      <w:color w:val="000000"/>
                      <w:sz w:val="20"/>
                      <w:szCs w:val="20"/>
                      <w:lang w:eastAsia="es-CL"/>
                    </w:rPr>
                  </w:pPr>
                  <w:r w:rsidRPr="00095E44">
                    <w:rPr>
                      <w:rFonts w:eastAsia="Times New Roman"/>
                      <w:b/>
                      <w:color w:val="000000"/>
                      <w:sz w:val="20"/>
                      <w:szCs w:val="20"/>
                      <w:lang w:eastAsia="es-CL"/>
                    </w:rPr>
                    <w:t>40</w:t>
                  </w:r>
                </w:p>
              </w:tc>
              <w:tc>
                <w:tcPr>
                  <w:tcW w:w="1064" w:type="dxa"/>
                  <w:tcBorders>
                    <w:top w:val="nil"/>
                    <w:left w:val="single" w:sz="8" w:space="0" w:color="auto"/>
                    <w:bottom w:val="single" w:sz="8" w:space="0" w:color="auto"/>
                    <w:right w:val="single" w:sz="8" w:space="0" w:color="auto"/>
                  </w:tcBorders>
                  <w:shd w:val="clear" w:color="auto" w:fill="auto"/>
                  <w:vAlign w:val="center"/>
                </w:tcPr>
                <w:p w14:paraId="77B989B2" w14:textId="69962D76" w:rsidR="005A1E1E" w:rsidRPr="00103400" w:rsidRDefault="005A1E1E" w:rsidP="00103400">
                  <w:pPr>
                    <w:jc w:val="center"/>
                    <w:rPr>
                      <w:rFonts w:eastAsia="Times New Roman"/>
                      <w:color w:val="000000"/>
                      <w:sz w:val="20"/>
                      <w:szCs w:val="20"/>
                      <w:lang w:eastAsia="es-CL"/>
                    </w:rPr>
                  </w:pPr>
                  <w:r w:rsidRPr="00103400">
                    <w:rPr>
                      <w:rFonts w:eastAsia="Times New Roman"/>
                      <w:color w:val="000000"/>
                      <w:sz w:val="20"/>
                      <w:szCs w:val="20"/>
                      <w:lang w:eastAsia="es-CL"/>
                    </w:rPr>
                    <w:t>20,9</w:t>
                  </w:r>
                </w:p>
              </w:tc>
              <w:tc>
                <w:tcPr>
                  <w:tcW w:w="1064" w:type="dxa"/>
                  <w:tcBorders>
                    <w:top w:val="nil"/>
                    <w:left w:val="nil"/>
                    <w:bottom w:val="single" w:sz="8" w:space="0" w:color="auto"/>
                    <w:right w:val="single" w:sz="8" w:space="0" w:color="auto"/>
                  </w:tcBorders>
                  <w:shd w:val="clear" w:color="auto" w:fill="auto"/>
                  <w:vAlign w:val="center"/>
                </w:tcPr>
                <w:p w14:paraId="23E47371" w14:textId="02E42ADB" w:rsidR="005A1E1E" w:rsidRPr="00343CC2" w:rsidRDefault="005A1E1E" w:rsidP="00343CC2">
                  <w:pPr>
                    <w:jc w:val="center"/>
                    <w:rPr>
                      <w:rFonts w:eastAsia="Times New Roman"/>
                      <w:color w:val="000000"/>
                      <w:sz w:val="20"/>
                      <w:szCs w:val="20"/>
                      <w:lang w:eastAsia="es-CL"/>
                    </w:rPr>
                  </w:pPr>
                  <w:r w:rsidRPr="00343CC2">
                    <w:rPr>
                      <w:rFonts w:eastAsia="Times New Roman"/>
                      <w:color w:val="000000"/>
                      <w:sz w:val="20"/>
                      <w:szCs w:val="20"/>
                      <w:lang w:eastAsia="es-CL"/>
                    </w:rPr>
                    <w:t>-</w:t>
                  </w:r>
                </w:p>
              </w:tc>
              <w:tc>
                <w:tcPr>
                  <w:tcW w:w="1064" w:type="dxa"/>
                  <w:tcBorders>
                    <w:top w:val="nil"/>
                    <w:left w:val="nil"/>
                    <w:bottom w:val="single" w:sz="8" w:space="0" w:color="auto"/>
                    <w:right w:val="single" w:sz="8" w:space="0" w:color="auto"/>
                  </w:tcBorders>
                  <w:vAlign w:val="center"/>
                </w:tcPr>
                <w:p w14:paraId="0E2D809C" w14:textId="6CB8A3BA" w:rsidR="005A1E1E" w:rsidRPr="006B4E07" w:rsidRDefault="005A1E1E" w:rsidP="00363211">
                  <w:pPr>
                    <w:jc w:val="center"/>
                    <w:rPr>
                      <w:rFonts w:eastAsia="Times New Roman"/>
                      <w:color w:val="000000"/>
                      <w:sz w:val="20"/>
                      <w:szCs w:val="20"/>
                      <w:lang w:eastAsia="es-CL"/>
                    </w:rPr>
                  </w:pPr>
                  <w:r w:rsidRPr="006B4E07">
                    <w:rPr>
                      <w:rFonts w:eastAsia="Times New Roman"/>
                      <w:color w:val="000000"/>
                      <w:sz w:val="20"/>
                      <w:szCs w:val="20"/>
                      <w:lang w:eastAsia="es-CL"/>
                    </w:rPr>
                    <w:t>17,8</w:t>
                  </w:r>
                </w:p>
              </w:tc>
              <w:tc>
                <w:tcPr>
                  <w:tcW w:w="1064" w:type="dxa"/>
                  <w:tcBorders>
                    <w:top w:val="nil"/>
                    <w:left w:val="nil"/>
                    <w:bottom w:val="single" w:sz="8" w:space="0" w:color="auto"/>
                    <w:right w:val="single" w:sz="4" w:space="0" w:color="auto"/>
                  </w:tcBorders>
                  <w:vAlign w:val="center"/>
                </w:tcPr>
                <w:p w14:paraId="02AB89E3" w14:textId="33961CC4" w:rsidR="005A1E1E" w:rsidRPr="006B4E07" w:rsidRDefault="005A1E1E" w:rsidP="006B4E07">
                  <w:pPr>
                    <w:jc w:val="center"/>
                    <w:rPr>
                      <w:rFonts w:eastAsia="Times New Roman"/>
                      <w:color w:val="000000"/>
                      <w:sz w:val="20"/>
                      <w:szCs w:val="20"/>
                      <w:lang w:eastAsia="es-CL"/>
                    </w:rPr>
                  </w:pPr>
                  <w:r w:rsidRPr="006B4E07">
                    <w:rPr>
                      <w:rFonts w:eastAsia="Times New Roman"/>
                      <w:color w:val="000000"/>
                      <w:sz w:val="20"/>
                      <w:szCs w:val="20"/>
                      <w:lang w:eastAsia="es-CL"/>
                    </w:rPr>
                    <w:t>17,0</w:t>
                  </w:r>
                </w:p>
              </w:tc>
              <w:tc>
                <w:tcPr>
                  <w:tcW w:w="1064" w:type="dxa"/>
                  <w:tcBorders>
                    <w:top w:val="single" w:sz="4" w:space="0" w:color="auto"/>
                    <w:left w:val="single" w:sz="4" w:space="0" w:color="auto"/>
                    <w:bottom w:val="single" w:sz="4" w:space="0" w:color="auto"/>
                    <w:right w:val="single" w:sz="4" w:space="0" w:color="auto"/>
                  </w:tcBorders>
                  <w:vAlign w:val="center"/>
                </w:tcPr>
                <w:p w14:paraId="09D57933" w14:textId="4FDB53F9" w:rsidR="005A1E1E" w:rsidRPr="009A5F1D" w:rsidRDefault="005A1E1E" w:rsidP="009A5F1D">
                  <w:pPr>
                    <w:jc w:val="center"/>
                    <w:rPr>
                      <w:rFonts w:eastAsia="Times New Roman"/>
                      <w:color w:val="000000"/>
                      <w:sz w:val="20"/>
                      <w:szCs w:val="20"/>
                      <w:lang w:eastAsia="es-CL"/>
                    </w:rPr>
                  </w:pPr>
                  <w:r w:rsidRPr="009A5F1D">
                    <w:rPr>
                      <w:rFonts w:eastAsia="Times New Roman"/>
                      <w:color w:val="000000"/>
                      <w:sz w:val="20"/>
                      <w:szCs w:val="20"/>
                      <w:lang w:eastAsia="es-CL"/>
                    </w:rPr>
                    <w:t>18,5</w:t>
                  </w:r>
                </w:p>
              </w:tc>
              <w:tc>
                <w:tcPr>
                  <w:tcW w:w="1064" w:type="dxa"/>
                  <w:tcBorders>
                    <w:top w:val="single" w:sz="4" w:space="0" w:color="auto"/>
                    <w:left w:val="single" w:sz="4" w:space="0" w:color="auto"/>
                    <w:bottom w:val="single" w:sz="4" w:space="0" w:color="auto"/>
                    <w:right w:val="single" w:sz="4" w:space="0" w:color="auto"/>
                  </w:tcBorders>
                  <w:vAlign w:val="center"/>
                </w:tcPr>
                <w:p w14:paraId="5D9741B1" w14:textId="77777777" w:rsidR="005A1E1E" w:rsidRPr="00F42CFE" w:rsidRDefault="005A1E1E" w:rsidP="00426BE7">
                  <w:pPr>
                    <w:jc w:val="center"/>
                    <w:rPr>
                      <w:rFonts w:eastAsia="Times New Roman"/>
                      <w:color w:val="000000"/>
                      <w:sz w:val="20"/>
                      <w:szCs w:val="20"/>
                      <w:lang w:eastAsia="es-CL"/>
                    </w:rPr>
                  </w:pPr>
                  <w:r w:rsidRPr="00F42CFE">
                    <w:rPr>
                      <w:rFonts w:eastAsia="Times New Roman"/>
                      <w:color w:val="000000"/>
                      <w:sz w:val="20"/>
                      <w:szCs w:val="20"/>
                      <w:lang w:eastAsia="es-CL"/>
                    </w:rPr>
                    <w:t>19,7</w:t>
                  </w:r>
                </w:p>
              </w:tc>
            </w:tr>
            <w:tr w:rsidR="005A1E1E" w:rsidRPr="00095E44" w14:paraId="37209066" w14:textId="77777777" w:rsidTr="005A1E1E">
              <w:trPr>
                <w:trHeight w:val="315"/>
                <w:jc w:val="center"/>
              </w:trPr>
              <w:tc>
                <w:tcPr>
                  <w:tcW w:w="1865" w:type="dxa"/>
                  <w:tcBorders>
                    <w:top w:val="single" w:sz="4" w:space="0" w:color="auto"/>
                    <w:left w:val="single" w:sz="8" w:space="0" w:color="auto"/>
                    <w:bottom w:val="single" w:sz="8" w:space="0" w:color="auto"/>
                    <w:right w:val="single" w:sz="8" w:space="0" w:color="auto"/>
                  </w:tcBorders>
                  <w:shd w:val="clear" w:color="auto" w:fill="auto"/>
                  <w:vAlign w:val="center"/>
                </w:tcPr>
                <w:p w14:paraId="20C15140" w14:textId="77777777" w:rsidR="005A1E1E" w:rsidRPr="00095E44" w:rsidRDefault="005A1E1E" w:rsidP="00426BE7">
                  <w:pPr>
                    <w:jc w:val="left"/>
                    <w:rPr>
                      <w:rFonts w:eastAsia="Times New Roman"/>
                      <w:color w:val="000000"/>
                      <w:sz w:val="20"/>
                      <w:szCs w:val="20"/>
                      <w:lang w:eastAsia="es-CL"/>
                    </w:rPr>
                  </w:pPr>
                  <w:r w:rsidRPr="00095E44">
                    <w:rPr>
                      <w:rFonts w:eastAsia="Times New Roman"/>
                      <w:color w:val="000000"/>
                      <w:sz w:val="20"/>
                      <w:szCs w:val="20"/>
                      <w:lang w:eastAsia="es-CL"/>
                    </w:rPr>
                    <w:t>pH</w:t>
                  </w:r>
                </w:p>
              </w:tc>
              <w:tc>
                <w:tcPr>
                  <w:tcW w:w="850" w:type="dxa"/>
                  <w:tcBorders>
                    <w:top w:val="single" w:sz="4" w:space="0" w:color="auto"/>
                    <w:left w:val="nil"/>
                    <w:bottom w:val="single" w:sz="8" w:space="0" w:color="auto"/>
                    <w:right w:val="single" w:sz="8" w:space="0" w:color="auto"/>
                  </w:tcBorders>
                  <w:shd w:val="clear" w:color="auto" w:fill="auto"/>
                  <w:vAlign w:val="center"/>
                </w:tcPr>
                <w:p w14:paraId="3356C750" w14:textId="77777777" w:rsidR="005A1E1E" w:rsidRPr="00095E44" w:rsidRDefault="005A1E1E" w:rsidP="00426BE7">
                  <w:pPr>
                    <w:jc w:val="center"/>
                    <w:rPr>
                      <w:rFonts w:eastAsia="Times New Roman"/>
                      <w:color w:val="000000"/>
                      <w:sz w:val="20"/>
                      <w:szCs w:val="20"/>
                      <w:lang w:eastAsia="es-CL"/>
                    </w:rPr>
                  </w:pPr>
                  <w:r w:rsidRPr="00095E44">
                    <w:rPr>
                      <w:rFonts w:eastAsia="Times New Roman"/>
                      <w:color w:val="000000"/>
                      <w:sz w:val="20"/>
                      <w:szCs w:val="20"/>
                      <w:lang w:eastAsia="es-CL"/>
                    </w:rPr>
                    <w:t>---</w:t>
                  </w:r>
                </w:p>
              </w:tc>
              <w:tc>
                <w:tcPr>
                  <w:tcW w:w="3358" w:type="dxa"/>
                  <w:tcBorders>
                    <w:top w:val="nil"/>
                    <w:left w:val="nil"/>
                    <w:bottom w:val="single" w:sz="8" w:space="0" w:color="auto"/>
                    <w:right w:val="single" w:sz="8" w:space="0" w:color="auto"/>
                  </w:tcBorders>
                  <w:shd w:val="clear" w:color="auto" w:fill="auto"/>
                  <w:vAlign w:val="center"/>
                </w:tcPr>
                <w:p w14:paraId="23291158" w14:textId="77777777" w:rsidR="005A1E1E" w:rsidRPr="00095E44" w:rsidRDefault="005A1E1E" w:rsidP="00426BE7">
                  <w:pPr>
                    <w:jc w:val="center"/>
                    <w:rPr>
                      <w:rFonts w:eastAsia="Times New Roman"/>
                      <w:bCs/>
                      <w:color w:val="000000"/>
                      <w:sz w:val="20"/>
                      <w:szCs w:val="20"/>
                      <w:lang w:eastAsia="es-CL"/>
                    </w:rPr>
                  </w:pPr>
                  <w:r w:rsidRPr="00095E44">
                    <w:rPr>
                      <w:rFonts w:eastAsia="Times New Roman"/>
                      <w:bCs/>
                      <w:color w:val="000000"/>
                      <w:sz w:val="20"/>
                      <w:szCs w:val="20"/>
                      <w:lang w:eastAsia="es-CL"/>
                    </w:rPr>
                    <w:t>Tabla N°2 D.S. N°90/00 y</w:t>
                  </w:r>
                </w:p>
                <w:p w14:paraId="798B292B" w14:textId="04DEAD98" w:rsidR="005A1E1E" w:rsidRPr="00095E44" w:rsidRDefault="005A1E1E" w:rsidP="002E623A">
                  <w:pPr>
                    <w:jc w:val="center"/>
                    <w:rPr>
                      <w:rFonts w:eastAsia="Times New Roman"/>
                      <w:bCs/>
                      <w:color w:val="000000"/>
                      <w:sz w:val="20"/>
                      <w:szCs w:val="20"/>
                      <w:lang w:eastAsia="es-CL"/>
                    </w:rPr>
                  </w:pPr>
                  <w:r w:rsidRPr="00095E44">
                    <w:rPr>
                      <w:rFonts w:eastAsia="Times New Roman"/>
                      <w:bCs/>
                      <w:color w:val="000000"/>
                      <w:sz w:val="20"/>
                      <w:szCs w:val="20"/>
                      <w:lang w:eastAsia="es-CL"/>
                    </w:rPr>
                    <w:t>RCA N°1</w:t>
                  </w:r>
                  <w:r>
                    <w:rPr>
                      <w:rFonts w:eastAsia="Times New Roman"/>
                      <w:bCs/>
                      <w:color w:val="000000"/>
                      <w:sz w:val="20"/>
                      <w:szCs w:val="20"/>
                      <w:lang w:eastAsia="es-CL"/>
                    </w:rPr>
                    <w:t>57</w:t>
                  </w:r>
                  <w:r w:rsidRPr="00095E44">
                    <w:rPr>
                      <w:rFonts w:eastAsia="Times New Roman"/>
                      <w:bCs/>
                      <w:color w:val="000000"/>
                      <w:sz w:val="20"/>
                      <w:szCs w:val="20"/>
                      <w:lang w:eastAsia="es-CL"/>
                    </w:rPr>
                    <w:t>/2010</w:t>
                  </w:r>
                </w:p>
              </w:tc>
              <w:tc>
                <w:tcPr>
                  <w:tcW w:w="874" w:type="dxa"/>
                  <w:tcBorders>
                    <w:top w:val="nil"/>
                    <w:left w:val="nil"/>
                    <w:bottom w:val="single" w:sz="8" w:space="0" w:color="auto"/>
                    <w:right w:val="single" w:sz="8" w:space="0" w:color="auto"/>
                  </w:tcBorders>
                  <w:vAlign w:val="center"/>
                </w:tcPr>
                <w:p w14:paraId="6AB74C68" w14:textId="77777777" w:rsidR="005A1E1E" w:rsidRPr="00095E44" w:rsidRDefault="005A1E1E" w:rsidP="00426BE7">
                  <w:pPr>
                    <w:jc w:val="center"/>
                    <w:rPr>
                      <w:rFonts w:eastAsia="Times New Roman"/>
                      <w:b/>
                      <w:color w:val="000000"/>
                      <w:sz w:val="20"/>
                      <w:szCs w:val="20"/>
                      <w:lang w:eastAsia="es-CL"/>
                    </w:rPr>
                  </w:pPr>
                  <w:r w:rsidRPr="00095E44">
                    <w:rPr>
                      <w:rFonts w:eastAsia="Times New Roman"/>
                      <w:b/>
                      <w:color w:val="000000"/>
                      <w:sz w:val="20"/>
                      <w:szCs w:val="20"/>
                      <w:lang w:eastAsia="es-CL"/>
                    </w:rPr>
                    <w:t>6,0 – 8,5</w:t>
                  </w:r>
                </w:p>
              </w:tc>
              <w:tc>
                <w:tcPr>
                  <w:tcW w:w="1064" w:type="dxa"/>
                  <w:tcBorders>
                    <w:top w:val="nil"/>
                    <w:left w:val="single" w:sz="8" w:space="0" w:color="auto"/>
                    <w:bottom w:val="single" w:sz="8" w:space="0" w:color="auto"/>
                    <w:right w:val="single" w:sz="8" w:space="0" w:color="auto"/>
                  </w:tcBorders>
                  <w:shd w:val="clear" w:color="auto" w:fill="auto"/>
                  <w:vAlign w:val="center"/>
                </w:tcPr>
                <w:p w14:paraId="14FB204E" w14:textId="527933D6" w:rsidR="005A1E1E" w:rsidRPr="00103400" w:rsidRDefault="005A1E1E" w:rsidP="00426BE7">
                  <w:pPr>
                    <w:jc w:val="center"/>
                    <w:rPr>
                      <w:rFonts w:eastAsia="Times New Roman"/>
                      <w:color w:val="000000"/>
                      <w:sz w:val="20"/>
                      <w:szCs w:val="20"/>
                      <w:lang w:eastAsia="es-CL"/>
                    </w:rPr>
                  </w:pPr>
                  <w:r w:rsidRPr="00103400">
                    <w:rPr>
                      <w:rFonts w:eastAsia="Times New Roman"/>
                      <w:color w:val="000000"/>
                      <w:sz w:val="20"/>
                      <w:szCs w:val="20"/>
                      <w:lang w:eastAsia="es-CL"/>
                    </w:rPr>
                    <w:t>7,14</w:t>
                  </w:r>
                </w:p>
              </w:tc>
              <w:tc>
                <w:tcPr>
                  <w:tcW w:w="1064" w:type="dxa"/>
                  <w:tcBorders>
                    <w:top w:val="nil"/>
                    <w:left w:val="nil"/>
                    <w:bottom w:val="single" w:sz="8" w:space="0" w:color="auto"/>
                    <w:right w:val="single" w:sz="8" w:space="0" w:color="auto"/>
                  </w:tcBorders>
                  <w:shd w:val="clear" w:color="auto" w:fill="auto"/>
                  <w:vAlign w:val="center"/>
                </w:tcPr>
                <w:p w14:paraId="011300BE" w14:textId="1731D51E" w:rsidR="005A1E1E" w:rsidRPr="00343CC2" w:rsidRDefault="005A1E1E" w:rsidP="00343CC2">
                  <w:pPr>
                    <w:jc w:val="center"/>
                    <w:rPr>
                      <w:rFonts w:eastAsia="Times New Roman"/>
                      <w:color w:val="000000"/>
                      <w:sz w:val="20"/>
                      <w:szCs w:val="20"/>
                      <w:lang w:eastAsia="es-CL"/>
                    </w:rPr>
                  </w:pPr>
                  <w:r w:rsidRPr="00343CC2">
                    <w:rPr>
                      <w:rFonts w:eastAsia="Times New Roman"/>
                      <w:color w:val="000000"/>
                      <w:sz w:val="20"/>
                      <w:szCs w:val="20"/>
                      <w:lang w:eastAsia="es-CL"/>
                    </w:rPr>
                    <w:t>-</w:t>
                  </w:r>
                </w:p>
              </w:tc>
              <w:tc>
                <w:tcPr>
                  <w:tcW w:w="1064" w:type="dxa"/>
                  <w:tcBorders>
                    <w:top w:val="nil"/>
                    <w:left w:val="nil"/>
                    <w:bottom w:val="single" w:sz="8" w:space="0" w:color="auto"/>
                    <w:right w:val="single" w:sz="8" w:space="0" w:color="auto"/>
                  </w:tcBorders>
                  <w:vAlign w:val="center"/>
                </w:tcPr>
                <w:p w14:paraId="51103989" w14:textId="3D189896" w:rsidR="005A1E1E" w:rsidRPr="006B4E07" w:rsidRDefault="005A1E1E" w:rsidP="00363211">
                  <w:pPr>
                    <w:jc w:val="center"/>
                    <w:rPr>
                      <w:rFonts w:eastAsia="Times New Roman"/>
                      <w:color w:val="000000"/>
                      <w:sz w:val="20"/>
                      <w:szCs w:val="20"/>
                      <w:lang w:eastAsia="es-CL"/>
                    </w:rPr>
                  </w:pPr>
                  <w:r w:rsidRPr="006B4E07">
                    <w:rPr>
                      <w:rFonts w:eastAsia="Times New Roman"/>
                      <w:color w:val="000000"/>
                      <w:sz w:val="20"/>
                      <w:szCs w:val="20"/>
                      <w:lang w:eastAsia="es-CL"/>
                    </w:rPr>
                    <w:t>7,45</w:t>
                  </w:r>
                </w:p>
              </w:tc>
              <w:tc>
                <w:tcPr>
                  <w:tcW w:w="1064" w:type="dxa"/>
                  <w:tcBorders>
                    <w:top w:val="nil"/>
                    <w:left w:val="nil"/>
                    <w:bottom w:val="single" w:sz="8" w:space="0" w:color="auto"/>
                    <w:right w:val="single" w:sz="4" w:space="0" w:color="auto"/>
                  </w:tcBorders>
                  <w:vAlign w:val="center"/>
                </w:tcPr>
                <w:p w14:paraId="767C25AB" w14:textId="1D485868" w:rsidR="005A1E1E" w:rsidRPr="006B4E07" w:rsidRDefault="005A1E1E" w:rsidP="006B4E07">
                  <w:pPr>
                    <w:jc w:val="center"/>
                    <w:rPr>
                      <w:rFonts w:eastAsia="Times New Roman"/>
                      <w:color w:val="000000"/>
                      <w:sz w:val="20"/>
                      <w:szCs w:val="20"/>
                      <w:lang w:eastAsia="es-CL"/>
                    </w:rPr>
                  </w:pPr>
                  <w:r w:rsidRPr="006B4E07">
                    <w:rPr>
                      <w:rFonts w:eastAsia="Times New Roman"/>
                      <w:color w:val="000000"/>
                      <w:sz w:val="20"/>
                      <w:szCs w:val="20"/>
                      <w:lang w:eastAsia="es-CL"/>
                    </w:rPr>
                    <w:t>7,20</w:t>
                  </w:r>
                </w:p>
              </w:tc>
              <w:tc>
                <w:tcPr>
                  <w:tcW w:w="1064" w:type="dxa"/>
                  <w:tcBorders>
                    <w:top w:val="single" w:sz="4" w:space="0" w:color="auto"/>
                    <w:left w:val="single" w:sz="4" w:space="0" w:color="auto"/>
                    <w:bottom w:val="single" w:sz="4" w:space="0" w:color="auto"/>
                    <w:right w:val="single" w:sz="4" w:space="0" w:color="auto"/>
                  </w:tcBorders>
                  <w:vAlign w:val="center"/>
                </w:tcPr>
                <w:p w14:paraId="13BE01D1" w14:textId="4A1A2707" w:rsidR="005A1E1E" w:rsidRPr="00215769" w:rsidRDefault="005A1E1E" w:rsidP="009A5F1D">
                  <w:pPr>
                    <w:jc w:val="center"/>
                    <w:rPr>
                      <w:rFonts w:eastAsia="Times New Roman"/>
                      <w:color w:val="000000"/>
                      <w:sz w:val="20"/>
                      <w:szCs w:val="20"/>
                      <w:highlight w:val="yellow"/>
                      <w:lang w:eastAsia="es-CL"/>
                    </w:rPr>
                  </w:pPr>
                  <w:r w:rsidRPr="009A5F1D">
                    <w:rPr>
                      <w:rFonts w:eastAsia="Times New Roman"/>
                      <w:color w:val="000000"/>
                      <w:sz w:val="20"/>
                      <w:szCs w:val="20"/>
                      <w:lang w:eastAsia="es-CL"/>
                    </w:rPr>
                    <w:t>7,30</w:t>
                  </w:r>
                </w:p>
              </w:tc>
              <w:tc>
                <w:tcPr>
                  <w:tcW w:w="1064" w:type="dxa"/>
                  <w:tcBorders>
                    <w:top w:val="single" w:sz="4" w:space="0" w:color="auto"/>
                    <w:left w:val="single" w:sz="4" w:space="0" w:color="auto"/>
                    <w:bottom w:val="single" w:sz="4" w:space="0" w:color="auto"/>
                    <w:right w:val="single" w:sz="4" w:space="0" w:color="auto"/>
                  </w:tcBorders>
                  <w:vAlign w:val="center"/>
                </w:tcPr>
                <w:p w14:paraId="7B586997" w14:textId="23F1BD62" w:rsidR="005A1E1E" w:rsidRPr="00F42CFE" w:rsidRDefault="005A1E1E" w:rsidP="00F42CFE">
                  <w:pPr>
                    <w:jc w:val="center"/>
                    <w:rPr>
                      <w:rFonts w:eastAsia="Times New Roman"/>
                      <w:color w:val="000000"/>
                      <w:sz w:val="20"/>
                      <w:szCs w:val="20"/>
                      <w:lang w:eastAsia="es-CL"/>
                    </w:rPr>
                  </w:pPr>
                  <w:r w:rsidRPr="00F42CFE">
                    <w:rPr>
                      <w:rFonts w:eastAsia="Times New Roman"/>
                      <w:color w:val="000000"/>
                      <w:sz w:val="20"/>
                      <w:szCs w:val="20"/>
                      <w:lang w:eastAsia="es-CL"/>
                    </w:rPr>
                    <w:t>7,27</w:t>
                  </w:r>
                </w:p>
              </w:tc>
            </w:tr>
            <w:tr w:rsidR="005A1E1E" w:rsidRPr="00095E44" w14:paraId="53539F44" w14:textId="77777777" w:rsidTr="005A1E1E">
              <w:trPr>
                <w:trHeight w:val="315"/>
                <w:jc w:val="center"/>
              </w:trPr>
              <w:tc>
                <w:tcPr>
                  <w:tcW w:w="1865" w:type="dxa"/>
                  <w:tcBorders>
                    <w:top w:val="nil"/>
                    <w:left w:val="single" w:sz="8" w:space="0" w:color="auto"/>
                    <w:bottom w:val="single" w:sz="8" w:space="0" w:color="auto"/>
                    <w:right w:val="single" w:sz="8" w:space="0" w:color="auto"/>
                  </w:tcBorders>
                  <w:shd w:val="clear" w:color="auto" w:fill="auto"/>
                  <w:vAlign w:val="center"/>
                </w:tcPr>
                <w:p w14:paraId="775072D1" w14:textId="77777777" w:rsidR="005A1E1E" w:rsidRPr="000B3F4E" w:rsidRDefault="005A1E1E" w:rsidP="00426BE7">
                  <w:pPr>
                    <w:jc w:val="left"/>
                    <w:rPr>
                      <w:rFonts w:eastAsia="Times New Roman"/>
                      <w:color w:val="000000"/>
                      <w:sz w:val="20"/>
                      <w:szCs w:val="20"/>
                      <w:lang w:eastAsia="es-CL"/>
                    </w:rPr>
                  </w:pPr>
                  <w:r w:rsidRPr="000B3F4E">
                    <w:rPr>
                      <w:rFonts w:eastAsia="Times New Roman"/>
                      <w:color w:val="000000"/>
                      <w:sz w:val="20"/>
                      <w:szCs w:val="20"/>
                      <w:lang w:eastAsia="es-CL"/>
                    </w:rPr>
                    <w:t>Aceites y Grasas</w:t>
                  </w:r>
                </w:p>
              </w:tc>
              <w:tc>
                <w:tcPr>
                  <w:tcW w:w="850" w:type="dxa"/>
                  <w:tcBorders>
                    <w:top w:val="nil"/>
                    <w:left w:val="nil"/>
                    <w:bottom w:val="single" w:sz="8" w:space="0" w:color="auto"/>
                    <w:right w:val="single" w:sz="8" w:space="0" w:color="auto"/>
                  </w:tcBorders>
                  <w:shd w:val="clear" w:color="auto" w:fill="auto"/>
                  <w:vAlign w:val="center"/>
                </w:tcPr>
                <w:p w14:paraId="6451ACFE" w14:textId="77777777" w:rsidR="005A1E1E" w:rsidRPr="00095E44" w:rsidRDefault="005A1E1E" w:rsidP="00426BE7">
                  <w:pPr>
                    <w:jc w:val="center"/>
                    <w:rPr>
                      <w:rFonts w:eastAsia="Times New Roman"/>
                      <w:color w:val="000000"/>
                      <w:sz w:val="20"/>
                      <w:szCs w:val="20"/>
                      <w:lang w:eastAsia="es-CL"/>
                    </w:rPr>
                  </w:pPr>
                  <w:r w:rsidRPr="00095E44">
                    <w:rPr>
                      <w:rFonts w:eastAsia="Times New Roman"/>
                      <w:color w:val="000000"/>
                      <w:sz w:val="20"/>
                      <w:szCs w:val="20"/>
                      <w:lang w:eastAsia="es-CL"/>
                    </w:rPr>
                    <w:t>mg/l</w:t>
                  </w:r>
                </w:p>
              </w:tc>
              <w:tc>
                <w:tcPr>
                  <w:tcW w:w="3358" w:type="dxa"/>
                  <w:tcBorders>
                    <w:top w:val="nil"/>
                    <w:left w:val="nil"/>
                    <w:bottom w:val="single" w:sz="8" w:space="0" w:color="auto"/>
                    <w:right w:val="single" w:sz="8" w:space="0" w:color="auto"/>
                  </w:tcBorders>
                  <w:shd w:val="clear" w:color="auto" w:fill="auto"/>
                  <w:vAlign w:val="center"/>
                </w:tcPr>
                <w:p w14:paraId="729C5E2A" w14:textId="77777777" w:rsidR="005A1E1E" w:rsidRPr="00095E44" w:rsidRDefault="005A1E1E" w:rsidP="000A03A9">
                  <w:pPr>
                    <w:jc w:val="center"/>
                    <w:rPr>
                      <w:rFonts w:eastAsia="Times New Roman"/>
                      <w:bCs/>
                      <w:color w:val="000000"/>
                      <w:sz w:val="20"/>
                      <w:szCs w:val="20"/>
                      <w:lang w:eastAsia="es-CL"/>
                    </w:rPr>
                  </w:pPr>
                  <w:r w:rsidRPr="00095E44">
                    <w:rPr>
                      <w:rFonts w:eastAsia="Times New Roman"/>
                      <w:bCs/>
                      <w:color w:val="000000"/>
                      <w:sz w:val="20"/>
                      <w:szCs w:val="20"/>
                      <w:lang w:eastAsia="es-CL"/>
                    </w:rPr>
                    <w:t>Tabla N°2 D.S. N°90/00 y</w:t>
                  </w:r>
                </w:p>
                <w:p w14:paraId="6FF7F1BD" w14:textId="73D5549C" w:rsidR="005A1E1E" w:rsidRPr="00095E44" w:rsidRDefault="005A1E1E" w:rsidP="00426BE7">
                  <w:pPr>
                    <w:jc w:val="center"/>
                    <w:rPr>
                      <w:rFonts w:eastAsia="Times New Roman"/>
                      <w:bCs/>
                      <w:color w:val="000000"/>
                      <w:sz w:val="20"/>
                      <w:szCs w:val="20"/>
                      <w:lang w:eastAsia="es-CL"/>
                    </w:rPr>
                  </w:pPr>
                  <w:r w:rsidRPr="00095E44">
                    <w:rPr>
                      <w:rFonts w:eastAsia="Times New Roman"/>
                      <w:bCs/>
                      <w:color w:val="000000"/>
                      <w:sz w:val="20"/>
                      <w:szCs w:val="20"/>
                      <w:lang w:eastAsia="es-CL"/>
                    </w:rPr>
                    <w:t>R</w:t>
                  </w:r>
                  <w:r>
                    <w:rPr>
                      <w:rFonts w:eastAsia="Times New Roman"/>
                      <w:bCs/>
                      <w:color w:val="000000"/>
                      <w:sz w:val="20"/>
                      <w:szCs w:val="20"/>
                      <w:lang w:eastAsia="es-CL"/>
                    </w:rPr>
                    <w:t>es.Ex. N°77/</w:t>
                  </w:r>
                  <w:r w:rsidRPr="00095E44">
                    <w:rPr>
                      <w:rFonts w:eastAsia="Times New Roman"/>
                      <w:bCs/>
                      <w:color w:val="000000"/>
                      <w:sz w:val="20"/>
                      <w:szCs w:val="20"/>
                      <w:lang w:eastAsia="es-CL"/>
                    </w:rPr>
                    <w:t>201</w:t>
                  </w:r>
                  <w:r>
                    <w:rPr>
                      <w:rFonts w:eastAsia="Times New Roman"/>
                      <w:bCs/>
                      <w:color w:val="000000"/>
                      <w:sz w:val="20"/>
                      <w:szCs w:val="20"/>
                      <w:lang w:eastAsia="es-CL"/>
                    </w:rPr>
                    <w:t>2 de la Of.Prov.Última Esperanza, Seremi Salud Magallanes</w:t>
                  </w:r>
                </w:p>
              </w:tc>
              <w:tc>
                <w:tcPr>
                  <w:tcW w:w="874" w:type="dxa"/>
                  <w:tcBorders>
                    <w:top w:val="nil"/>
                    <w:left w:val="nil"/>
                    <w:bottom w:val="single" w:sz="8" w:space="0" w:color="auto"/>
                    <w:right w:val="single" w:sz="8" w:space="0" w:color="auto"/>
                  </w:tcBorders>
                  <w:vAlign w:val="center"/>
                </w:tcPr>
                <w:p w14:paraId="1601D12E" w14:textId="77777777" w:rsidR="005A1E1E" w:rsidRPr="00095E44" w:rsidRDefault="005A1E1E" w:rsidP="00426BE7">
                  <w:pPr>
                    <w:jc w:val="center"/>
                    <w:rPr>
                      <w:rFonts w:eastAsia="Times New Roman"/>
                      <w:b/>
                      <w:color w:val="000000"/>
                      <w:sz w:val="20"/>
                      <w:szCs w:val="20"/>
                      <w:lang w:eastAsia="es-CL"/>
                    </w:rPr>
                  </w:pPr>
                  <w:r w:rsidRPr="00095E44">
                    <w:rPr>
                      <w:rFonts w:eastAsia="Times New Roman"/>
                      <w:b/>
                      <w:color w:val="000000"/>
                      <w:sz w:val="20"/>
                      <w:szCs w:val="20"/>
                      <w:lang w:eastAsia="es-CL"/>
                    </w:rPr>
                    <w:t>50</w:t>
                  </w:r>
                </w:p>
              </w:tc>
              <w:tc>
                <w:tcPr>
                  <w:tcW w:w="1064" w:type="dxa"/>
                  <w:tcBorders>
                    <w:top w:val="nil"/>
                    <w:left w:val="single" w:sz="8" w:space="0" w:color="auto"/>
                    <w:bottom w:val="single" w:sz="8" w:space="0" w:color="auto"/>
                    <w:right w:val="single" w:sz="8" w:space="0" w:color="auto"/>
                  </w:tcBorders>
                  <w:shd w:val="clear" w:color="auto" w:fill="auto"/>
                  <w:vAlign w:val="center"/>
                </w:tcPr>
                <w:p w14:paraId="5EC28C61" w14:textId="263E706C" w:rsidR="005A1E1E" w:rsidRPr="00103400" w:rsidRDefault="005A1E1E" w:rsidP="00103400">
                  <w:pPr>
                    <w:jc w:val="center"/>
                    <w:rPr>
                      <w:rFonts w:eastAsia="Times New Roman"/>
                      <w:color w:val="000000"/>
                      <w:sz w:val="20"/>
                      <w:szCs w:val="20"/>
                      <w:lang w:eastAsia="es-CL"/>
                    </w:rPr>
                  </w:pPr>
                  <w:r w:rsidRPr="00103400">
                    <w:rPr>
                      <w:rFonts w:eastAsia="Times New Roman"/>
                      <w:color w:val="000000"/>
                      <w:sz w:val="20"/>
                      <w:szCs w:val="20"/>
                      <w:lang w:eastAsia="es-CL"/>
                    </w:rPr>
                    <w:t>16,0</w:t>
                  </w:r>
                </w:p>
              </w:tc>
              <w:tc>
                <w:tcPr>
                  <w:tcW w:w="1064" w:type="dxa"/>
                  <w:tcBorders>
                    <w:top w:val="nil"/>
                    <w:left w:val="nil"/>
                    <w:bottom w:val="single" w:sz="8" w:space="0" w:color="auto"/>
                    <w:right w:val="single" w:sz="8" w:space="0" w:color="auto"/>
                  </w:tcBorders>
                  <w:shd w:val="clear" w:color="auto" w:fill="auto"/>
                  <w:vAlign w:val="center"/>
                </w:tcPr>
                <w:p w14:paraId="689047B1" w14:textId="27948657" w:rsidR="005A1E1E" w:rsidRPr="00343CC2" w:rsidRDefault="005A1E1E" w:rsidP="00343CC2">
                  <w:pPr>
                    <w:jc w:val="center"/>
                    <w:rPr>
                      <w:rFonts w:eastAsia="Times New Roman"/>
                      <w:color w:val="000000"/>
                      <w:sz w:val="20"/>
                      <w:szCs w:val="20"/>
                      <w:lang w:eastAsia="es-CL"/>
                    </w:rPr>
                  </w:pPr>
                  <w:r w:rsidRPr="00343CC2">
                    <w:rPr>
                      <w:rFonts w:eastAsia="Times New Roman"/>
                      <w:color w:val="000000"/>
                      <w:sz w:val="20"/>
                      <w:szCs w:val="20"/>
                      <w:lang w:eastAsia="es-CL"/>
                    </w:rPr>
                    <w:t>-</w:t>
                  </w:r>
                </w:p>
              </w:tc>
              <w:tc>
                <w:tcPr>
                  <w:tcW w:w="1064" w:type="dxa"/>
                  <w:tcBorders>
                    <w:top w:val="nil"/>
                    <w:left w:val="nil"/>
                    <w:bottom w:val="single" w:sz="8" w:space="0" w:color="auto"/>
                    <w:right w:val="single" w:sz="8" w:space="0" w:color="auto"/>
                  </w:tcBorders>
                  <w:vAlign w:val="center"/>
                </w:tcPr>
                <w:p w14:paraId="021B4512" w14:textId="6FFF14E6" w:rsidR="005A1E1E" w:rsidRPr="00363211" w:rsidRDefault="005A1E1E" w:rsidP="00363211">
                  <w:pPr>
                    <w:jc w:val="center"/>
                    <w:rPr>
                      <w:rFonts w:eastAsia="Times New Roman"/>
                      <w:color w:val="000000"/>
                      <w:sz w:val="20"/>
                      <w:szCs w:val="20"/>
                      <w:lang w:eastAsia="es-CL"/>
                    </w:rPr>
                  </w:pPr>
                  <w:r w:rsidRPr="00363211">
                    <w:rPr>
                      <w:rFonts w:eastAsia="Times New Roman"/>
                      <w:color w:val="000000"/>
                      <w:sz w:val="20"/>
                      <w:szCs w:val="20"/>
                      <w:lang w:eastAsia="es-CL"/>
                    </w:rPr>
                    <w:t>7,0</w:t>
                  </w:r>
                </w:p>
              </w:tc>
              <w:tc>
                <w:tcPr>
                  <w:tcW w:w="1064" w:type="dxa"/>
                  <w:tcBorders>
                    <w:top w:val="nil"/>
                    <w:left w:val="nil"/>
                    <w:bottom w:val="single" w:sz="8" w:space="0" w:color="auto"/>
                    <w:right w:val="single" w:sz="4" w:space="0" w:color="auto"/>
                  </w:tcBorders>
                  <w:vAlign w:val="center"/>
                </w:tcPr>
                <w:p w14:paraId="6B356900" w14:textId="00242570" w:rsidR="005A1E1E" w:rsidRPr="006B4E07" w:rsidRDefault="005A1E1E" w:rsidP="006B4E07">
                  <w:pPr>
                    <w:jc w:val="center"/>
                    <w:rPr>
                      <w:rFonts w:eastAsia="Times New Roman"/>
                      <w:color w:val="000000"/>
                      <w:sz w:val="20"/>
                      <w:szCs w:val="20"/>
                      <w:lang w:eastAsia="es-CL"/>
                    </w:rPr>
                  </w:pPr>
                  <w:r w:rsidRPr="006B4E07">
                    <w:rPr>
                      <w:rFonts w:eastAsia="Times New Roman"/>
                      <w:color w:val="000000"/>
                      <w:sz w:val="20"/>
                      <w:szCs w:val="20"/>
                      <w:lang w:eastAsia="es-CL"/>
                    </w:rPr>
                    <w:t>&lt;5,0</w:t>
                  </w:r>
                </w:p>
              </w:tc>
              <w:tc>
                <w:tcPr>
                  <w:tcW w:w="1064" w:type="dxa"/>
                  <w:tcBorders>
                    <w:top w:val="single" w:sz="4" w:space="0" w:color="auto"/>
                    <w:left w:val="single" w:sz="4" w:space="0" w:color="auto"/>
                    <w:bottom w:val="single" w:sz="4" w:space="0" w:color="auto"/>
                    <w:right w:val="single" w:sz="4" w:space="0" w:color="auto"/>
                  </w:tcBorders>
                  <w:vAlign w:val="center"/>
                </w:tcPr>
                <w:p w14:paraId="7B0A1E4F" w14:textId="320A8F82" w:rsidR="005A1E1E" w:rsidRPr="009A5F1D" w:rsidRDefault="005A1E1E" w:rsidP="009A5F1D">
                  <w:pPr>
                    <w:jc w:val="center"/>
                    <w:rPr>
                      <w:rFonts w:eastAsia="Times New Roman"/>
                      <w:color w:val="000000"/>
                      <w:sz w:val="20"/>
                      <w:szCs w:val="20"/>
                      <w:lang w:eastAsia="es-CL"/>
                    </w:rPr>
                  </w:pPr>
                  <w:r w:rsidRPr="009A5F1D">
                    <w:rPr>
                      <w:rFonts w:eastAsia="Times New Roman"/>
                      <w:color w:val="000000"/>
                      <w:sz w:val="20"/>
                      <w:szCs w:val="20"/>
                      <w:lang w:eastAsia="es-CL"/>
                    </w:rPr>
                    <w:t>10,0</w:t>
                  </w:r>
                </w:p>
              </w:tc>
              <w:tc>
                <w:tcPr>
                  <w:tcW w:w="1064" w:type="dxa"/>
                  <w:tcBorders>
                    <w:top w:val="single" w:sz="4" w:space="0" w:color="auto"/>
                    <w:left w:val="single" w:sz="4" w:space="0" w:color="auto"/>
                    <w:bottom w:val="single" w:sz="4" w:space="0" w:color="auto"/>
                    <w:right w:val="single" w:sz="4" w:space="0" w:color="auto"/>
                  </w:tcBorders>
                  <w:vAlign w:val="center"/>
                </w:tcPr>
                <w:p w14:paraId="4E39B077" w14:textId="77777777" w:rsidR="005A1E1E" w:rsidRPr="000B3F4E" w:rsidRDefault="005A1E1E" w:rsidP="00426BE7">
                  <w:pPr>
                    <w:jc w:val="center"/>
                    <w:rPr>
                      <w:rFonts w:eastAsia="Times New Roman"/>
                      <w:color w:val="000000"/>
                      <w:sz w:val="20"/>
                      <w:szCs w:val="20"/>
                      <w:highlight w:val="yellow"/>
                      <w:lang w:eastAsia="es-CL"/>
                    </w:rPr>
                  </w:pPr>
                  <w:r w:rsidRPr="00F42CFE">
                    <w:rPr>
                      <w:rFonts w:eastAsia="Times New Roman"/>
                      <w:color w:val="000000"/>
                      <w:sz w:val="20"/>
                      <w:szCs w:val="20"/>
                      <w:lang w:eastAsia="es-CL"/>
                    </w:rPr>
                    <w:t>&lt;5,0</w:t>
                  </w:r>
                </w:p>
              </w:tc>
            </w:tr>
            <w:tr w:rsidR="005A1E1E" w:rsidRPr="00095E44" w14:paraId="38D759D3" w14:textId="77777777" w:rsidTr="005A1E1E">
              <w:trPr>
                <w:trHeight w:val="315"/>
                <w:jc w:val="center"/>
              </w:trPr>
              <w:tc>
                <w:tcPr>
                  <w:tcW w:w="1865" w:type="dxa"/>
                  <w:tcBorders>
                    <w:top w:val="single" w:sz="8" w:space="0" w:color="auto"/>
                    <w:left w:val="single" w:sz="8" w:space="0" w:color="auto"/>
                    <w:bottom w:val="single" w:sz="4" w:space="0" w:color="auto"/>
                    <w:right w:val="single" w:sz="8" w:space="0" w:color="auto"/>
                  </w:tcBorders>
                  <w:shd w:val="clear" w:color="auto" w:fill="auto"/>
                  <w:vAlign w:val="center"/>
                </w:tcPr>
                <w:p w14:paraId="4A11CC58" w14:textId="77777777" w:rsidR="005A1E1E" w:rsidRPr="000B3F4E" w:rsidRDefault="005A1E1E" w:rsidP="00426BE7">
                  <w:pPr>
                    <w:jc w:val="left"/>
                    <w:rPr>
                      <w:rFonts w:eastAsia="Times New Roman"/>
                      <w:color w:val="000000"/>
                      <w:sz w:val="20"/>
                      <w:szCs w:val="20"/>
                      <w:lang w:eastAsia="es-CL"/>
                    </w:rPr>
                  </w:pPr>
                  <w:r w:rsidRPr="000B3F4E">
                    <w:rPr>
                      <w:rFonts w:eastAsia="Times New Roman"/>
                      <w:color w:val="000000"/>
                      <w:sz w:val="20"/>
                      <w:szCs w:val="20"/>
                      <w:lang w:eastAsia="es-CL"/>
                    </w:rPr>
                    <w:t>Poder Espumógeno</w:t>
                  </w:r>
                </w:p>
              </w:tc>
              <w:tc>
                <w:tcPr>
                  <w:tcW w:w="850" w:type="dxa"/>
                  <w:tcBorders>
                    <w:top w:val="single" w:sz="8" w:space="0" w:color="auto"/>
                    <w:left w:val="nil"/>
                    <w:bottom w:val="single" w:sz="4" w:space="0" w:color="auto"/>
                    <w:right w:val="single" w:sz="8" w:space="0" w:color="auto"/>
                  </w:tcBorders>
                  <w:shd w:val="clear" w:color="auto" w:fill="auto"/>
                  <w:vAlign w:val="center"/>
                </w:tcPr>
                <w:p w14:paraId="27D9213D" w14:textId="77777777" w:rsidR="005A1E1E" w:rsidRPr="00095E44" w:rsidRDefault="005A1E1E" w:rsidP="00426BE7">
                  <w:pPr>
                    <w:jc w:val="center"/>
                    <w:rPr>
                      <w:rFonts w:eastAsia="Times New Roman"/>
                      <w:color w:val="000000"/>
                      <w:sz w:val="20"/>
                      <w:szCs w:val="20"/>
                      <w:lang w:eastAsia="es-CL"/>
                    </w:rPr>
                  </w:pPr>
                  <w:r w:rsidRPr="00095E44">
                    <w:rPr>
                      <w:rFonts w:eastAsia="Times New Roman"/>
                      <w:color w:val="000000"/>
                      <w:sz w:val="20"/>
                      <w:szCs w:val="20"/>
                      <w:lang w:eastAsia="es-CL"/>
                    </w:rPr>
                    <w:t>mm</w:t>
                  </w:r>
                </w:p>
              </w:tc>
              <w:tc>
                <w:tcPr>
                  <w:tcW w:w="3358" w:type="dxa"/>
                  <w:tcBorders>
                    <w:top w:val="single" w:sz="8" w:space="0" w:color="auto"/>
                    <w:left w:val="nil"/>
                    <w:bottom w:val="single" w:sz="4" w:space="0" w:color="auto"/>
                    <w:right w:val="single" w:sz="8" w:space="0" w:color="auto"/>
                  </w:tcBorders>
                  <w:shd w:val="clear" w:color="auto" w:fill="auto"/>
                  <w:vAlign w:val="center"/>
                </w:tcPr>
                <w:p w14:paraId="7A5380B0" w14:textId="77777777" w:rsidR="005A1E1E" w:rsidRPr="00095E44" w:rsidRDefault="005A1E1E" w:rsidP="000A03A9">
                  <w:pPr>
                    <w:jc w:val="center"/>
                    <w:rPr>
                      <w:rFonts w:eastAsia="Times New Roman"/>
                      <w:bCs/>
                      <w:color w:val="000000"/>
                      <w:sz w:val="20"/>
                      <w:szCs w:val="20"/>
                      <w:lang w:eastAsia="es-CL"/>
                    </w:rPr>
                  </w:pPr>
                  <w:r w:rsidRPr="00095E44">
                    <w:rPr>
                      <w:rFonts w:eastAsia="Times New Roman"/>
                      <w:bCs/>
                      <w:color w:val="000000"/>
                      <w:sz w:val="20"/>
                      <w:szCs w:val="20"/>
                      <w:lang w:eastAsia="es-CL"/>
                    </w:rPr>
                    <w:t>Tabla N°2 D.S. N°90/00 y</w:t>
                  </w:r>
                </w:p>
                <w:p w14:paraId="69E6D412" w14:textId="707CE4B5" w:rsidR="005A1E1E" w:rsidRPr="00095E44" w:rsidRDefault="005A1E1E" w:rsidP="00426BE7">
                  <w:pPr>
                    <w:jc w:val="center"/>
                    <w:rPr>
                      <w:rFonts w:eastAsia="Times New Roman"/>
                      <w:bCs/>
                      <w:color w:val="000000"/>
                      <w:sz w:val="20"/>
                      <w:szCs w:val="20"/>
                      <w:lang w:eastAsia="es-CL"/>
                    </w:rPr>
                  </w:pPr>
                  <w:r w:rsidRPr="00095E44">
                    <w:rPr>
                      <w:rFonts w:eastAsia="Times New Roman"/>
                      <w:bCs/>
                      <w:color w:val="000000"/>
                      <w:sz w:val="20"/>
                      <w:szCs w:val="20"/>
                      <w:lang w:eastAsia="es-CL"/>
                    </w:rPr>
                    <w:t>R</w:t>
                  </w:r>
                  <w:r>
                    <w:rPr>
                      <w:rFonts w:eastAsia="Times New Roman"/>
                      <w:bCs/>
                      <w:color w:val="000000"/>
                      <w:sz w:val="20"/>
                      <w:szCs w:val="20"/>
                      <w:lang w:eastAsia="es-CL"/>
                    </w:rPr>
                    <w:t>es.Ex. N°77/</w:t>
                  </w:r>
                  <w:r w:rsidRPr="00095E44">
                    <w:rPr>
                      <w:rFonts w:eastAsia="Times New Roman"/>
                      <w:bCs/>
                      <w:color w:val="000000"/>
                      <w:sz w:val="20"/>
                      <w:szCs w:val="20"/>
                      <w:lang w:eastAsia="es-CL"/>
                    </w:rPr>
                    <w:t>201</w:t>
                  </w:r>
                  <w:r>
                    <w:rPr>
                      <w:rFonts w:eastAsia="Times New Roman"/>
                      <w:bCs/>
                      <w:color w:val="000000"/>
                      <w:sz w:val="20"/>
                      <w:szCs w:val="20"/>
                      <w:lang w:eastAsia="es-CL"/>
                    </w:rPr>
                    <w:t>2 de la Of.Prov.Última Esperanza, Seremi Salud Magallanes</w:t>
                  </w:r>
                </w:p>
              </w:tc>
              <w:tc>
                <w:tcPr>
                  <w:tcW w:w="874" w:type="dxa"/>
                  <w:tcBorders>
                    <w:top w:val="nil"/>
                    <w:left w:val="nil"/>
                    <w:bottom w:val="single" w:sz="8" w:space="0" w:color="auto"/>
                    <w:right w:val="single" w:sz="8" w:space="0" w:color="auto"/>
                  </w:tcBorders>
                  <w:vAlign w:val="center"/>
                </w:tcPr>
                <w:p w14:paraId="57629446" w14:textId="77777777" w:rsidR="005A1E1E" w:rsidRPr="00095E44" w:rsidRDefault="005A1E1E" w:rsidP="00426BE7">
                  <w:pPr>
                    <w:jc w:val="center"/>
                    <w:rPr>
                      <w:rFonts w:eastAsia="Times New Roman"/>
                      <w:b/>
                      <w:color w:val="000000"/>
                      <w:sz w:val="20"/>
                      <w:szCs w:val="20"/>
                      <w:lang w:eastAsia="es-CL"/>
                    </w:rPr>
                  </w:pPr>
                  <w:r w:rsidRPr="00095E44">
                    <w:rPr>
                      <w:rFonts w:eastAsia="Times New Roman"/>
                      <w:b/>
                      <w:color w:val="000000"/>
                      <w:sz w:val="20"/>
                      <w:szCs w:val="20"/>
                      <w:lang w:eastAsia="es-CL"/>
                    </w:rPr>
                    <w:t>7</w:t>
                  </w:r>
                </w:p>
              </w:tc>
              <w:tc>
                <w:tcPr>
                  <w:tcW w:w="1064" w:type="dxa"/>
                  <w:tcBorders>
                    <w:top w:val="nil"/>
                    <w:left w:val="single" w:sz="8" w:space="0" w:color="auto"/>
                    <w:bottom w:val="single" w:sz="8" w:space="0" w:color="auto"/>
                    <w:right w:val="single" w:sz="8" w:space="0" w:color="auto"/>
                  </w:tcBorders>
                  <w:shd w:val="clear" w:color="auto" w:fill="auto"/>
                  <w:vAlign w:val="center"/>
                </w:tcPr>
                <w:p w14:paraId="7BDF242F" w14:textId="77777777" w:rsidR="005A1E1E" w:rsidRPr="00103400" w:rsidRDefault="005A1E1E" w:rsidP="00426BE7">
                  <w:pPr>
                    <w:jc w:val="center"/>
                    <w:rPr>
                      <w:rFonts w:eastAsia="Times New Roman"/>
                      <w:color w:val="000000"/>
                      <w:sz w:val="20"/>
                      <w:szCs w:val="20"/>
                      <w:lang w:eastAsia="es-CL"/>
                    </w:rPr>
                  </w:pPr>
                  <w:r w:rsidRPr="00103400">
                    <w:rPr>
                      <w:rFonts w:eastAsia="Times New Roman"/>
                      <w:color w:val="000000"/>
                      <w:sz w:val="20"/>
                      <w:szCs w:val="20"/>
                      <w:lang w:eastAsia="es-CL"/>
                    </w:rPr>
                    <w:t>&lt;2</w:t>
                  </w:r>
                </w:p>
              </w:tc>
              <w:tc>
                <w:tcPr>
                  <w:tcW w:w="1064" w:type="dxa"/>
                  <w:tcBorders>
                    <w:top w:val="nil"/>
                    <w:left w:val="nil"/>
                    <w:bottom w:val="single" w:sz="8" w:space="0" w:color="auto"/>
                    <w:right w:val="single" w:sz="8" w:space="0" w:color="auto"/>
                  </w:tcBorders>
                  <w:shd w:val="clear" w:color="auto" w:fill="auto"/>
                  <w:vAlign w:val="center"/>
                </w:tcPr>
                <w:p w14:paraId="3A7C0859" w14:textId="72DBF067" w:rsidR="005A1E1E" w:rsidRPr="00343CC2" w:rsidRDefault="005A1E1E" w:rsidP="00343CC2">
                  <w:pPr>
                    <w:jc w:val="center"/>
                    <w:rPr>
                      <w:rFonts w:eastAsia="Times New Roman"/>
                      <w:color w:val="000000"/>
                      <w:sz w:val="20"/>
                      <w:szCs w:val="20"/>
                      <w:lang w:eastAsia="es-CL"/>
                    </w:rPr>
                  </w:pPr>
                  <w:r w:rsidRPr="00343CC2">
                    <w:rPr>
                      <w:rFonts w:eastAsia="Times New Roman"/>
                      <w:color w:val="000000"/>
                      <w:sz w:val="20"/>
                      <w:szCs w:val="20"/>
                      <w:lang w:eastAsia="es-CL"/>
                    </w:rPr>
                    <w:t>-</w:t>
                  </w:r>
                </w:p>
              </w:tc>
              <w:tc>
                <w:tcPr>
                  <w:tcW w:w="1064" w:type="dxa"/>
                  <w:tcBorders>
                    <w:top w:val="nil"/>
                    <w:left w:val="nil"/>
                    <w:bottom w:val="single" w:sz="8" w:space="0" w:color="auto"/>
                    <w:right w:val="single" w:sz="8" w:space="0" w:color="auto"/>
                  </w:tcBorders>
                  <w:vAlign w:val="center"/>
                </w:tcPr>
                <w:p w14:paraId="4359201D" w14:textId="78B3EC26" w:rsidR="005A1E1E" w:rsidRPr="00363211" w:rsidRDefault="005A1E1E" w:rsidP="00363211">
                  <w:pPr>
                    <w:jc w:val="center"/>
                    <w:rPr>
                      <w:rFonts w:eastAsia="Times New Roman"/>
                      <w:color w:val="000000"/>
                      <w:sz w:val="20"/>
                      <w:szCs w:val="20"/>
                      <w:lang w:eastAsia="es-CL"/>
                    </w:rPr>
                  </w:pPr>
                  <w:r w:rsidRPr="00363211">
                    <w:rPr>
                      <w:rFonts w:eastAsia="Times New Roman"/>
                      <w:color w:val="000000"/>
                      <w:sz w:val="20"/>
                      <w:szCs w:val="20"/>
                      <w:lang w:eastAsia="es-CL"/>
                    </w:rPr>
                    <w:t>3</w:t>
                  </w:r>
                </w:p>
              </w:tc>
              <w:tc>
                <w:tcPr>
                  <w:tcW w:w="1064" w:type="dxa"/>
                  <w:tcBorders>
                    <w:top w:val="nil"/>
                    <w:left w:val="nil"/>
                    <w:bottom w:val="single" w:sz="8" w:space="0" w:color="auto"/>
                    <w:right w:val="single" w:sz="4" w:space="0" w:color="auto"/>
                  </w:tcBorders>
                  <w:vAlign w:val="center"/>
                </w:tcPr>
                <w:p w14:paraId="4D31D3F2" w14:textId="59C3F0B1" w:rsidR="005A1E1E" w:rsidRPr="006B4E07" w:rsidRDefault="005A1E1E" w:rsidP="006B4E07">
                  <w:pPr>
                    <w:jc w:val="center"/>
                    <w:rPr>
                      <w:rFonts w:eastAsia="Times New Roman"/>
                      <w:color w:val="000000"/>
                      <w:sz w:val="20"/>
                      <w:szCs w:val="20"/>
                      <w:lang w:eastAsia="es-CL"/>
                    </w:rPr>
                  </w:pPr>
                  <w:r w:rsidRPr="006B4E07">
                    <w:rPr>
                      <w:rFonts w:eastAsia="Times New Roman"/>
                      <w:color w:val="000000"/>
                      <w:sz w:val="20"/>
                      <w:szCs w:val="20"/>
                      <w:lang w:eastAsia="es-CL"/>
                    </w:rPr>
                    <w:t>&lt;2</w:t>
                  </w:r>
                </w:p>
              </w:tc>
              <w:tc>
                <w:tcPr>
                  <w:tcW w:w="1064" w:type="dxa"/>
                  <w:tcBorders>
                    <w:top w:val="single" w:sz="4" w:space="0" w:color="auto"/>
                    <w:left w:val="single" w:sz="4" w:space="0" w:color="auto"/>
                    <w:bottom w:val="single" w:sz="4" w:space="0" w:color="auto"/>
                    <w:right w:val="single" w:sz="4" w:space="0" w:color="auto"/>
                  </w:tcBorders>
                  <w:vAlign w:val="center"/>
                </w:tcPr>
                <w:p w14:paraId="0B9CDBD6" w14:textId="77777777" w:rsidR="005A1E1E" w:rsidRPr="009A5F1D" w:rsidRDefault="005A1E1E" w:rsidP="00426BE7">
                  <w:pPr>
                    <w:jc w:val="center"/>
                    <w:rPr>
                      <w:rFonts w:eastAsia="Times New Roman"/>
                      <w:color w:val="000000"/>
                      <w:sz w:val="20"/>
                      <w:szCs w:val="20"/>
                      <w:lang w:eastAsia="es-CL"/>
                    </w:rPr>
                  </w:pPr>
                  <w:r w:rsidRPr="009A5F1D">
                    <w:rPr>
                      <w:rFonts w:eastAsia="Times New Roman"/>
                      <w:color w:val="000000"/>
                      <w:sz w:val="20"/>
                      <w:szCs w:val="20"/>
                      <w:lang w:eastAsia="es-CL"/>
                    </w:rPr>
                    <w:t>&lt;2</w:t>
                  </w:r>
                </w:p>
              </w:tc>
              <w:tc>
                <w:tcPr>
                  <w:tcW w:w="1064" w:type="dxa"/>
                  <w:tcBorders>
                    <w:top w:val="single" w:sz="4" w:space="0" w:color="auto"/>
                    <w:left w:val="single" w:sz="4" w:space="0" w:color="auto"/>
                    <w:bottom w:val="single" w:sz="4" w:space="0" w:color="auto"/>
                    <w:right w:val="single" w:sz="4" w:space="0" w:color="auto"/>
                  </w:tcBorders>
                  <w:vAlign w:val="center"/>
                </w:tcPr>
                <w:p w14:paraId="1BAA49F5" w14:textId="77777777" w:rsidR="005A1E1E" w:rsidRPr="000B3F4E" w:rsidRDefault="005A1E1E" w:rsidP="00426BE7">
                  <w:pPr>
                    <w:jc w:val="center"/>
                    <w:rPr>
                      <w:rFonts w:eastAsia="Times New Roman"/>
                      <w:color w:val="000000"/>
                      <w:sz w:val="20"/>
                      <w:szCs w:val="20"/>
                      <w:highlight w:val="yellow"/>
                      <w:lang w:eastAsia="es-CL"/>
                    </w:rPr>
                  </w:pPr>
                  <w:r w:rsidRPr="00F42CFE">
                    <w:rPr>
                      <w:rFonts w:eastAsia="Times New Roman"/>
                      <w:color w:val="000000"/>
                      <w:sz w:val="20"/>
                      <w:szCs w:val="20"/>
                      <w:lang w:eastAsia="es-CL"/>
                    </w:rPr>
                    <w:t>&lt;2</w:t>
                  </w:r>
                </w:p>
              </w:tc>
            </w:tr>
            <w:tr w:rsidR="005A1E1E" w:rsidRPr="00095E44" w14:paraId="4376D0DD" w14:textId="77777777" w:rsidTr="005A1E1E">
              <w:trPr>
                <w:trHeight w:val="315"/>
                <w:jc w:val="center"/>
              </w:trPr>
              <w:tc>
                <w:tcPr>
                  <w:tcW w:w="1865" w:type="dxa"/>
                  <w:tcBorders>
                    <w:top w:val="single" w:sz="8" w:space="0" w:color="auto"/>
                    <w:left w:val="single" w:sz="8" w:space="0" w:color="auto"/>
                    <w:bottom w:val="single" w:sz="4" w:space="0" w:color="auto"/>
                    <w:right w:val="single" w:sz="8" w:space="0" w:color="auto"/>
                  </w:tcBorders>
                  <w:shd w:val="clear" w:color="auto" w:fill="auto"/>
                  <w:vAlign w:val="center"/>
                </w:tcPr>
                <w:p w14:paraId="389DB4EA" w14:textId="77777777" w:rsidR="005A1E1E" w:rsidRPr="000B3F4E" w:rsidRDefault="005A1E1E" w:rsidP="00426BE7">
                  <w:pPr>
                    <w:jc w:val="left"/>
                    <w:rPr>
                      <w:rFonts w:eastAsia="Times New Roman"/>
                      <w:color w:val="000000"/>
                      <w:sz w:val="20"/>
                      <w:szCs w:val="20"/>
                      <w:lang w:eastAsia="es-CL"/>
                    </w:rPr>
                  </w:pPr>
                  <w:r w:rsidRPr="000B3F4E">
                    <w:rPr>
                      <w:rFonts w:eastAsia="Times New Roman"/>
                      <w:color w:val="000000"/>
                      <w:sz w:val="20"/>
                      <w:szCs w:val="20"/>
                      <w:lang w:eastAsia="es-CL"/>
                    </w:rPr>
                    <w:t>Fósforo</w:t>
                  </w:r>
                </w:p>
              </w:tc>
              <w:tc>
                <w:tcPr>
                  <w:tcW w:w="850" w:type="dxa"/>
                  <w:tcBorders>
                    <w:top w:val="single" w:sz="8" w:space="0" w:color="auto"/>
                    <w:left w:val="nil"/>
                    <w:bottom w:val="single" w:sz="4" w:space="0" w:color="auto"/>
                    <w:right w:val="single" w:sz="8" w:space="0" w:color="auto"/>
                  </w:tcBorders>
                  <w:shd w:val="clear" w:color="auto" w:fill="auto"/>
                  <w:vAlign w:val="center"/>
                </w:tcPr>
                <w:p w14:paraId="153256DE" w14:textId="77777777" w:rsidR="005A1E1E" w:rsidRPr="00095E44" w:rsidRDefault="005A1E1E" w:rsidP="00426BE7">
                  <w:pPr>
                    <w:jc w:val="center"/>
                    <w:rPr>
                      <w:rFonts w:eastAsia="Times New Roman"/>
                      <w:color w:val="000000"/>
                      <w:sz w:val="20"/>
                      <w:szCs w:val="20"/>
                      <w:lang w:eastAsia="es-CL"/>
                    </w:rPr>
                  </w:pPr>
                  <w:r w:rsidRPr="00095E44">
                    <w:rPr>
                      <w:rFonts w:eastAsia="Times New Roman"/>
                      <w:color w:val="000000"/>
                      <w:sz w:val="20"/>
                      <w:szCs w:val="20"/>
                      <w:lang w:eastAsia="es-CL"/>
                    </w:rPr>
                    <w:t>mg/l</w:t>
                  </w:r>
                </w:p>
              </w:tc>
              <w:tc>
                <w:tcPr>
                  <w:tcW w:w="3358" w:type="dxa"/>
                  <w:tcBorders>
                    <w:top w:val="single" w:sz="8" w:space="0" w:color="auto"/>
                    <w:left w:val="nil"/>
                    <w:bottom w:val="single" w:sz="4" w:space="0" w:color="auto"/>
                    <w:right w:val="single" w:sz="8" w:space="0" w:color="auto"/>
                  </w:tcBorders>
                  <w:shd w:val="clear" w:color="auto" w:fill="auto"/>
                  <w:vAlign w:val="center"/>
                </w:tcPr>
                <w:p w14:paraId="0EFE588C" w14:textId="77777777" w:rsidR="005A1E1E" w:rsidRPr="00095E44" w:rsidRDefault="005A1E1E" w:rsidP="000A03A9">
                  <w:pPr>
                    <w:jc w:val="center"/>
                    <w:rPr>
                      <w:rFonts w:eastAsia="Times New Roman"/>
                      <w:bCs/>
                      <w:color w:val="000000"/>
                      <w:sz w:val="20"/>
                      <w:szCs w:val="20"/>
                      <w:lang w:eastAsia="es-CL"/>
                    </w:rPr>
                  </w:pPr>
                  <w:r w:rsidRPr="00095E44">
                    <w:rPr>
                      <w:rFonts w:eastAsia="Times New Roman"/>
                      <w:bCs/>
                      <w:color w:val="000000"/>
                      <w:sz w:val="20"/>
                      <w:szCs w:val="20"/>
                      <w:lang w:eastAsia="es-CL"/>
                    </w:rPr>
                    <w:t>Tabla N°2 D.S. N°90/00 y</w:t>
                  </w:r>
                </w:p>
                <w:p w14:paraId="46DFEC8E" w14:textId="4E97B88B" w:rsidR="005A1E1E" w:rsidRPr="00095E44" w:rsidRDefault="005A1E1E" w:rsidP="00426BE7">
                  <w:pPr>
                    <w:jc w:val="center"/>
                    <w:rPr>
                      <w:rFonts w:eastAsia="Times New Roman"/>
                      <w:bCs/>
                      <w:color w:val="000000"/>
                      <w:sz w:val="20"/>
                      <w:szCs w:val="20"/>
                      <w:lang w:eastAsia="es-CL"/>
                    </w:rPr>
                  </w:pPr>
                  <w:r w:rsidRPr="00095E44">
                    <w:rPr>
                      <w:rFonts w:eastAsia="Times New Roman"/>
                      <w:bCs/>
                      <w:color w:val="000000"/>
                      <w:sz w:val="20"/>
                      <w:szCs w:val="20"/>
                      <w:lang w:eastAsia="es-CL"/>
                    </w:rPr>
                    <w:t>R</w:t>
                  </w:r>
                  <w:r>
                    <w:rPr>
                      <w:rFonts w:eastAsia="Times New Roman"/>
                      <w:bCs/>
                      <w:color w:val="000000"/>
                      <w:sz w:val="20"/>
                      <w:szCs w:val="20"/>
                      <w:lang w:eastAsia="es-CL"/>
                    </w:rPr>
                    <w:t>es.Ex. N°77/</w:t>
                  </w:r>
                  <w:r w:rsidRPr="00095E44">
                    <w:rPr>
                      <w:rFonts w:eastAsia="Times New Roman"/>
                      <w:bCs/>
                      <w:color w:val="000000"/>
                      <w:sz w:val="20"/>
                      <w:szCs w:val="20"/>
                      <w:lang w:eastAsia="es-CL"/>
                    </w:rPr>
                    <w:t>201</w:t>
                  </w:r>
                  <w:r>
                    <w:rPr>
                      <w:rFonts w:eastAsia="Times New Roman"/>
                      <w:bCs/>
                      <w:color w:val="000000"/>
                      <w:sz w:val="20"/>
                      <w:szCs w:val="20"/>
                      <w:lang w:eastAsia="es-CL"/>
                    </w:rPr>
                    <w:t>2 de la Of.Prov.Última Esperanza, Seremi Salud Magallanes</w:t>
                  </w:r>
                </w:p>
              </w:tc>
              <w:tc>
                <w:tcPr>
                  <w:tcW w:w="874" w:type="dxa"/>
                  <w:tcBorders>
                    <w:top w:val="nil"/>
                    <w:left w:val="nil"/>
                    <w:bottom w:val="single" w:sz="8" w:space="0" w:color="auto"/>
                    <w:right w:val="single" w:sz="8" w:space="0" w:color="auto"/>
                  </w:tcBorders>
                  <w:vAlign w:val="center"/>
                </w:tcPr>
                <w:p w14:paraId="1782D38A" w14:textId="77777777" w:rsidR="005A1E1E" w:rsidRPr="00095E44" w:rsidRDefault="005A1E1E" w:rsidP="00426BE7">
                  <w:pPr>
                    <w:jc w:val="center"/>
                    <w:rPr>
                      <w:rFonts w:eastAsia="Times New Roman"/>
                      <w:b/>
                      <w:color w:val="000000"/>
                      <w:sz w:val="20"/>
                      <w:szCs w:val="20"/>
                      <w:lang w:eastAsia="es-CL"/>
                    </w:rPr>
                  </w:pPr>
                  <w:r w:rsidRPr="00095E44">
                    <w:rPr>
                      <w:rFonts w:eastAsia="Times New Roman"/>
                      <w:b/>
                      <w:color w:val="000000"/>
                      <w:sz w:val="20"/>
                      <w:szCs w:val="20"/>
                      <w:lang w:eastAsia="es-CL"/>
                    </w:rPr>
                    <w:t>15</w:t>
                  </w:r>
                </w:p>
              </w:tc>
              <w:tc>
                <w:tcPr>
                  <w:tcW w:w="1064" w:type="dxa"/>
                  <w:tcBorders>
                    <w:top w:val="nil"/>
                    <w:left w:val="single" w:sz="8" w:space="0" w:color="auto"/>
                    <w:bottom w:val="single" w:sz="8" w:space="0" w:color="auto"/>
                    <w:right w:val="single" w:sz="8" w:space="0" w:color="auto"/>
                  </w:tcBorders>
                  <w:shd w:val="clear" w:color="auto" w:fill="auto"/>
                  <w:vAlign w:val="center"/>
                </w:tcPr>
                <w:p w14:paraId="10FA0158" w14:textId="6A0A2609" w:rsidR="005A1E1E" w:rsidRPr="00103400" w:rsidRDefault="005A1E1E" w:rsidP="00103400">
                  <w:pPr>
                    <w:jc w:val="center"/>
                    <w:rPr>
                      <w:rFonts w:eastAsia="Times New Roman"/>
                      <w:color w:val="000000"/>
                      <w:sz w:val="20"/>
                      <w:szCs w:val="20"/>
                      <w:lang w:eastAsia="es-CL"/>
                    </w:rPr>
                  </w:pPr>
                  <w:r w:rsidRPr="00103400">
                    <w:rPr>
                      <w:rFonts w:eastAsia="Times New Roman"/>
                      <w:color w:val="000000"/>
                      <w:sz w:val="20"/>
                      <w:szCs w:val="20"/>
                      <w:lang w:eastAsia="es-CL"/>
                    </w:rPr>
                    <w:t>4,11</w:t>
                  </w:r>
                </w:p>
              </w:tc>
              <w:tc>
                <w:tcPr>
                  <w:tcW w:w="1064" w:type="dxa"/>
                  <w:tcBorders>
                    <w:top w:val="nil"/>
                    <w:left w:val="nil"/>
                    <w:bottom w:val="single" w:sz="8" w:space="0" w:color="auto"/>
                    <w:right w:val="single" w:sz="8" w:space="0" w:color="auto"/>
                  </w:tcBorders>
                  <w:shd w:val="clear" w:color="auto" w:fill="auto"/>
                  <w:vAlign w:val="center"/>
                </w:tcPr>
                <w:p w14:paraId="621246E3" w14:textId="4A445299" w:rsidR="005A1E1E" w:rsidRPr="00343CC2" w:rsidRDefault="005A1E1E" w:rsidP="00343CC2">
                  <w:pPr>
                    <w:jc w:val="center"/>
                    <w:rPr>
                      <w:rFonts w:eastAsia="Times New Roman"/>
                      <w:color w:val="000000"/>
                      <w:sz w:val="20"/>
                      <w:szCs w:val="20"/>
                      <w:lang w:eastAsia="es-CL"/>
                    </w:rPr>
                  </w:pPr>
                  <w:r w:rsidRPr="00343CC2">
                    <w:rPr>
                      <w:rFonts w:eastAsia="Times New Roman"/>
                      <w:color w:val="000000"/>
                      <w:sz w:val="20"/>
                      <w:szCs w:val="20"/>
                      <w:lang w:eastAsia="es-CL"/>
                    </w:rPr>
                    <w:t>-</w:t>
                  </w:r>
                </w:p>
              </w:tc>
              <w:tc>
                <w:tcPr>
                  <w:tcW w:w="1064" w:type="dxa"/>
                  <w:tcBorders>
                    <w:top w:val="nil"/>
                    <w:left w:val="nil"/>
                    <w:bottom w:val="single" w:sz="8" w:space="0" w:color="auto"/>
                    <w:right w:val="single" w:sz="8" w:space="0" w:color="auto"/>
                  </w:tcBorders>
                  <w:vAlign w:val="center"/>
                </w:tcPr>
                <w:p w14:paraId="72365BF6" w14:textId="16A92004" w:rsidR="005A1E1E" w:rsidRPr="00363211" w:rsidRDefault="005A1E1E" w:rsidP="00363211">
                  <w:pPr>
                    <w:jc w:val="center"/>
                    <w:rPr>
                      <w:rFonts w:eastAsia="Times New Roman"/>
                      <w:color w:val="000000"/>
                      <w:sz w:val="20"/>
                      <w:szCs w:val="20"/>
                      <w:lang w:eastAsia="es-CL"/>
                    </w:rPr>
                  </w:pPr>
                  <w:r w:rsidRPr="00363211">
                    <w:rPr>
                      <w:rFonts w:eastAsia="Times New Roman"/>
                      <w:color w:val="000000"/>
                      <w:sz w:val="20"/>
                      <w:szCs w:val="20"/>
                      <w:lang w:eastAsia="es-CL"/>
                    </w:rPr>
                    <w:t>5,46</w:t>
                  </w:r>
                </w:p>
              </w:tc>
              <w:tc>
                <w:tcPr>
                  <w:tcW w:w="1064" w:type="dxa"/>
                  <w:tcBorders>
                    <w:top w:val="nil"/>
                    <w:left w:val="nil"/>
                    <w:bottom w:val="single" w:sz="8" w:space="0" w:color="auto"/>
                    <w:right w:val="single" w:sz="4" w:space="0" w:color="auto"/>
                  </w:tcBorders>
                  <w:vAlign w:val="center"/>
                </w:tcPr>
                <w:p w14:paraId="2A72E2FB" w14:textId="03DA5621" w:rsidR="005A1E1E" w:rsidRPr="006B4E07" w:rsidRDefault="005A1E1E" w:rsidP="006B4E07">
                  <w:pPr>
                    <w:jc w:val="center"/>
                    <w:rPr>
                      <w:rFonts w:eastAsia="Times New Roman"/>
                      <w:color w:val="000000"/>
                      <w:sz w:val="20"/>
                      <w:szCs w:val="20"/>
                      <w:lang w:eastAsia="es-CL"/>
                    </w:rPr>
                  </w:pPr>
                  <w:r w:rsidRPr="006B4E07">
                    <w:rPr>
                      <w:rFonts w:eastAsia="Times New Roman"/>
                      <w:color w:val="000000"/>
                      <w:sz w:val="20"/>
                      <w:szCs w:val="20"/>
                      <w:lang w:eastAsia="es-CL"/>
                    </w:rPr>
                    <w:t>7,45</w:t>
                  </w:r>
                </w:p>
              </w:tc>
              <w:tc>
                <w:tcPr>
                  <w:tcW w:w="1064" w:type="dxa"/>
                  <w:tcBorders>
                    <w:top w:val="single" w:sz="4" w:space="0" w:color="auto"/>
                    <w:left w:val="single" w:sz="4" w:space="0" w:color="auto"/>
                    <w:bottom w:val="single" w:sz="4" w:space="0" w:color="auto"/>
                    <w:right w:val="single" w:sz="4" w:space="0" w:color="auto"/>
                  </w:tcBorders>
                  <w:vAlign w:val="center"/>
                </w:tcPr>
                <w:p w14:paraId="147A7F58" w14:textId="0C0A5D18" w:rsidR="005A1E1E" w:rsidRPr="000B3F4E" w:rsidRDefault="005A1E1E" w:rsidP="009A5F1D">
                  <w:pPr>
                    <w:jc w:val="center"/>
                    <w:rPr>
                      <w:rFonts w:eastAsia="Times New Roman"/>
                      <w:color w:val="000000"/>
                      <w:sz w:val="20"/>
                      <w:szCs w:val="20"/>
                      <w:highlight w:val="yellow"/>
                      <w:lang w:eastAsia="es-CL"/>
                    </w:rPr>
                  </w:pPr>
                  <w:r w:rsidRPr="009A5F1D">
                    <w:rPr>
                      <w:rFonts w:eastAsia="Times New Roman"/>
                      <w:color w:val="000000"/>
                      <w:sz w:val="20"/>
                      <w:szCs w:val="20"/>
                      <w:lang w:eastAsia="es-CL"/>
                    </w:rPr>
                    <w:t>5,50</w:t>
                  </w:r>
                </w:p>
              </w:tc>
              <w:tc>
                <w:tcPr>
                  <w:tcW w:w="1064" w:type="dxa"/>
                  <w:tcBorders>
                    <w:top w:val="single" w:sz="4" w:space="0" w:color="auto"/>
                    <w:left w:val="single" w:sz="4" w:space="0" w:color="auto"/>
                    <w:bottom w:val="single" w:sz="4" w:space="0" w:color="auto"/>
                    <w:right w:val="single" w:sz="4" w:space="0" w:color="auto"/>
                  </w:tcBorders>
                  <w:shd w:val="clear" w:color="auto" w:fill="92D050"/>
                  <w:vAlign w:val="center"/>
                </w:tcPr>
                <w:p w14:paraId="3A740360" w14:textId="5892AD2A" w:rsidR="005A1E1E" w:rsidRPr="000B3F4E" w:rsidRDefault="005A1E1E" w:rsidP="00426BE7">
                  <w:pPr>
                    <w:jc w:val="center"/>
                    <w:rPr>
                      <w:rFonts w:eastAsia="Times New Roman"/>
                      <w:color w:val="000000"/>
                      <w:sz w:val="20"/>
                      <w:szCs w:val="20"/>
                      <w:highlight w:val="yellow"/>
                      <w:lang w:eastAsia="es-CL"/>
                    </w:rPr>
                  </w:pPr>
                  <w:r w:rsidRPr="00103400">
                    <w:rPr>
                      <w:rFonts w:eastAsia="Times New Roman"/>
                      <w:b/>
                      <w:color w:val="000000"/>
                      <w:sz w:val="20"/>
                      <w:szCs w:val="20"/>
                      <w:lang w:eastAsia="es-CL"/>
                    </w:rPr>
                    <w:t>NI</w:t>
                  </w:r>
                </w:p>
              </w:tc>
            </w:tr>
            <w:tr w:rsidR="005A1E1E" w:rsidRPr="00095E44" w14:paraId="5ECC0F16" w14:textId="77777777" w:rsidTr="005A1E1E">
              <w:trPr>
                <w:trHeight w:val="315"/>
                <w:jc w:val="center"/>
              </w:trPr>
              <w:tc>
                <w:tcPr>
                  <w:tcW w:w="1865" w:type="dxa"/>
                  <w:tcBorders>
                    <w:top w:val="single" w:sz="8" w:space="0" w:color="auto"/>
                    <w:left w:val="single" w:sz="8" w:space="0" w:color="auto"/>
                    <w:bottom w:val="single" w:sz="4" w:space="0" w:color="auto"/>
                    <w:right w:val="single" w:sz="8" w:space="0" w:color="auto"/>
                  </w:tcBorders>
                  <w:shd w:val="clear" w:color="auto" w:fill="auto"/>
                  <w:vAlign w:val="center"/>
                </w:tcPr>
                <w:p w14:paraId="40379383" w14:textId="77777777" w:rsidR="005A1E1E" w:rsidRPr="000B3F4E" w:rsidRDefault="005A1E1E" w:rsidP="00426BE7">
                  <w:pPr>
                    <w:jc w:val="left"/>
                    <w:rPr>
                      <w:rFonts w:eastAsia="Times New Roman"/>
                      <w:color w:val="000000"/>
                      <w:sz w:val="20"/>
                      <w:szCs w:val="20"/>
                      <w:lang w:eastAsia="es-CL"/>
                    </w:rPr>
                  </w:pPr>
                  <w:r w:rsidRPr="000B3F4E">
                    <w:rPr>
                      <w:rFonts w:eastAsia="Times New Roman"/>
                      <w:color w:val="000000"/>
                      <w:sz w:val="20"/>
                      <w:szCs w:val="20"/>
                      <w:lang w:eastAsia="es-CL"/>
                    </w:rPr>
                    <w:t>Nitrógeno Total Kjeldahl</w:t>
                  </w:r>
                </w:p>
              </w:tc>
              <w:tc>
                <w:tcPr>
                  <w:tcW w:w="850" w:type="dxa"/>
                  <w:tcBorders>
                    <w:top w:val="single" w:sz="8" w:space="0" w:color="auto"/>
                    <w:left w:val="nil"/>
                    <w:bottom w:val="single" w:sz="4" w:space="0" w:color="auto"/>
                    <w:right w:val="single" w:sz="8" w:space="0" w:color="auto"/>
                  </w:tcBorders>
                  <w:shd w:val="clear" w:color="auto" w:fill="auto"/>
                  <w:vAlign w:val="center"/>
                </w:tcPr>
                <w:p w14:paraId="2F22F1A4" w14:textId="77777777" w:rsidR="005A1E1E" w:rsidRPr="00095E44" w:rsidRDefault="005A1E1E" w:rsidP="00426BE7">
                  <w:pPr>
                    <w:jc w:val="center"/>
                    <w:rPr>
                      <w:rFonts w:eastAsia="Times New Roman"/>
                      <w:color w:val="000000"/>
                      <w:sz w:val="20"/>
                      <w:szCs w:val="20"/>
                      <w:lang w:eastAsia="es-CL"/>
                    </w:rPr>
                  </w:pPr>
                  <w:r w:rsidRPr="00095E44">
                    <w:rPr>
                      <w:rFonts w:eastAsia="Times New Roman"/>
                      <w:color w:val="000000"/>
                      <w:sz w:val="20"/>
                      <w:szCs w:val="20"/>
                      <w:lang w:eastAsia="es-CL"/>
                    </w:rPr>
                    <w:t>mg/l</w:t>
                  </w:r>
                </w:p>
              </w:tc>
              <w:tc>
                <w:tcPr>
                  <w:tcW w:w="3358" w:type="dxa"/>
                  <w:tcBorders>
                    <w:top w:val="single" w:sz="8" w:space="0" w:color="auto"/>
                    <w:left w:val="nil"/>
                    <w:bottom w:val="single" w:sz="4" w:space="0" w:color="auto"/>
                    <w:right w:val="single" w:sz="8" w:space="0" w:color="auto"/>
                  </w:tcBorders>
                  <w:shd w:val="clear" w:color="auto" w:fill="auto"/>
                  <w:vAlign w:val="center"/>
                </w:tcPr>
                <w:p w14:paraId="7926A01F" w14:textId="77777777" w:rsidR="005A1E1E" w:rsidRPr="00095E44" w:rsidRDefault="005A1E1E" w:rsidP="000A03A9">
                  <w:pPr>
                    <w:jc w:val="center"/>
                    <w:rPr>
                      <w:rFonts w:eastAsia="Times New Roman"/>
                      <w:bCs/>
                      <w:color w:val="000000"/>
                      <w:sz w:val="20"/>
                      <w:szCs w:val="20"/>
                      <w:lang w:eastAsia="es-CL"/>
                    </w:rPr>
                  </w:pPr>
                  <w:r w:rsidRPr="00095E44">
                    <w:rPr>
                      <w:rFonts w:eastAsia="Times New Roman"/>
                      <w:bCs/>
                      <w:color w:val="000000"/>
                      <w:sz w:val="20"/>
                      <w:szCs w:val="20"/>
                      <w:lang w:eastAsia="es-CL"/>
                    </w:rPr>
                    <w:t>Tabla N°2 D.S. N°90/00 y</w:t>
                  </w:r>
                </w:p>
                <w:p w14:paraId="214B830C" w14:textId="59D9C8FC" w:rsidR="005A1E1E" w:rsidRPr="00095E44" w:rsidRDefault="005A1E1E" w:rsidP="00426BE7">
                  <w:pPr>
                    <w:jc w:val="center"/>
                    <w:rPr>
                      <w:rFonts w:eastAsia="Times New Roman"/>
                      <w:bCs/>
                      <w:color w:val="000000"/>
                      <w:sz w:val="20"/>
                      <w:szCs w:val="20"/>
                      <w:lang w:eastAsia="es-CL"/>
                    </w:rPr>
                  </w:pPr>
                  <w:r w:rsidRPr="00095E44">
                    <w:rPr>
                      <w:rFonts w:eastAsia="Times New Roman"/>
                      <w:bCs/>
                      <w:color w:val="000000"/>
                      <w:sz w:val="20"/>
                      <w:szCs w:val="20"/>
                      <w:lang w:eastAsia="es-CL"/>
                    </w:rPr>
                    <w:t>R</w:t>
                  </w:r>
                  <w:r>
                    <w:rPr>
                      <w:rFonts w:eastAsia="Times New Roman"/>
                      <w:bCs/>
                      <w:color w:val="000000"/>
                      <w:sz w:val="20"/>
                      <w:szCs w:val="20"/>
                      <w:lang w:eastAsia="es-CL"/>
                    </w:rPr>
                    <w:t>es.Ex. N°77/</w:t>
                  </w:r>
                  <w:r w:rsidRPr="00095E44">
                    <w:rPr>
                      <w:rFonts w:eastAsia="Times New Roman"/>
                      <w:bCs/>
                      <w:color w:val="000000"/>
                      <w:sz w:val="20"/>
                      <w:szCs w:val="20"/>
                      <w:lang w:eastAsia="es-CL"/>
                    </w:rPr>
                    <w:t>201</w:t>
                  </w:r>
                  <w:r>
                    <w:rPr>
                      <w:rFonts w:eastAsia="Times New Roman"/>
                      <w:bCs/>
                      <w:color w:val="000000"/>
                      <w:sz w:val="20"/>
                      <w:szCs w:val="20"/>
                      <w:lang w:eastAsia="es-CL"/>
                    </w:rPr>
                    <w:t>2 de la Of.Prov.Última Esperanza, Seremi Salud Magallanes</w:t>
                  </w:r>
                </w:p>
              </w:tc>
              <w:tc>
                <w:tcPr>
                  <w:tcW w:w="874" w:type="dxa"/>
                  <w:tcBorders>
                    <w:top w:val="nil"/>
                    <w:left w:val="nil"/>
                    <w:bottom w:val="single" w:sz="8" w:space="0" w:color="auto"/>
                    <w:right w:val="single" w:sz="8" w:space="0" w:color="auto"/>
                  </w:tcBorders>
                  <w:vAlign w:val="center"/>
                </w:tcPr>
                <w:p w14:paraId="68EF30E8" w14:textId="77777777" w:rsidR="005A1E1E" w:rsidRPr="00095E44" w:rsidRDefault="005A1E1E" w:rsidP="00426BE7">
                  <w:pPr>
                    <w:jc w:val="center"/>
                    <w:rPr>
                      <w:rFonts w:eastAsia="Times New Roman"/>
                      <w:b/>
                      <w:color w:val="000000"/>
                      <w:sz w:val="20"/>
                      <w:szCs w:val="20"/>
                      <w:lang w:eastAsia="es-CL"/>
                    </w:rPr>
                  </w:pPr>
                  <w:r w:rsidRPr="00095E44">
                    <w:rPr>
                      <w:rFonts w:eastAsia="Times New Roman"/>
                      <w:b/>
                      <w:color w:val="000000"/>
                      <w:sz w:val="20"/>
                      <w:szCs w:val="20"/>
                      <w:lang w:eastAsia="es-CL"/>
                    </w:rPr>
                    <w:t>75</w:t>
                  </w:r>
                </w:p>
              </w:tc>
              <w:tc>
                <w:tcPr>
                  <w:tcW w:w="1064" w:type="dxa"/>
                  <w:tcBorders>
                    <w:top w:val="nil"/>
                    <w:left w:val="single" w:sz="8" w:space="0" w:color="auto"/>
                    <w:bottom w:val="single" w:sz="8" w:space="0" w:color="auto"/>
                    <w:right w:val="single" w:sz="8" w:space="0" w:color="auto"/>
                  </w:tcBorders>
                  <w:shd w:val="clear" w:color="auto" w:fill="auto"/>
                  <w:vAlign w:val="center"/>
                </w:tcPr>
                <w:p w14:paraId="3B343469" w14:textId="0300D85E" w:rsidR="005A1E1E" w:rsidRPr="00103400" w:rsidRDefault="005A1E1E" w:rsidP="00103400">
                  <w:pPr>
                    <w:jc w:val="center"/>
                    <w:rPr>
                      <w:rFonts w:eastAsia="Times New Roman"/>
                      <w:color w:val="000000"/>
                      <w:sz w:val="20"/>
                      <w:szCs w:val="20"/>
                      <w:lang w:eastAsia="es-CL"/>
                    </w:rPr>
                  </w:pPr>
                  <w:r w:rsidRPr="00103400">
                    <w:rPr>
                      <w:rFonts w:eastAsia="Times New Roman"/>
                      <w:color w:val="000000"/>
                      <w:sz w:val="20"/>
                      <w:szCs w:val="20"/>
                      <w:lang w:eastAsia="es-CL"/>
                    </w:rPr>
                    <w:t>24,4</w:t>
                  </w:r>
                </w:p>
              </w:tc>
              <w:tc>
                <w:tcPr>
                  <w:tcW w:w="1064" w:type="dxa"/>
                  <w:tcBorders>
                    <w:top w:val="nil"/>
                    <w:left w:val="nil"/>
                    <w:bottom w:val="single" w:sz="8" w:space="0" w:color="auto"/>
                    <w:right w:val="single" w:sz="8" w:space="0" w:color="auto"/>
                  </w:tcBorders>
                  <w:shd w:val="clear" w:color="auto" w:fill="auto"/>
                  <w:vAlign w:val="center"/>
                </w:tcPr>
                <w:p w14:paraId="5CCB6AD9" w14:textId="7BCE4008" w:rsidR="005A1E1E" w:rsidRPr="00343CC2" w:rsidRDefault="005A1E1E" w:rsidP="00343CC2">
                  <w:pPr>
                    <w:jc w:val="center"/>
                    <w:rPr>
                      <w:rFonts w:eastAsia="Times New Roman"/>
                      <w:color w:val="000000"/>
                      <w:sz w:val="20"/>
                      <w:szCs w:val="20"/>
                      <w:lang w:eastAsia="es-CL"/>
                    </w:rPr>
                  </w:pPr>
                  <w:r w:rsidRPr="00343CC2">
                    <w:rPr>
                      <w:rFonts w:eastAsia="Times New Roman"/>
                      <w:color w:val="000000"/>
                      <w:sz w:val="20"/>
                      <w:szCs w:val="20"/>
                      <w:lang w:eastAsia="es-CL"/>
                    </w:rPr>
                    <w:t>-</w:t>
                  </w:r>
                </w:p>
              </w:tc>
              <w:tc>
                <w:tcPr>
                  <w:tcW w:w="1064" w:type="dxa"/>
                  <w:tcBorders>
                    <w:top w:val="nil"/>
                    <w:left w:val="nil"/>
                    <w:bottom w:val="single" w:sz="8" w:space="0" w:color="auto"/>
                    <w:right w:val="single" w:sz="8" w:space="0" w:color="auto"/>
                  </w:tcBorders>
                  <w:vAlign w:val="center"/>
                </w:tcPr>
                <w:p w14:paraId="02CEE459" w14:textId="2AD3E821" w:rsidR="005A1E1E" w:rsidRPr="00363211" w:rsidRDefault="005A1E1E" w:rsidP="00363211">
                  <w:pPr>
                    <w:jc w:val="center"/>
                    <w:rPr>
                      <w:rFonts w:eastAsia="Times New Roman"/>
                      <w:color w:val="000000"/>
                      <w:sz w:val="20"/>
                      <w:szCs w:val="20"/>
                      <w:lang w:eastAsia="es-CL"/>
                    </w:rPr>
                  </w:pPr>
                  <w:r w:rsidRPr="00363211">
                    <w:rPr>
                      <w:rFonts w:eastAsia="Times New Roman"/>
                      <w:color w:val="000000"/>
                      <w:sz w:val="20"/>
                      <w:szCs w:val="20"/>
                      <w:lang w:eastAsia="es-CL"/>
                    </w:rPr>
                    <w:t>34,4</w:t>
                  </w:r>
                </w:p>
              </w:tc>
              <w:tc>
                <w:tcPr>
                  <w:tcW w:w="1064" w:type="dxa"/>
                  <w:tcBorders>
                    <w:top w:val="nil"/>
                    <w:left w:val="nil"/>
                    <w:bottom w:val="single" w:sz="8" w:space="0" w:color="auto"/>
                    <w:right w:val="single" w:sz="4" w:space="0" w:color="auto"/>
                  </w:tcBorders>
                  <w:vAlign w:val="center"/>
                </w:tcPr>
                <w:p w14:paraId="561AD1D1" w14:textId="79FB2C7E" w:rsidR="005A1E1E" w:rsidRPr="009A5F1D" w:rsidRDefault="005A1E1E" w:rsidP="006B4E07">
                  <w:pPr>
                    <w:jc w:val="center"/>
                    <w:rPr>
                      <w:rFonts w:eastAsia="Times New Roman"/>
                      <w:color w:val="000000"/>
                      <w:sz w:val="20"/>
                      <w:szCs w:val="20"/>
                      <w:lang w:eastAsia="es-CL"/>
                    </w:rPr>
                  </w:pPr>
                  <w:r w:rsidRPr="009A5F1D">
                    <w:rPr>
                      <w:rFonts w:eastAsia="Times New Roman"/>
                      <w:color w:val="000000"/>
                      <w:sz w:val="20"/>
                      <w:szCs w:val="20"/>
                      <w:lang w:eastAsia="es-CL"/>
                    </w:rPr>
                    <w:t>36,6</w:t>
                  </w:r>
                </w:p>
              </w:tc>
              <w:tc>
                <w:tcPr>
                  <w:tcW w:w="1064" w:type="dxa"/>
                  <w:tcBorders>
                    <w:top w:val="single" w:sz="4" w:space="0" w:color="auto"/>
                    <w:left w:val="single" w:sz="4" w:space="0" w:color="auto"/>
                    <w:bottom w:val="single" w:sz="4" w:space="0" w:color="auto"/>
                    <w:right w:val="single" w:sz="4" w:space="0" w:color="auto"/>
                  </w:tcBorders>
                  <w:vAlign w:val="center"/>
                </w:tcPr>
                <w:p w14:paraId="5DF03490" w14:textId="20851D9D" w:rsidR="005A1E1E" w:rsidRPr="009A5F1D" w:rsidRDefault="005A1E1E" w:rsidP="009A5F1D">
                  <w:pPr>
                    <w:jc w:val="center"/>
                    <w:rPr>
                      <w:rFonts w:eastAsia="Times New Roman"/>
                      <w:color w:val="000000"/>
                      <w:sz w:val="20"/>
                      <w:szCs w:val="20"/>
                      <w:lang w:eastAsia="es-CL"/>
                    </w:rPr>
                  </w:pPr>
                  <w:r w:rsidRPr="009A5F1D">
                    <w:rPr>
                      <w:rFonts w:eastAsia="Times New Roman"/>
                      <w:color w:val="000000"/>
                      <w:sz w:val="20"/>
                      <w:szCs w:val="20"/>
                      <w:lang w:eastAsia="es-CL"/>
                    </w:rPr>
                    <w:t>33,90</w:t>
                  </w:r>
                </w:p>
              </w:tc>
              <w:tc>
                <w:tcPr>
                  <w:tcW w:w="1064" w:type="dxa"/>
                  <w:tcBorders>
                    <w:top w:val="single" w:sz="4" w:space="0" w:color="auto"/>
                    <w:left w:val="single" w:sz="4" w:space="0" w:color="auto"/>
                    <w:bottom w:val="single" w:sz="4" w:space="0" w:color="auto"/>
                    <w:right w:val="single" w:sz="4" w:space="0" w:color="auto"/>
                  </w:tcBorders>
                  <w:vAlign w:val="center"/>
                </w:tcPr>
                <w:p w14:paraId="631D6FE5" w14:textId="3692724D" w:rsidR="005A1E1E" w:rsidRPr="00F42CFE" w:rsidRDefault="005A1E1E" w:rsidP="00F42CFE">
                  <w:pPr>
                    <w:jc w:val="center"/>
                    <w:rPr>
                      <w:rFonts w:eastAsia="Times New Roman"/>
                      <w:color w:val="000000"/>
                      <w:sz w:val="20"/>
                      <w:szCs w:val="20"/>
                      <w:lang w:eastAsia="es-CL"/>
                    </w:rPr>
                  </w:pPr>
                  <w:r w:rsidRPr="00F42CFE">
                    <w:rPr>
                      <w:rFonts w:eastAsia="Times New Roman"/>
                      <w:color w:val="000000"/>
                      <w:sz w:val="20"/>
                      <w:szCs w:val="20"/>
                      <w:lang w:eastAsia="es-CL"/>
                    </w:rPr>
                    <w:t>14,9</w:t>
                  </w:r>
                </w:p>
              </w:tc>
            </w:tr>
            <w:tr w:rsidR="005A1E1E" w:rsidRPr="00095E44" w14:paraId="46E66479" w14:textId="77777777" w:rsidTr="005A1E1E">
              <w:trPr>
                <w:trHeight w:val="315"/>
                <w:jc w:val="center"/>
              </w:trPr>
              <w:tc>
                <w:tcPr>
                  <w:tcW w:w="1865" w:type="dxa"/>
                  <w:tcBorders>
                    <w:top w:val="nil"/>
                    <w:left w:val="single" w:sz="8" w:space="0" w:color="auto"/>
                    <w:bottom w:val="single" w:sz="8" w:space="0" w:color="auto"/>
                    <w:right w:val="single" w:sz="8" w:space="0" w:color="auto"/>
                  </w:tcBorders>
                  <w:shd w:val="clear" w:color="auto" w:fill="auto"/>
                  <w:vAlign w:val="center"/>
                </w:tcPr>
                <w:p w14:paraId="556BAF02" w14:textId="77777777" w:rsidR="005A1E1E" w:rsidRPr="000B3F4E" w:rsidRDefault="005A1E1E" w:rsidP="00426BE7">
                  <w:pPr>
                    <w:jc w:val="left"/>
                    <w:rPr>
                      <w:rFonts w:eastAsia="Times New Roman"/>
                      <w:color w:val="000000"/>
                      <w:sz w:val="20"/>
                      <w:szCs w:val="20"/>
                      <w:lang w:eastAsia="es-CL"/>
                    </w:rPr>
                  </w:pPr>
                  <w:r w:rsidRPr="000B3F4E">
                    <w:rPr>
                      <w:rFonts w:eastAsia="Times New Roman"/>
                      <w:color w:val="000000"/>
                      <w:sz w:val="20"/>
                      <w:szCs w:val="20"/>
                      <w:lang w:eastAsia="es-CL"/>
                    </w:rPr>
                    <w:t>Coliformes Fecales o Termotolerantes</w:t>
                  </w:r>
                </w:p>
              </w:tc>
              <w:tc>
                <w:tcPr>
                  <w:tcW w:w="850" w:type="dxa"/>
                  <w:tcBorders>
                    <w:top w:val="nil"/>
                    <w:left w:val="nil"/>
                    <w:bottom w:val="single" w:sz="8" w:space="0" w:color="auto"/>
                    <w:right w:val="single" w:sz="8" w:space="0" w:color="auto"/>
                  </w:tcBorders>
                  <w:shd w:val="clear" w:color="auto" w:fill="auto"/>
                  <w:vAlign w:val="center"/>
                </w:tcPr>
                <w:p w14:paraId="1F25CEC6" w14:textId="77777777" w:rsidR="005A1E1E" w:rsidRPr="00095E44" w:rsidRDefault="005A1E1E" w:rsidP="00426BE7">
                  <w:pPr>
                    <w:jc w:val="center"/>
                    <w:rPr>
                      <w:rFonts w:eastAsia="Times New Roman"/>
                      <w:color w:val="000000"/>
                      <w:sz w:val="20"/>
                      <w:szCs w:val="20"/>
                      <w:lang w:eastAsia="es-CL"/>
                    </w:rPr>
                  </w:pPr>
                  <w:r w:rsidRPr="00095E44">
                    <w:rPr>
                      <w:rFonts w:eastAsia="Times New Roman"/>
                      <w:color w:val="000000"/>
                      <w:sz w:val="20"/>
                      <w:szCs w:val="20"/>
                      <w:lang w:eastAsia="es-CL"/>
                    </w:rPr>
                    <w:t>NMP/</w:t>
                  </w:r>
                </w:p>
                <w:p w14:paraId="087A3CC1" w14:textId="77777777" w:rsidR="005A1E1E" w:rsidRPr="00095E44" w:rsidRDefault="005A1E1E" w:rsidP="00426BE7">
                  <w:pPr>
                    <w:jc w:val="center"/>
                    <w:rPr>
                      <w:rFonts w:eastAsia="Times New Roman"/>
                      <w:color w:val="000000"/>
                      <w:sz w:val="20"/>
                      <w:szCs w:val="20"/>
                      <w:lang w:eastAsia="es-CL"/>
                    </w:rPr>
                  </w:pPr>
                  <w:r w:rsidRPr="00095E44">
                    <w:rPr>
                      <w:rFonts w:eastAsia="Times New Roman"/>
                      <w:color w:val="000000"/>
                      <w:sz w:val="20"/>
                      <w:szCs w:val="20"/>
                      <w:lang w:eastAsia="es-CL"/>
                    </w:rPr>
                    <w:t>100 ml</w:t>
                  </w:r>
                </w:p>
              </w:tc>
              <w:tc>
                <w:tcPr>
                  <w:tcW w:w="3358" w:type="dxa"/>
                  <w:tcBorders>
                    <w:top w:val="nil"/>
                    <w:left w:val="nil"/>
                    <w:bottom w:val="single" w:sz="8" w:space="0" w:color="auto"/>
                    <w:right w:val="single" w:sz="8" w:space="0" w:color="auto"/>
                  </w:tcBorders>
                  <w:shd w:val="clear" w:color="auto" w:fill="auto"/>
                  <w:vAlign w:val="center"/>
                </w:tcPr>
                <w:p w14:paraId="0E4FE32C" w14:textId="77777777" w:rsidR="005A1E1E" w:rsidRPr="00095E44" w:rsidRDefault="005A1E1E" w:rsidP="000A03A9">
                  <w:pPr>
                    <w:jc w:val="center"/>
                    <w:rPr>
                      <w:rFonts w:eastAsia="Times New Roman"/>
                      <w:bCs/>
                      <w:color w:val="000000"/>
                      <w:sz w:val="20"/>
                      <w:szCs w:val="20"/>
                      <w:lang w:eastAsia="es-CL"/>
                    </w:rPr>
                  </w:pPr>
                  <w:r w:rsidRPr="00095E44">
                    <w:rPr>
                      <w:rFonts w:eastAsia="Times New Roman"/>
                      <w:bCs/>
                      <w:color w:val="000000"/>
                      <w:sz w:val="20"/>
                      <w:szCs w:val="20"/>
                      <w:lang w:eastAsia="es-CL"/>
                    </w:rPr>
                    <w:t>Tabla N°2 D.S. N°90/00 y</w:t>
                  </w:r>
                </w:p>
                <w:p w14:paraId="4EC2CCD1" w14:textId="29CAC875" w:rsidR="005A1E1E" w:rsidRPr="00095E44" w:rsidRDefault="005A1E1E" w:rsidP="00426BE7">
                  <w:pPr>
                    <w:jc w:val="center"/>
                    <w:rPr>
                      <w:rFonts w:eastAsia="Times New Roman"/>
                      <w:bCs/>
                      <w:color w:val="000000"/>
                      <w:sz w:val="20"/>
                      <w:szCs w:val="20"/>
                      <w:lang w:eastAsia="es-CL"/>
                    </w:rPr>
                  </w:pPr>
                  <w:r w:rsidRPr="00095E44">
                    <w:rPr>
                      <w:rFonts w:eastAsia="Times New Roman"/>
                      <w:bCs/>
                      <w:color w:val="000000"/>
                      <w:sz w:val="20"/>
                      <w:szCs w:val="20"/>
                      <w:lang w:eastAsia="es-CL"/>
                    </w:rPr>
                    <w:t>R</w:t>
                  </w:r>
                  <w:r>
                    <w:rPr>
                      <w:rFonts w:eastAsia="Times New Roman"/>
                      <w:bCs/>
                      <w:color w:val="000000"/>
                      <w:sz w:val="20"/>
                      <w:szCs w:val="20"/>
                      <w:lang w:eastAsia="es-CL"/>
                    </w:rPr>
                    <w:t>es.Ex. N°77/</w:t>
                  </w:r>
                  <w:r w:rsidRPr="00095E44">
                    <w:rPr>
                      <w:rFonts w:eastAsia="Times New Roman"/>
                      <w:bCs/>
                      <w:color w:val="000000"/>
                      <w:sz w:val="20"/>
                      <w:szCs w:val="20"/>
                      <w:lang w:eastAsia="es-CL"/>
                    </w:rPr>
                    <w:t>201</w:t>
                  </w:r>
                  <w:r>
                    <w:rPr>
                      <w:rFonts w:eastAsia="Times New Roman"/>
                      <w:bCs/>
                      <w:color w:val="000000"/>
                      <w:sz w:val="20"/>
                      <w:szCs w:val="20"/>
                      <w:lang w:eastAsia="es-CL"/>
                    </w:rPr>
                    <w:t>2 de la Of.Prov.Última Esperanza, Seremi Salud Magallanes</w:t>
                  </w:r>
                </w:p>
              </w:tc>
              <w:tc>
                <w:tcPr>
                  <w:tcW w:w="874" w:type="dxa"/>
                  <w:tcBorders>
                    <w:top w:val="nil"/>
                    <w:left w:val="nil"/>
                    <w:bottom w:val="single" w:sz="8" w:space="0" w:color="auto"/>
                    <w:right w:val="single" w:sz="8" w:space="0" w:color="auto"/>
                  </w:tcBorders>
                  <w:vAlign w:val="center"/>
                </w:tcPr>
                <w:p w14:paraId="22383A81" w14:textId="77777777" w:rsidR="005A1E1E" w:rsidRPr="00095E44" w:rsidRDefault="005A1E1E" w:rsidP="00426BE7">
                  <w:pPr>
                    <w:jc w:val="center"/>
                    <w:rPr>
                      <w:rFonts w:eastAsia="Times New Roman"/>
                      <w:b/>
                      <w:color w:val="000000"/>
                      <w:sz w:val="20"/>
                      <w:szCs w:val="20"/>
                      <w:lang w:eastAsia="es-CL"/>
                    </w:rPr>
                  </w:pPr>
                  <w:r w:rsidRPr="00095E44">
                    <w:rPr>
                      <w:rFonts w:eastAsia="Times New Roman"/>
                      <w:b/>
                      <w:color w:val="000000"/>
                      <w:sz w:val="20"/>
                      <w:szCs w:val="20"/>
                      <w:lang w:eastAsia="es-CL"/>
                    </w:rPr>
                    <w:t>1000</w:t>
                  </w:r>
                </w:p>
              </w:tc>
              <w:tc>
                <w:tcPr>
                  <w:tcW w:w="1064" w:type="dxa"/>
                  <w:tcBorders>
                    <w:top w:val="single" w:sz="8" w:space="0" w:color="auto"/>
                    <w:left w:val="single" w:sz="8" w:space="0" w:color="auto"/>
                    <w:bottom w:val="single" w:sz="8" w:space="0" w:color="auto"/>
                    <w:right w:val="single" w:sz="8" w:space="0" w:color="auto"/>
                  </w:tcBorders>
                  <w:shd w:val="clear" w:color="auto" w:fill="92D050"/>
                  <w:vAlign w:val="center"/>
                </w:tcPr>
                <w:p w14:paraId="622932C4" w14:textId="43EA44FF" w:rsidR="005A1E1E" w:rsidRPr="00103400" w:rsidRDefault="005A1E1E" w:rsidP="00426BE7">
                  <w:pPr>
                    <w:jc w:val="center"/>
                    <w:rPr>
                      <w:rFonts w:eastAsia="Times New Roman"/>
                      <w:b/>
                      <w:color w:val="000000"/>
                      <w:sz w:val="20"/>
                      <w:szCs w:val="20"/>
                      <w:lang w:eastAsia="es-CL"/>
                    </w:rPr>
                  </w:pPr>
                  <w:r w:rsidRPr="00103400">
                    <w:rPr>
                      <w:rFonts w:eastAsia="Times New Roman"/>
                      <w:b/>
                      <w:color w:val="000000"/>
                      <w:sz w:val="20"/>
                      <w:szCs w:val="20"/>
                      <w:lang w:eastAsia="es-CL"/>
                    </w:rPr>
                    <w:t>NI</w:t>
                  </w:r>
                </w:p>
              </w:tc>
              <w:tc>
                <w:tcPr>
                  <w:tcW w:w="1064" w:type="dxa"/>
                  <w:tcBorders>
                    <w:top w:val="single" w:sz="8" w:space="0" w:color="auto"/>
                    <w:left w:val="nil"/>
                    <w:bottom w:val="single" w:sz="8" w:space="0" w:color="auto"/>
                    <w:right w:val="single" w:sz="8" w:space="0" w:color="auto"/>
                  </w:tcBorders>
                  <w:shd w:val="clear" w:color="auto" w:fill="auto"/>
                  <w:vAlign w:val="center"/>
                </w:tcPr>
                <w:p w14:paraId="618D631E" w14:textId="0473C035" w:rsidR="005A1E1E" w:rsidRPr="00343CC2" w:rsidRDefault="005A1E1E" w:rsidP="00426BE7">
                  <w:pPr>
                    <w:jc w:val="center"/>
                    <w:rPr>
                      <w:rFonts w:eastAsia="Times New Roman"/>
                      <w:color w:val="000000"/>
                      <w:sz w:val="20"/>
                      <w:szCs w:val="20"/>
                      <w:lang w:eastAsia="es-CL"/>
                    </w:rPr>
                  </w:pPr>
                  <w:r w:rsidRPr="00343CC2">
                    <w:rPr>
                      <w:rFonts w:eastAsia="Times New Roman"/>
                      <w:color w:val="000000"/>
                      <w:sz w:val="20"/>
                      <w:szCs w:val="20"/>
                      <w:lang w:eastAsia="es-CL"/>
                    </w:rPr>
                    <w:t>8</w:t>
                  </w:r>
                </w:p>
              </w:tc>
              <w:tc>
                <w:tcPr>
                  <w:tcW w:w="1064" w:type="dxa"/>
                  <w:tcBorders>
                    <w:top w:val="nil"/>
                    <w:left w:val="nil"/>
                    <w:bottom w:val="single" w:sz="8" w:space="0" w:color="auto"/>
                    <w:right w:val="single" w:sz="8" w:space="0" w:color="auto"/>
                  </w:tcBorders>
                  <w:vAlign w:val="center"/>
                </w:tcPr>
                <w:p w14:paraId="08204E8B" w14:textId="6FC46729" w:rsidR="005A1E1E" w:rsidRPr="00363211" w:rsidRDefault="005A1E1E" w:rsidP="00426BE7">
                  <w:pPr>
                    <w:jc w:val="center"/>
                    <w:rPr>
                      <w:rFonts w:eastAsia="Times New Roman"/>
                      <w:color w:val="000000"/>
                      <w:sz w:val="20"/>
                      <w:szCs w:val="20"/>
                      <w:lang w:eastAsia="es-CL"/>
                    </w:rPr>
                  </w:pPr>
                  <w:r w:rsidRPr="00363211">
                    <w:rPr>
                      <w:rFonts w:eastAsia="Times New Roman"/>
                      <w:color w:val="000000"/>
                      <w:sz w:val="20"/>
                      <w:szCs w:val="20"/>
                      <w:lang w:eastAsia="es-CL"/>
                    </w:rPr>
                    <w:t>13</w:t>
                  </w:r>
                </w:p>
              </w:tc>
              <w:tc>
                <w:tcPr>
                  <w:tcW w:w="1064" w:type="dxa"/>
                  <w:tcBorders>
                    <w:top w:val="nil"/>
                    <w:left w:val="nil"/>
                    <w:bottom w:val="single" w:sz="8" w:space="0" w:color="auto"/>
                    <w:right w:val="single" w:sz="4" w:space="0" w:color="auto"/>
                  </w:tcBorders>
                  <w:vAlign w:val="center"/>
                </w:tcPr>
                <w:p w14:paraId="5A71D966" w14:textId="1884ED1F" w:rsidR="005A1E1E" w:rsidRPr="006B4E07" w:rsidRDefault="005A1E1E" w:rsidP="006B4E07">
                  <w:pPr>
                    <w:jc w:val="center"/>
                    <w:rPr>
                      <w:rFonts w:eastAsia="Times New Roman"/>
                      <w:color w:val="000000"/>
                      <w:sz w:val="20"/>
                      <w:szCs w:val="20"/>
                      <w:lang w:eastAsia="es-CL"/>
                    </w:rPr>
                  </w:pPr>
                  <w:r w:rsidRPr="006B4E07">
                    <w:rPr>
                      <w:rFonts w:eastAsia="Times New Roman"/>
                      <w:color w:val="000000"/>
                      <w:sz w:val="20"/>
                      <w:szCs w:val="20"/>
                      <w:lang w:eastAsia="es-CL"/>
                    </w:rPr>
                    <w:t>23</w:t>
                  </w:r>
                </w:p>
              </w:tc>
              <w:tc>
                <w:tcPr>
                  <w:tcW w:w="1064" w:type="dxa"/>
                  <w:tcBorders>
                    <w:top w:val="single" w:sz="4" w:space="0" w:color="auto"/>
                    <w:left w:val="single" w:sz="4" w:space="0" w:color="auto"/>
                    <w:bottom w:val="single" w:sz="4" w:space="0" w:color="auto"/>
                    <w:right w:val="single" w:sz="4" w:space="0" w:color="auto"/>
                  </w:tcBorders>
                  <w:vAlign w:val="center"/>
                </w:tcPr>
                <w:p w14:paraId="5CAE1304" w14:textId="77777777" w:rsidR="005A1E1E" w:rsidRPr="000B3F4E" w:rsidRDefault="005A1E1E" w:rsidP="00426BE7">
                  <w:pPr>
                    <w:jc w:val="center"/>
                    <w:rPr>
                      <w:rFonts w:eastAsia="Times New Roman"/>
                      <w:color w:val="000000"/>
                      <w:sz w:val="20"/>
                      <w:szCs w:val="20"/>
                      <w:highlight w:val="yellow"/>
                      <w:lang w:eastAsia="es-CL"/>
                    </w:rPr>
                  </w:pPr>
                  <w:r w:rsidRPr="009A5F1D">
                    <w:rPr>
                      <w:rFonts w:eastAsia="Times New Roman"/>
                      <w:color w:val="000000"/>
                      <w:sz w:val="20"/>
                      <w:szCs w:val="20"/>
                      <w:lang w:eastAsia="es-CL"/>
                    </w:rPr>
                    <w:t>&lt;2</w:t>
                  </w:r>
                </w:p>
              </w:tc>
              <w:tc>
                <w:tcPr>
                  <w:tcW w:w="1064" w:type="dxa"/>
                  <w:tcBorders>
                    <w:top w:val="single" w:sz="4" w:space="0" w:color="auto"/>
                    <w:left w:val="single" w:sz="4" w:space="0" w:color="auto"/>
                    <w:bottom w:val="single" w:sz="4" w:space="0" w:color="auto"/>
                    <w:right w:val="single" w:sz="4" w:space="0" w:color="auto"/>
                  </w:tcBorders>
                  <w:vAlign w:val="center"/>
                </w:tcPr>
                <w:p w14:paraId="1D1C6F0D" w14:textId="1D707B48" w:rsidR="005A1E1E" w:rsidRPr="00F42CFE" w:rsidRDefault="005A1E1E" w:rsidP="00426BE7">
                  <w:pPr>
                    <w:jc w:val="center"/>
                    <w:rPr>
                      <w:rFonts w:eastAsia="Times New Roman"/>
                      <w:color w:val="000000"/>
                      <w:sz w:val="20"/>
                      <w:szCs w:val="20"/>
                      <w:lang w:eastAsia="es-CL"/>
                    </w:rPr>
                  </w:pPr>
                  <w:r w:rsidRPr="00F42CFE">
                    <w:rPr>
                      <w:rFonts w:eastAsia="Times New Roman"/>
                      <w:color w:val="000000"/>
                      <w:sz w:val="20"/>
                      <w:szCs w:val="20"/>
                      <w:lang w:eastAsia="es-CL"/>
                    </w:rPr>
                    <w:t>2</w:t>
                  </w:r>
                </w:p>
              </w:tc>
            </w:tr>
          </w:tbl>
          <w:p w14:paraId="1DBB5AFD" w14:textId="77777777" w:rsidR="00940298" w:rsidRDefault="00940298" w:rsidP="006F31AD">
            <w:pPr>
              <w:ind w:left="160"/>
              <w:jc w:val="left"/>
              <w:rPr>
                <w:rFonts w:ascii="Calibri" w:eastAsia="Times New Roman" w:hAnsi="Calibri"/>
                <w:color w:val="000000"/>
                <w:sz w:val="20"/>
                <w:szCs w:val="20"/>
                <w:lang w:eastAsia="es-CL"/>
              </w:rPr>
            </w:pPr>
            <w:r w:rsidRPr="006419DB">
              <w:rPr>
                <w:rFonts w:ascii="Calibri" w:eastAsia="Times New Roman" w:hAnsi="Calibri"/>
                <w:color w:val="000000"/>
                <w:sz w:val="20"/>
                <w:szCs w:val="20"/>
                <w:lang w:eastAsia="es-CL"/>
              </w:rPr>
              <w:t>Fuente: Elaboración Propia.</w:t>
            </w:r>
          </w:p>
          <w:p w14:paraId="6FB73C23" w14:textId="77777777" w:rsidR="00A4524F" w:rsidRPr="00095E44" w:rsidRDefault="00A4524F" w:rsidP="006F31AD">
            <w:pPr>
              <w:ind w:left="160"/>
              <w:jc w:val="left"/>
              <w:rPr>
                <w:rFonts w:ascii="Calibri" w:eastAsia="Times New Roman" w:hAnsi="Calibri"/>
                <w:color w:val="000000"/>
                <w:sz w:val="20"/>
                <w:szCs w:val="20"/>
                <w:lang w:eastAsia="es-CL"/>
              </w:rPr>
            </w:pPr>
            <w:r w:rsidRPr="00095E44">
              <w:rPr>
                <w:rFonts w:ascii="Calibri" w:eastAsia="Times New Roman" w:hAnsi="Calibri"/>
                <w:color w:val="000000"/>
                <w:sz w:val="20"/>
                <w:szCs w:val="20"/>
                <w:lang w:eastAsia="es-CL"/>
              </w:rPr>
              <w:t>NI: No Informado.</w:t>
            </w:r>
          </w:p>
        </w:tc>
      </w:tr>
      <w:tr w:rsidR="00A4524F" w:rsidRPr="00095E44" w14:paraId="6CECE57B" w14:textId="77777777" w:rsidTr="00426BE7">
        <w:trPr>
          <w:trHeight w:val="300"/>
          <w:jc w:val="center"/>
        </w:trPr>
        <w:tc>
          <w:tcPr>
            <w:tcW w:w="2244" w:type="pct"/>
            <w:tcBorders>
              <w:top w:val="single" w:sz="4" w:space="0" w:color="auto"/>
              <w:left w:val="single" w:sz="4" w:space="0" w:color="auto"/>
              <w:bottom w:val="single" w:sz="4" w:space="0" w:color="000000"/>
              <w:right w:val="single" w:sz="4" w:space="0" w:color="000000"/>
            </w:tcBorders>
            <w:noWrap/>
            <w:vAlign w:val="center"/>
            <w:hideMark/>
          </w:tcPr>
          <w:p w14:paraId="675FB46D" w14:textId="77777777" w:rsidR="00A4524F" w:rsidRPr="00095E44" w:rsidRDefault="00A4524F" w:rsidP="00426BE7">
            <w:pPr>
              <w:pStyle w:val="Epgrafe"/>
              <w:rPr>
                <w:rFonts w:eastAsia="Times New Roman"/>
                <w:color w:val="000000"/>
                <w:szCs w:val="18"/>
                <w:lang w:eastAsia="es-CL"/>
              </w:rPr>
            </w:pPr>
            <w:bookmarkStart w:id="150" w:name="_Toc451952114"/>
            <w:r w:rsidRPr="00095E44">
              <w:lastRenderedPageBreak/>
              <w:t xml:space="preserve">Tabla </w:t>
            </w:r>
            <w:r w:rsidRPr="00095E44">
              <w:fldChar w:fldCharType="begin"/>
            </w:r>
            <w:r w:rsidRPr="00095E44">
              <w:instrText xml:space="preserve"> SEQ Tabla \* ARABIC </w:instrText>
            </w:r>
            <w:r w:rsidRPr="00095E44">
              <w:fldChar w:fldCharType="separate"/>
            </w:r>
            <w:r w:rsidRPr="00095E44">
              <w:rPr>
                <w:noProof/>
              </w:rPr>
              <w:t>1</w:t>
            </w:r>
            <w:r w:rsidRPr="00095E44">
              <w:fldChar w:fldCharType="end"/>
            </w:r>
            <w:r w:rsidRPr="00095E44">
              <w:rPr>
                <w:szCs w:val="18"/>
              </w:rPr>
              <w:t>.</w:t>
            </w:r>
            <w:bookmarkEnd w:id="150"/>
          </w:p>
        </w:tc>
        <w:tc>
          <w:tcPr>
            <w:tcW w:w="2756" w:type="pct"/>
            <w:tcBorders>
              <w:top w:val="single" w:sz="4" w:space="0" w:color="auto"/>
              <w:left w:val="single" w:sz="4" w:space="0" w:color="auto"/>
              <w:bottom w:val="single" w:sz="4" w:space="0" w:color="000000"/>
              <w:right w:val="single" w:sz="4" w:space="0" w:color="000000"/>
            </w:tcBorders>
            <w:noWrap/>
            <w:vAlign w:val="center"/>
            <w:hideMark/>
          </w:tcPr>
          <w:p w14:paraId="5D99B621" w14:textId="7886ADDC" w:rsidR="00A4524F" w:rsidRPr="00095E44" w:rsidRDefault="00A4524F" w:rsidP="00A712CC">
            <w:pPr>
              <w:jc w:val="left"/>
              <w:rPr>
                <w:rFonts w:ascii="Calibri" w:eastAsia="Times New Roman" w:hAnsi="Calibri"/>
                <w:b/>
                <w:color w:val="000000"/>
                <w:sz w:val="18"/>
                <w:szCs w:val="18"/>
                <w:lang w:eastAsia="es-CL"/>
              </w:rPr>
            </w:pPr>
            <w:r w:rsidRPr="00095E44">
              <w:rPr>
                <w:rFonts w:ascii="Calibri" w:eastAsia="Times New Roman" w:hAnsi="Calibri"/>
                <w:b/>
                <w:color w:val="000000"/>
                <w:sz w:val="18"/>
                <w:szCs w:val="18"/>
                <w:lang w:eastAsia="es-CL"/>
              </w:rPr>
              <w:t xml:space="preserve">Fecha : </w:t>
            </w:r>
            <w:r w:rsidR="00A712CC">
              <w:rPr>
                <w:rFonts w:ascii="Calibri" w:eastAsia="Times New Roman" w:hAnsi="Calibri"/>
                <w:color w:val="000000"/>
                <w:sz w:val="18"/>
                <w:szCs w:val="18"/>
                <w:lang w:eastAsia="es-CL"/>
              </w:rPr>
              <w:t>16</w:t>
            </w:r>
            <w:r w:rsidRPr="00095E44">
              <w:rPr>
                <w:rFonts w:ascii="Calibri" w:eastAsia="Times New Roman" w:hAnsi="Calibri"/>
                <w:color w:val="000000"/>
                <w:sz w:val="18"/>
                <w:szCs w:val="18"/>
                <w:lang w:eastAsia="es-CL"/>
              </w:rPr>
              <w:t>-0</w:t>
            </w:r>
            <w:r w:rsidR="00A712CC">
              <w:rPr>
                <w:rFonts w:ascii="Calibri" w:eastAsia="Times New Roman" w:hAnsi="Calibri"/>
                <w:color w:val="000000"/>
                <w:sz w:val="18"/>
                <w:szCs w:val="18"/>
                <w:lang w:eastAsia="es-CL"/>
              </w:rPr>
              <w:t>5</w:t>
            </w:r>
            <w:r w:rsidRPr="00095E44">
              <w:rPr>
                <w:rFonts w:ascii="Calibri" w:eastAsia="Times New Roman" w:hAnsi="Calibri"/>
                <w:color w:val="000000"/>
                <w:sz w:val="18"/>
                <w:szCs w:val="18"/>
                <w:lang w:eastAsia="es-CL"/>
              </w:rPr>
              <w:t>-2016 (Fecha de elaboración)</w:t>
            </w:r>
          </w:p>
        </w:tc>
      </w:tr>
      <w:tr w:rsidR="00A4524F" w:rsidRPr="00A83D8B" w14:paraId="61B1AAAB" w14:textId="77777777" w:rsidTr="00426BE7">
        <w:trPr>
          <w:trHeight w:val="300"/>
          <w:jc w:val="center"/>
        </w:trPr>
        <w:tc>
          <w:tcPr>
            <w:tcW w:w="5000" w:type="pct"/>
            <w:gridSpan w:val="2"/>
            <w:vMerge w:val="restart"/>
            <w:tcBorders>
              <w:top w:val="single" w:sz="4" w:space="0" w:color="auto"/>
              <w:left w:val="single" w:sz="4" w:space="0" w:color="auto"/>
              <w:bottom w:val="single" w:sz="4" w:space="0" w:color="000000"/>
              <w:right w:val="single" w:sz="4" w:space="0" w:color="000000"/>
            </w:tcBorders>
            <w:shd w:val="clear" w:color="auto" w:fill="auto"/>
          </w:tcPr>
          <w:p w14:paraId="572C8330" w14:textId="5168D0D1" w:rsidR="00A4524F" w:rsidRPr="008C361F" w:rsidRDefault="00A4524F" w:rsidP="001452EC">
            <w:pPr>
              <w:rPr>
                <w:rFonts w:ascii="Calibri" w:eastAsia="Times New Roman" w:hAnsi="Calibri"/>
                <w:color w:val="000000"/>
                <w:sz w:val="18"/>
                <w:szCs w:val="18"/>
                <w:lang w:eastAsia="es-CL"/>
              </w:rPr>
            </w:pPr>
            <w:r w:rsidRPr="008C361F">
              <w:rPr>
                <w:rFonts w:ascii="Calibri" w:eastAsia="Times New Roman" w:hAnsi="Calibri"/>
                <w:b/>
                <w:color w:val="000000"/>
                <w:sz w:val="18"/>
                <w:szCs w:val="18"/>
                <w:lang w:eastAsia="es-CL"/>
              </w:rPr>
              <w:t>Descripción de Medio de Prueba:</w:t>
            </w:r>
            <w:r w:rsidRPr="008C361F">
              <w:rPr>
                <w:rFonts w:ascii="Calibri" w:eastAsia="Times New Roman" w:hAnsi="Calibri"/>
                <w:color w:val="000000"/>
                <w:sz w:val="18"/>
                <w:szCs w:val="18"/>
                <w:lang w:eastAsia="es-CL"/>
              </w:rPr>
              <w:t xml:space="preserve"> </w:t>
            </w:r>
            <w:r w:rsidRPr="00130B4D">
              <w:rPr>
                <w:rFonts w:ascii="Calibri" w:eastAsia="Times New Roman" w:hAnsi="Calibri"/>
                <w:color w:val="000000"/>
                <w:sz w:val="18"/>
                <w:szCs w:val="18"/>
                <w:lang w:eastAsia="es-CL"/>
              </w:rPr>
              <w:t xml:space="preserve">Resultados de monitoreos de autocontrol </w:t>
            </w:r>
            <w:r>
              <w:rPr>
                <w:rFonts w:ascii="Calibri" w:eastAsia="Times New Roman" w:hAnsi="Calibri"/>
                <w:color w:val="000000"/>
                <w:sz w:val="18"/>
                <w:szCs w:val="18"/>
                <w:lang w:eastAsia="es-CL"/>
              </w:rPr>
              <w:t xml:space="preserve">efectuados por el titular en </w:t>
            </w:r>
            <w:r w:rsidRPr="00130B4D">
              <w:rPr>
                <w:rFonts w:ascii="Calibri" w:eastAsia="Times New Roman" w:hAnsi="Calibri"/>
                <w:color w:val="000000"/>
                <w:sz w:val="18"/>
                <w:szCs w:val="18"/>
                <w:lang w:eastAsia="es-CL"/>
              </w:rPr>
              <w:t xml:space="preserve">el efluente </w:t>
            </w:r>
            <w:r>
              <w:rPr>
                <w:rFonts w:ascii="Calibri" w:eastAsia="Times New Roman" w:hAnsi="Calibri"/>
                <w:color w:val="000000"/>
                <w:sz w:val="18"/>
                <w:szCs w:val="18"/>
                <w:lang w:eastAsia="es-CL"/>
              </w:rPr>
              <w:t xml:space="preserve">de la Planta de Tratamiento de Aguas Servidas </w:t>
            </w:r>
            <w:r w:rsidRPr="00130B4D">
              <w:rPr>
                <w:rFonts w:ascii="Calibri" w:eastAsia="Times New Roman" w:hAnsi="Calibri"/>
                <w:color w:val="000000"/>
                <w:sz w:val="18"/>
                <w:szCs w:val="18"/>
                <w:lang w:eastAsia="es-CL"/>
              </w:rPr>
              <w:t xml:space="preserve">descargado al Río </w:t>
            </w:r>
            <w:r w:rsidR="00A712CC">
              <w:rPr>
                <w:rFonts w:ascii="Calibri" w:eastAsia="Times New Roman" w:hAnsi="Calibri"/>
                <w:color w:val="000000"/>
                <w:sz w:val="18"/>
                <w:szCs w:val="18"/>
                <w:lang w:eastAsia="es-CL"/>
              </w:rPr>
              <w:t>Grey</w:t>
            </w:r>
            <w:r w:rsidRPr="008C361F">
              <w:rPr>
                <w:rFonts w:ascii="Calibri" w:eastAsia="Times New Roman" w:hAnsi="Calibri"/>
                <w:color w:val="000000"/>
                <w:sz w:val="18"/>
                <w:szCs w:val="18"/>
                <w:lang w:eastAsia="es-CL"/>
              </w:rPr>
              <w:t xml:space="preserve">, correspondientes al período comprendido entre los meses de </w:t>
            </w:r>
            <w:r w:rsidR="00A712CC">
              <w:rPr>
                <w:rFonts w:ascii="Calibri" w:eastAsia="Times New Roman" w:hAnsi="Calibri"/>
                <w:color w:val="000000"/>
                <w:sz w:val="18"/>
                <w:szCs w:val="18"/>
                <w:lang w:eastAsia="es-CL"/>
              </w:rPr>
              <w:t>enero</w:t>
            </w:r>
            <w:r w:rsidRPr="008C361F">
              <w:rPr>
                <w:rFonts w:ascii="Calibri" w:eastAsia="Times New Roman" w:hAnsi="Calibri"/>
                <w:color w:val="000000"/>
                <w:sz w:val="18"/>
                <w:szCs w:val="18"/>
                <w:lang w:eastAsia="es-CL"/>
              </w:rPr>
              <w:t xml:space="preserve"> y </w:t>
            </w:r>
            <w:r w:rsidR="001452EC">
              <w:rPr>
                <w:rFonts w:ascii="Calibri" w:eastAsia="Times New Roman" w:hAnsi="Calibri"/>
                <w:color w:val="000000"/>
                <w:sz w:val="18"/>
                <w:szCs w:val="18"/>
                <w:lang w:eastAsia="es-CL"/>
              </w:rPr>
              <w:t>mayo</w:t>
            </w:r>
            <w:r w:rsidR="00A712CC">
              <w:rPr>
                <w:rFonts w:ascii="Calibri" w:eastAsia="Times New Roman" w:hAnsi="Calibri"/>
                <w:color w:val="000000"/>
                <w:sz w:val="18"/>
                <w:szCs w:val="18"/>
                <w:lang w:eastAsia="es-CL"/>
              </w:rPr>
              <w:t xml:space="preserve"> </w:t>
            </w:r>
            <w:r w:rsidRPr="008C361F">
              <w:rPr>
                <w:rFonts w:ascii="Calibri" w:eastAsia="Times New Roman" w:hAnsi="Calibri"/>
                <w:color w:val="000000"/>
                <w:sz w:val="18"/>
                <w:szCs w:val="18"/>
                <w:lang w:eastAsia="es-CL"/>
              </w:rPr>
              <w:t>de 201</w:t>
            </w:r>
            <w:r w:rsidR="00A712CC">
              <w:rPr>
                <w:rFonts w:ascii="Calibri" w:eastAsia="Times New Roman" w:hAnsi="Calibri"/>
                <w:color w:val="000000"/>
                <w:sz w:val="18"/>
                <w:szCs w:val="18"/>
                <w:lang w:eastAsia="es-CL"/>
              </w:rPr>
              <w:t>3</w:t>
            </w:r>
            <w:r w:rsidRPr="008C361F">
              <w:rPr>
                <w:rFonts w:ascii="Calibri" w:eastAsia="Times New Roman" w:hAnsi="Calibri"/>
                <w:color w:val="000000"/>
                <w:sz w:val="18"/>
                <w:szCs w:val="18"/>
                <w:lang w:eastAsia="es-CL"/>
              </w:rPr>
              <w:t>. Se destaca</w:t>
            </w:r>
            <w:r w:rsidR="00A712CC">
              <w:rPr>
                <w:rFonts w:ascii="Calibri" w:eastAsia="Times New Roman" w:hAnsi="Calibri"/>
                <w:color w:val="000000"/>
                <w:sz w:val="18"/>
                <w:szCs w:val="18"/>
                <w:lang w:eastAsia="es-CL"/>
              </w:rPr>
              <w:t>n</w:t>
            </w:r>
            <w:r w:rsidRPr="008C361F">
              <w:rPr>
                <w:rFonts w:ascii="Calibri" w:eastAsia="Times New Roman" w:hAnsi="Calibri"/>
                <w:color w:val="000000"/>
                <w:sz w:val="18"/>
                <w:szCs w:val="18"/>
                <w:lang w:eastAsia="es-CL"/>
              </w:rPr>
              <w:t xml:space="preserve"> en color verde análisis para </w:t>
            </w:r>
            <w:r w:rsidR="00A712CC">
              <w:rPr>
                <w:rFonts w:ascii="Calibri" w:eastAsia="Times New Roman" w:hAnsi="Calibri"/>
                <w:color w:val="000000"/>
                <w:sz w:val="18"/>
                <w:szCs w:val="18"/>
                <w:lang w:eastAsia="es-CL"/>
              </w:rPr>
              <w:t xml:space="preserve">los </w:t>
            </w:r>
            <w:r w:rsidRPr="008C361F">
              <w:rPr>
                <w:rFonts w:ascii="Calibri" w:eastAsia="Times New Roman" w:hAnsi="Calibri"/>
                <w:color w:val="000000"/>
                <w:sz w:val="18"/>
                <w:szCs w:val="18"/>
                <w:lang w:eastAsia="es-CL"/>
              </w:rPr>
              <w:t>cual</w:t>
            </w:r>
            <w:r w:rsidR="00A712CC">
              <w:rPr>
                <w:rFonts w:ascii="Calibri" w:eastAsia="Times New Roman" w:hAnsi="Calibri"/>
                <w:color w:val="000000"/>
                <w:sz w:val="18"/>
                <w:szCs w:val="18"/>
                <w:lang w:eastAsia="es-CL"/>
              </w:rPr>
              <w:t>es</w:t>
            </w:r>
            <w:r w:rsidRPr="008C361F">
              <w:rPr>
                <w:rFonts w:ascii="Calibri" w:eastAsia="Times New Roman" w:hAnsi="Calibri"/>
                <w:color w:val="000000"/>
                <w:sz w:val="18"/>
                <w:szCs w:val="18"/>
                <w:lang w:eastAsia="es-CL"/>
              </w:rPr>
              <w:t xml:space="preserve"> no se informó </w:t>
            </w:r>
            <w:r w:rsidR="00A712CC">
              <w:rPr>
                <w:rFonts w:ascii="Calibri" w:eastAsia="Times New Roman" w:hAnsi="Calibri"/>
                <w:color w:val="000000"/>
                <w:sz w:val="18"/>
                <w:szCs w:val="18"/>
                <w:lang w:eastAsia="es-CL"/>
              </w:rPr>
              <w:t xml:space="preserve">los </w:t>
            </w:r>
            <w:r w:rsidRPr="008C361F">
              <w:rPr>
                <w:rFonts w:ascii="Calibri" w:eastAsia="Times New Roman" w:hAnsi="Calibri"/>
                <w:color w:val="000000"/>
                <w:sz w:val="18"/>
                <w:szCs w:val="18"/>
                <w:lang w:eastAsia="es-CL"/>
              </w:rPr>
              <w:t>resultado</w:t>
            </w:r>
            <w:r w:rsidR="00A712CC">
              <w:rPr>
                <w:rFonts w:ascii="Calibri" w:eastAsia="Times New Roman" w:hAnsi="Calibri"/>
                <w:color w:val="000000"/>
                <w:sz w:val="18"/>
                <w:szCs w:val="18"/>
                <w:lang w:eastAsia="es-CL"/>
              </w:rPr>
              <w:t>s</w:t>
            </w:r>
            <w:r w:rsidRPr="008C361F">
              <w:rPr>
                <w:rFonts w:ascii="Calibri" w:eastAsia="Times New Roman" w:hAnsi="Calibri"/>
                <w:color w:val="000000"/>
                <w:sz w:val="18"/>
                <w:szCs w:val="18"/>
                <w:lang w:eastAsia="es-CL"/>
              </w:rPr>
              <w:t xml:space="preserve"> de</w:t>
            </w:r>
            <w:r w:rsidR="00A712CC">
              <w:rPr>
                <w:rFonts w:ascii="Calibri" w:eastAsia="Times New Roman" w:hAnsi="Calibri"/>
                <w:color w:val="000000"/>
                <w:sz w:val="18"/>
                <w:szCs w:val="18"/>
                <w:lang w:eastAsia="es-CL"/>
              </w:rPr>
              <w:t xml:space="preserve"> </w:t>
            </w:r>
            <w:r w:rsidRPr="008C361F">
              <w:rPr>
                <w:rFonts w:ascii="Calibri" w:eastAsia="Times New Roman" w:hAnsi="Calibri"/>
                <w:color w:val="000000"/>
                <w:sz w:val="18"/>
                <w:szCs w:val="18"/>
                <w:lang w:eastAsia="es-CL"/>
              </w:rPr>
              <w:t>l</w:t>
            </w:r>
            <w:r w:rsidR="00A712CC">
              <w:rPr>
                <w:rFonts w:ascii="Calibri" w:eastAsia="Times New Roman" w:hAnsi="Calibri"/>
                <w:color w:val="000000"/>
                <w:sz w:val="18"/>
                <w:szCs w:val="18"/>
                <w:lang w:eastAsia="es-CL"/>
              </w:rPr>
              <w:t>os</w:t>
            </w:r>
            <w:r w:rsidRPr="008C361F">
              <w:rPr>
                <w:rFonts w:ascii="Calibri" w:eastAsia="Times New Roman" w:hAnsi="Calibri"/>
                <w:color w:val="000000"/>
                <w:sz w:val="18"/>
                <w:szCs w:val="18"/>
                <w:lang w:eastAsia="es-CL"/>
              </w:rPr>
              <w:t xml:space="preserve"> parámetro</w:t>
            </w:r>
            <w:r w:rsidR="00A712CC">
              <w:rPr>
                <w:rFonts w:ascii="Calibri" w:eastAsia="Times New Roman" w:hAnsi="Calibri"/>
                <w:color w:val="000000"/>
                <w:sz w:val="18"/>
                <w:szCs w:val="18"/>
                <w:lang w:eastAsia="es-CL"/>
              </w:rPr>
              <w:t>s</w:t>
            </w:r>
            <w:r w:rsidRPr="008C361F">
              <w:rPr>
                <w:rFonts w:ascii="Calibri" w:eastAsia="Times New Roman" w:hAnsi="Calibri"/>
                <w:color w:val="000000"/>
                <w:sz w:val="18"/>
                <w:szCs w:val="18"/>
                <w:lang w:eastAsia="es-CL"/>
              </w:rPr>
              <w:t xml:space="preserve"> </w:t>
            </w:r>
            <w:r w:rsidR="00A712CC">
              <w:rPr>
                <w:rFonts w:ascii="Calibri" w:eastAsia="Times New Roman" w:hAnsi="Calibri"/>
                <w:color w:val="000000"/>
                <w:sz w:val="18"/>
                <w:szCs w:val="18"/>
                <w:lang w:eastAsia="es-CL"/>
              </w:rPr>
              <w:t xml:space="preserve">Fósforo y </w:t>
            </w:r>
            <w:r w:rsidRPr="008C361F">
              <w:rPr>
                <w:rFonts w:ascii="Calibri" w:eastAsia="Times New Roman" w:hAnsi="Calibri"/>
                <w:color w:val="000000"/>
                <w:sz w:val="18"/>
                <w:szCs w:val="18"/>
                <w:lang w:eastAsia="es-CL"/>
              </w:rPr>
              <w:t>Coliformes Fecales, correspondiente</w:t>
            </w:r>
            <w:r w:rsidR="00A712CC">
              <w:rPr>
                <w:rFonts w:ascii="Calibri" w:eastAsia="Times New Roman" w:hAnsi="Calibri"/>
                <w:color w:val="000000"/>
                <w:sz w:val="18"/>
                <w:szCs w:val="18"/>
                <w:lang w:eastAsia="es-CL"/>
              </w:rPr>
              <w:t>s</w:t>
            </w:r>
            <w:r w:rsidRPr="008C361F">
              <w:rPr>
                <w:rFonts w:ascii="Calibri" w:eastAsia="Times New Roman" w:hAnsi="Calibri"/>
                <w:color w:val="000000"/>
                <w:sz w:val="18"/>
                <w:szCs w:val="18"/>
                <w:lang w:eastAsia="es-CL"/>
              </w:rPr>
              <w:t xml:space="preserve"> a</w:t>
            </w:r>
            <w:r w:rsidR="00A712CC">
              <w:rPr>
                <w:rFonts w:ascii="Calibri" w:eastAsia="Times New Roman" w:hAnsi="Calibri"/>
                <w:color w:val="000000"/>
                <w:sz w:val="18"/>
                <w:szCs w:val="18"/>
                <w:lang w:eastAsia="es-CL"/>
              </w:rPr>
              <w:t xml:space="preserve"> </w:t>
            </w:r>
            <w:r w:rsidRPr="008C361F">
              <w:rPr>
                <w:rFonts w:ascii="Calibri" w:eastAsia="Times New Roman" w:hAnsi="Calibri"/>
                <w:color w:val="000000"/>
                <w:sz w:val="18"/>
                <w:szCs w:val="18"/>
                <w:lang w:eastAsia="es-CL"/>
              </w:rPr>
              <w:t>l</w:t>
            </w:r>
            <w:r w:rsidR="00A712CC">
              <w:rPr>
                <w:rFonts w:ascii="Calibri" w:eastAsia="Times New Roman" w:hAnsi="Calibri"/>
                <w:color w:val="000000"/>
                <w:sz w:val="18"/>
                <w:szCs w:val="18"/>
                <w:lang w:eastAsia="es-CL"/>
              </w:rPr>
              <w:t xml:space="preserve">os </w:t>
            </w:r>
            <w:r w:rsidRPr="008C361F">
              <w:rPr>
                <w:rFonts w:ascii="Calibri" w:eastAsia="Times New Roman" w:hAnsi="Calibri"/>
                <w:color w:val="000000"/>
                <w:sz w:val="18"/>
                <w:szCs w:val="18"/>
                <w:lang w:eastAsia="es-CL"/>
              </w:rPr>
              <w:t>mes</w:t>
            </w:r>
            <w:r w:rsidR="00A712CC">
              <w:rPr>
                <w:rFonts w:ascii="Calibri" w:eastAsia="Times New Roman" w:hAnsi="Calibri"/>
                <w:color w:val="000000"/>
                <w:sz w:val="18"/>
                <w:szCs w:val="18"/>
                <w:lang w:eastAsia="es-CL"/>
              </w:rPr>
              <w:t>es</w:t>
            </w:r>
            <w:r w:rsidRPr="008C361F">
              <w:rPr>
                <w:rFonts w:ascii="Calibri" w:eastAsia="Times New Roman" w:hAnsi="Calibri"/>
                <w:color w:val="000000"/>
                <w:sz w:val="18"/>
                <w:szCs w:val="18"/>
                <w:lang w:eastAsia="es-CL"/>
              </w:rPr>
              <w:t xml:space="preserve"> de </w:t>
            </w:r>
            <w:r w:rsidR="00A712CC">
              <w:rPr>
                <w:rFonts w:ascii="Calibri" w:eastAsia="Times New Roman" w:hAnsi="Calibri"/>
                <w:color w:val="000000"/>
                <w:sz w:val="18"/>
                <w:szCs w:val="18"/>
                <w:lang w:eastAsia="es-CL"/>
              </w:rPr>
              <w:t>enero</w:t>
            </w:r>
            <w:r w:rsidR="001452EC">
              <w:rPr>
                <w:rFonts w:ascii="Calibri" w:eastAsia="Times New Roman" w:hAnsi="Calibri"/>
                <w:color w:val="000000"/>
                <w:sz w:val="18"/>
                <w:szCs w:val="18"/>
                <w:lang w:eastAsia="es-CL"/>
              </w:rPr>
              <w:t xml:space="preserve"> y </w:t>
            </w:r>
            <w:r w:rsidR="00A712CC">
              <w:rPr>
                <w:rFonts w:ascii="Calibri" w:eastAsia="Times New Roman" w:hAnsi="Calibri"/>
                <w:color w:val="000000"/>
                <w:sz w:val="18"/>
                <w:szCs w:val="18"/>
                <w:lang w:eastAsia="es-CL"/>
              </w:rPr>
              <w:t xml:space="preserve">mayo </w:t>
            </w:r>
            <w:r w:rsidRPr="008C361F">
              <w:rPr>
                <w:rFonts w:ascii="Calibri" w:eastAsia="Times New Roman" w:hAnsi="Calibri"/>
                <w:color w:val="000000"/>
                <w:sz w:val="18"/>
                <w:szCs w:val="18"/>
                <w:lang w:eastAsia="es-CL"/>
              </w:rPr>
              <w:t>de 201</w:t>
            </w:r>
            <w:r w:rsidR="00A712CC">
              <w:rPr>
                <w:rFonts w:ascii="Calibri" w:eastAsia="Times New Roman" w:hAnsi="Calibri"/>
                <w:color w:val="000000"/>
                <w:sz w:val="18"/>
                <w:szCs w:val="18"/>
                <w:lang w:eastAsia="es-CL"/>
              </w:rPr>
              <w:t>3</w:t>
            </w:r>
            <w:r w:rsidRPr="008C361F">
              <w:rPr>
                <w:rFonts w:ascii="Calibri" w:eastAsia="Times New Roman" w:hAnsi="Calibri"/>
                <w:color w:val="000000"/>
                <w:sz w:val="18"/>
                <w:szCs w:val="18"/>
                <w:lang w:eastAsia="es-CL"/>
              </w:rPr>
              <w:t>.</w:t>
            </w:r>
          </w:p>
        </w:tc>
      </w:tr>
      <w:tr w:rsidR="00A4524F" w:rsidRPr="00F551C3" w14:paraId="63E2B55F" w14:textId="77777777" w:rsidTr="00426BE7">
        <w:trPr>
          <w:trHeight w:val="269"/>
          <w:jc w:val="center"/>
        </w:trPr>
        <w:tc>
          <w:tcPr>
            <w:tcW w:w="5000" w:type="pct"/>
            <w:gridSpan w:val="2"/>
            <w:vMerge/>
            <w:tcBorders>
              <w:top w:val="single" w:sz="4" w:space="0" w:color="auto"/>
              <w:left w:val="single" w:sz="4" w:space="0" w:color="auto"/>
              <w:bottom w:val="single" w:sz="4" w:space="0" w:color="000000"/>
              <w:right w:val="single" w:sz="4" w:space="0" w:color="000000"/>
            </w:tcBorders>
            <w:vAlign w:val="center"/>
          </w:tcPr>
          <w:p w14:paraId="77ED40FA" w14:textId="77777777" w:rsidR="00A4524F" w:rsidRPr="00F551C3" w:rsidRDefault="00A4524F" w:rsidP="00426BE7">
            <w:pPr>
              <w:jc w:val="left"/>
              <w:rPr>
                <w:rFonts w:ascii="Calibri" w:eastAsia="Times New Roman" w:hAnsi="Calibri"/>
                <w:color w:val="000000"/>
                <w:lang w:eastAsia="es-CL"/>
              </w:rPr>
            </w:pPr>
          </w:p>
        </w:tc>
      </w:tr>
    </w:tbl>
    <w:p w14:paraId="0B54F5C6" w14:textId="77777777" w:rsidR="00A4524F" w:rsidRDefault="00A4524F" w:rsidP="00A4524F"/>
    <w:tbl>
      <w:tblPr>
        <w:tblW w:w="13747" w:type="dxa"/>
        <w:jc w:val="center"/>
        <w:tblCellMar>
          <w:left w:w="70" w:type="dxa"/>
          <w:right w:w="70" w:type="dxa"/>
        </w:tblCellMar>
        <w:tblLook w:val="04A0" w:firstRow="1" w:lastRow="0" w:firstColumn="1" w:lastColumn="0" w:noHBand="0" w:noVBand="1"/>
      </w:tblPr>
      <w:tblGrid>
        <w:gridCol w:w="6170"/>
        <w:gridCol w:w="7577"/>
      </w:tblGrid>
      <w:tr w:rsidR="00A4524F" w:rsidRPr="00CA193C" w14:paraId="34678757" w14:textId="77777777" w:rsidTr="00426BE7">
        <w:trPr>
          <w:trHeight w:val="301"/>
          <w:jc w:val="center"/>
        </w:trPr>
        <w:tc>
          <w:tcPr>
            <w:tcW w:w="5000" w:type="pct"/>
            <w:gridSpan w:val="2"/>
            <w:tcBorders>
              <w:top w:val="single" w:sz="8" w:space="0" w:color="auto"/>
              <w:left w:val="single" w:sz="4" w:space="0" w:color="auto"/>
              <w:right w:val="single" w:sz="4" w:space="0" w:color="auto"/>
            </w:tcBorders>
            <w:shd w:val="clear" w:color="auto" w:fill="auto"/>
            <w:noWrap/>
            <w:vAlign w:val="center"/>
          </w:tcPr>
          <w:p w14:paraId="0E92E4FD" w14:textId="77777777" w:rsidR="00A4524F" w:rsidRPr="002646F7" w:rsidRDefault="00A4524F" w:rsidP="00426BE7">
            <w:pPr>
              <w:jc w:val="center"/>
              <w:rPr>
                <w:rFonts w:eastAsia="Times New Roman"/>
                <w:b/>
                <w:bCs/>
                <w:color w:val="000000"/>
                <w:sz w:val="20"/>
                <w:szCs w:val="20"/>
                <w:lang w:eastAsia="es-CL"/>
              </w:rPr>
            </w:pPr>
            <w:r w:rsidRPr="002646F7">
              <w:rPr>
                <w:rFonts w:eastAsia="Times New Roman"/>
                <w:b/>
                <w:bCs/>
                <w:color w:val="000000"/>
                <w:sz w:val="20"/>
                <w:szCs w:val="20"/>
                <w:lang w:eastAsia="es-CL"/>
              </w:rPr>
              <w:t>Registros</w:t>
            </w:r>
          </w:p>
        </w:tc>
      </w:tr>
      <w:tr w:rsidR="00A4524F" w:rsidRPr="00CA193C" w14:paraId="79DBF294" w14:textId="77777777" w:rsidTr="006F31AD">
        <w:trPr>
          <w:trHeight w:val="830"/>
          <w:jc w:val="center"/>
        </w:trPr>
        <w:tc>
          <w:tcPr>
            <w:tcW w:w="5000" w:type="pct"/>
            <w:gridSpan w:val="2"/>
            <w:tcBorders>
              <w:top w:val="single" w:sz="8" w:space="0" w:color="auto"/>
              <w:left w:val="single" w:sz="4" w:space="0" w:color="auto"/>
              <w:right w:val="single" w:sz="4" w:space="0" w:color="auto"/>
            </w:tcBorders>
            <w:shd w:val="clear" w:color="auto" w:fill="auto"/>
            <w:noWrap/>
            <w:vAlign w:val="center"/>
            <w:hideMark/>
          </w:tcPr>
          <w:p w14:paraId="02BFEEC0" w14:textId="77777777" w:rsidR="00A4524F" w:rsidRDefault="00A4524F" w:rsidP="00426BE7">
            <w:pPr>
              <w:ind w:left="142"/>
              <w:jc w:val="left"/>
              <w:rPr>
                <w:rFonts w:ascii="Calibri" w:eastAsia="Times New Roman" w:hAnsi="Calibri"/>
                <w:color w:val="000000"/>
                <w:sz w:val="20"/>
                <w:szCs w:val="20"/>
                <w:highlight w:val="yellow"/>
                <w:lang w:eastAsia="es-CL"/>
              </w:rPr>
            </w:pPr>
          </w:p>
          <w:tbl>
            <w:tblPr>
              <w:tblW w:w="13488" w:type="dxa"/>
              <w:jc w:val="center"/>
              <w:tblCellMar>
                <w:left w:w="70" w:type="dxa"/>
                <w:right w:w="70" w:type="dxa"/>
              </w:tblCellMar>
              <w:tblLook w:val="04A0" w:firstRow="1" w:lastRow="0" w:firstColumn="1" w:lastColumn="0" w:noHBand="0" w:noVBand="1"/>
            </w:tblPr>
            <w:tblGrid>
              <w:gridCol w:w="1865"/>
              <w:gridCol w:w="850"/>
              <w:gridCol w:w="3358"/>
              <w:gridCol w:w="874"/>
              <w:gridCol w:w="1064"/>
              <w:gridCol w:w="1064"/>
              <w:gridCol w:w="1064"/>
              <w:gridCol w:w="1064"/>
              <w:gridCol w:w="1064"/>
              <w:gridCol w:w="1221"/>
            </w:tblGrid>
            <w:tr w:rsidR="00622755" w:rsidRPr="00095E44" w14:paraId="474C34A9" w14:textId="77777777" w:rsidTr="004D4DB5">
              <w:trPr>
                <w:trHeight w:val="465"/>
                <w:jc w:val="center"/>
              </w:trPr>
              <w:tc>
                <w:tcPr>
                  <w:tcW w:w="6947" w:type="dxa"/>
                  <w:gridSpan w:val="4"/>
                  <w:tcBorders>
                    <w:top w:val="single" w:sz="8" w:space="0" w:color="auto"/>
                    <w:left w:val="single" w:sz="8" w:space="0" w:color="auto"/>
                    <w:bottom w:val="single" w:sz="8" w:space="0" w:color="auto"/>
                    <w:right w:val="single" w:sz="8" w:space="0" w:color="auto"/>
                  </w:tcBorders>
                  <w:shd w:val="clear" w:color="000000" w:fill="D9D9D9"/>
                  <w:vAlign w:val="center"/>
                  <w:hideMark/>
                </w:tcPr>
                <w:p w14:paraId="2241ACBD" w14:textId="77777777" w:rsidR="00622755" w:rsidRPr="00095E44" w:rsidRDefault="00622755" w:rsidP="000A03A9">
                  <w:pPr>
                    <w:jc w:val="left"/>
                    <w:rPr>
                      <w:rFonts w:eastAsia="Times New Roman"/>
                      <w:bCs/>
                      <w:color w:val="000000"/>
                      <w:sz w:val="20"/>
                      <w:szCs w:val="20"/>
                      <w:lang w:eastAsia="es-CL"/>
                    </w:rPr>
                  </w:pPr>
                  <w:r w:rsidRPr="00095E44">
                    <w:rPr>
                      <w:rFonts w:eastAsia="Times New Roman"/>
                      <w:b/>
                      <w:bCs/>
                      <w:color w:val="000000"/>
                      <w:sz w:val="20"/>
                      <w:szCs w:val="20"/>
                      <w:lang w:eastAsia="es-CL"/>
                    </w:rPr>
                    <w:t>Lugar</w:t>
                  </w:r>
                </w:p>
              </w:tc>
              <w:tc>
                <w:tcPr>
                  <w:tcW w:w="6541" w:type="dxa"/>
                  <w:gridSpan w:val="6"/>
                  <w:tcBorders>
                    <w:top w:val="single" w:sz="8" w:space="0" w:color="auto"/>
                    <w:left w:val="single" w:sz="8" w:space="0" w:color="auto"/>
                    <w:bottom w:val="single" w:sz="8" w:space="0" w:color="auto"/>
                    <w:right w:val="single" w:sz="8" w:space="0" w:color="auto"/>
                  </w:tcBorders>
                  <w:shd w:val="clear" w:color="auto" w:fill="auto"/>
                  <w:vAlign w:val="center"/>
                </w:tcPr>
                <w:p w14:paraId="4C8C8EB9" w14:textId="77777777" w:rsidR="00622755" w:rsidRPr="00095E44" w:rsidRDefault="00622755" w:rsidP="000A03A9">
                  <w:pPr>
                    <w:jc w:val="center"/>
                    <w:rPr>
                      <w:rFonts w:eastAsia="Times New Roman"/>
                      <w:bCs/>
                      <w:color w:val="000000"/>
                      <w:sz w:val="20"/>
                      <w:szCs w:val="20"/>
                      <w:lang w:eastAsia="es-CL"/>
                    </w:rPr>
                  </w:pPr>
                  <w:r w:rsidRPr="00095E44">
                    <w:rPr>
                      <w:rFonts w:eastAsia="Times New Roman"/>
                      <w:bCs/>
                      <w:color w:val="000000"/>
                      <w:sz w:val="20"/>
                      <w:szCs w:val="20"/>
                      <w:lang w:eastAsia="es-CL"/>
                    </w:rPr>
                    <w:t>Descarga Final</w:t>
                  </w:r>
                </w:p>
              </w:tc>
            </w:tr>
            <w:tr w:rsidR="004D4DB5" w:rsidRPr="00095E44" w14:paraId="00FDD7B7" w14:textId="77777777" w:rsidTr="004D4DB5">
              <w:trPr>
                <w:trHeight w:val="315"/>
                <w:jc w:val="center"/>
              </w:trPr>
              <w:tc>
                <w:tcPr>
                  <w:tcW w:w="6947" w:type="dxa"/>
                  <w:gridSpan w:val="4"/>
                  <w:tcBorders>
                    <w:top w:val="single" w:sz="8" w:space="0" w:color="auto"/>
                    <w:left w:val="single" w:sz="8" w:space="0" w:color="auto"/>
                    <w:bottom w:val="single" w:sz="8" w:space="0" w:color="auto"/>
                    <w:right w:val="single" w:sz="8" w:space="0" w:color="auto"/>
                  </w:tcBorders>
                  <w:shd w:val="clear" w:color="000000" w:fill="D9D9D9"/>
                  <w:vAlign w:val="center"/>
                  <w:hideMark/>
                </w:tcPr>
                <w:p w14:paraId="518D0EFC" w14:textId="77777777" w:rsidR="00622755" w:rsidRPr="00095E44" w:rsidRDefault="00622755" w:rsidP="000A03A9">
                  <w:pPr>
                    <w:jc w:val="left"/>
                    <w:rPr>
                      <w:rFonts w:eastAsia="Times New Roman"/>
                      <w:color w:val="000000"/>
                      <w:sz w:val="20"/>
                      <w:szCs w:val="20"/>
                      <w:lang w:eastAsia="es-CL"/>
                    </w:rPr>
                  </w:pPr>
                  <w:r w:rsidRPr="00095E44">
                    <w:rPr>
                      <w:rFonts w:eastAsia="Times New Roman"/>
                      <w:b/>
                      <w:bCs/>
                      <w:color w:val="000000"/>
                      <w:sz w:val="20"/>
                      <w:szCs w:val="20"/>
                      <w:lang w:eastAsia="es-CL"/>
                    </w:rPr>
                    <w:t>Fecha Término Muestreo</w:t>
                  </w:r>
                </w:p>
              </w:tc>
              <w:tc>
                <w:tcPr>
                  <w:tcW w:w="1064" w:type="dxa"/>
                  <w:tcBorders>
                    <w:top w:val="nil"/>
                    <w:left w:val="single" w:sz="8" w:space="0" w:color="auto"/>
                    <w:bottom w:val="single" w:sz="8" w:space="0" w:color="auto"/>
                    <w:right w:val="single" w:sz="8" w:space="0" w:color="auto"/>
                  </w:tcBorders>
                  <w:shd w:val="clear" w:color="auto" w:fill="auto"/>
                  <w:vAlign w:val="center"/>
                </w:tcPr>
                <w:p w14:paraId="2B84C05A" w14:textId="301DA6D1" w:rsidR="00622755" w:rsidRPr="00095E44" w:rsidRDefault="00622755" w:rsidP="000A03A9">
                  <w:pPr>
                    <w:jc w:val="center"/>
                    <w:rPr>
                      <w:rFonts w:eastAsia="Times New Roman"/>
                      <w:color w:val="000000"/>
                      <w:sz w:val="20"/>
                      <w:szCs w:val="20"/>
                      <w:lang w:eastAsia="es-CL"/>
                    </w:rPr>
                  </w:pPr>
                  <w:r w:rsidRPr="00F42CFE">
                    <w:rPr>
                      <w:rFonts w:eastAsia="Times New Roman"/>
                      <w:color w:val="000000"/>
                      <w:sz w:val="20"/>
                      <w:szCs w:val="20"/>
                      <w:lang w:eastAsia="es-CL"/>
                    </w:rPr>
                    <w:t>04-06-13</w:t>
                  </w:r>
                </w:p>
              </w:tc>
              <w:tc>
                <w:tcPr>
                  <w:tcW w:w="1064" w:type="dxa"/>
                  <w:tcBorders>
                    <w:top w:val="nil"/>
                    <w:left w:val="nil"/>
                    <w:bottom w:val="single" w:sz="8" w:space="0" w:color="auto"/>
                    <w:right w:val="single" w:sz="8" w:space="0" w:color="auto"/>
                  </w:tcBorders>
                  <w:shd w:val="clear" w:color="auto" w:fill="auto"/>
                  <w:vAlign w:val="center"/>
                </w:tcPr>
                <w:p w14:paraId="1ED3F844" w14:textId="102A354C" w:rsidR="00622755" w:rsidRPr="00784846" w:rsidRDefault="00622755" w:rsidP="00784846">
                  <w:pPr>
                    <w:jc w:val="center"/>
                    <w:rPr>
                      <w:rFonts w:eastAsia="Times New Roman"/>
                      <w:color w:val="000000"/>
                      <w:sz w:val="20"/>
                      <w:szCs w:val="20"/>
                      <w:lang w:eastAsia="es-CL"/>
                    </w:rPr>
                  </w:pPr>
                  <w:r w:rsidRPr="00784846">
                    <w:rPr>
                      <w:rFonts w:eastAsia="Times New Roman"/>
                      <w:color w:val="000000"/>
                      <w:sz w:val="20"/>
                      <w:szCs w:val="20"/>
                      <w:lang w:eastAsia="es-CL"/>
                    </w:rPr>
                    <w:t>0</w:t>
                  </w:r>
                  <w:r w:rsidR="00784846" w:rsidRPr="00784846">
                    <w:rPr>
                      <w:rFonts w:eastAsia="Times New Roman"/>
                      <w:color w:val="000000"/>
                      <w:sz w:val="20"/>
                      <w:szCs w:val="20"/>
                      <w:lang w:eastAsia="es-CL"/>
                    </w:rPr>
                    <w:t>9</w:t>
                  </w:r>
                  <w:r w:rsidRPr="00784846">
                    <w:rPr>
                      <w:rFonts w:eastAsia="Times New Roman"/>
                      <w:color w:val="000000"/>
                      <w:sz w:val="20"/>
                      <w:szCs w:val="20"/>
                      <w:lang w:eastAsia="es-CL"/>
                    </w:rPr>
                    <w:t>-0</w:t>
                  </w:r>
                  <w:r w:rsidR="00784846" w:rsidRPr="00784846">
                    <w:rPr>
                      <w:rFonts w:eastAsia="Times New Roman"/>
                      <w:color w:val="000000"/>
                      <w:sz w:val="20"/>
                      <w:szCs w:val="20"/>
                      <w:lang w:eastAsia="es-CL"/>
                    </w:rPr>
                    <w:t>8</w:t>
                  </w:r>
                  <w:r w:rsidRPr="00784846">
                    <w:rPr>
                      <w:rFonts w:eastAsia="Times New Roman"/>
                      <w:color w:val="000000"/>
                      <w:sz w:val="20"/>
                      <w:szCs w:val="20"/>
                      <w:lang w:eastAsia="es-CL"/>
                    </w:rPr>
                    <w:t>-13</w:t>
                  </w:r>
                </w:p>
              </w:tc>
              <w:tc>
                <w:tcPr>
                  <w:tcW w:w="1064" w:type="dxa"/>
                  <w:tcBorders>
                    <w:top w:val="nil"/>
                    <w:left w:val="nil"/>
                    <w:bottom w:val="single" w:sz="8" w:space="0" w:color="auto"/>
                    <w:right w:val="single" w:sz="8" w:space="0" w:color="auto"/>
                  </w:tcBorders>
                  <w:vAlign w:val="center"/>
                </w:tcPr>
                <w:p w14:paraId="44E80BB0" w14:textId="1BA3E71B" w:rsidR="00622755" w:rsidRPr="00872582" w:rsidRDefault="00622755" w:rsidP="00872582">
                  <w:pPr>
                    <w:jc w:val="center"/>
                    <w:rPr>
                      <w:rFonts w:eastAsia="Times New Roman"/>
                      <w:color w:val="000000"/>
                      <w:sz w:val="20"/>
                      <w:szCs w:val="20"/>
                      <w:lang w:eastAsia="es-CL"/>
                    </w:rPr>
                  </w:pPr>
                  <w:r w:rsidRPr="00872582">
                    <w:rPr>
                      <w:rFonts w:eastAsia="Times New Roman"/>
                      <w:color w:val="000000"/>
                      <w:sz w:val="20"/>
                      <w:szCs w:val="20"/>
                      <w:lang w:eastAsia="es-CL"/>
                    </w:rPr>
                    <w:t>2</w:t>
                  </w:r>
                  <w:r w:rsidR="00872582" w:rsidRPr="00872582">
                    <w:rPr>
                      <w:rFonts w:eastAsia="Times New Roman"/>
                      <w:color w:val="000000"/>
                      <w:sz w:val="20"/>
                      <w:szCs w:val="20"/>
                      <w:lang w:eastAsia="es-CL"/>
                    </w:rPr>
                    <w:t>1</w:t>
                  </w:r>
                  <w:r w:rsidRPr="00872582">
                    <w:rPr>
                      <w:rFonts w:eastAsia="Times New Roman"/>
                      <w:color w:val="000000"/>
                      <w:sz w:val="20"/>
                      <w:szCs w:val="20"/>
                      <w:lang w:eastAsia="es-CL"/>
                    </w:rPr>
                    <w:t>-0</w:t>
                  </w:r>
                  <w:r w:rsidR="00872582" w:rsidRPr="00872582">
                    <w:rPr>
                      <w:rFonts w:eastAsia="Times New Roman"/>
                      <w:color w:val="000000"/>
                      <w:sz w:val="20"/>
                      <w:szCs w:val="20"/>
                      <w:lang w:eastAsia="es-CL"/>
                    </w:rPr>
                    <w:t>8</w:t>
                  </w:r>
                  <w:r w:rsidRPr="00872582">
                    <w:rPr>
                      <w:rFonts w:eastAsia="Times New Roman"/>
                      <w:color w:val="000000"/>
                      <w:sz w:val="20"/>
                      <w:szCs w:val="20"/>
                      <w:lang w:eastAsia="es-CL"/>
                    </w:rPr>
                    <w:t>-13</w:t>
                  </w:r>
                </w:p>
              </w:tc>
              <w:tc>
                <w:tcPr>
                  <w:tcW w:w="1064" w:type="dxa"/>
                  <w:tcBorders>
                    <w:top w:val="nil"/>
                    <w:left w:val="nil"/>
                    <w:bottom w:val="single" w:sz="8" w:space="0" w:color="auto"/>
                    <w:right w:val="single" w:sz="4" w:space="0" w:color="auto"/>
                  </w:tcBorders>
                  <w:vAlign w:val="center"/>
                </w:tcPr>
                <w:p w14:paraId="1515479E" w14:textId="115E97BC" w:rsidR="00622755" w:rsidRPr="004A58A0" w:rsidRDefault="004A58A0" w:rsidP="004A58A0">
                  <w:pPr>
                    <w:jc w:val="center"/>
                    <w:rPr>
                      <w:rFonts w:eastAsia="Times New Roman"/>
                      <w:color w:val="000000"/>
                      <w:sz w:val="20"/>
                      <w:szCs w:val="20"/>
                      <w:lang w:eastAsia="es-CL"/>
                    </w:rPr>
                  </w:pPr>
                  <w:r w:rsidRPr="004A58A0">
                    <w:rPr>
                      <w:rFonts w:eastAsia="Times New Roman"/>
                      <w:color w:val="000000"/>
                      <w:sz w:val="20"/>
                      <w:szCs w:val="20"/>
                      <w:lang w:eastAsia="es-CL"/>
                    </w:rPr>
                    <w:t>25</w:t>
                  </w:r>
                  <w:r w:rsidR="00622755" w:rsidRPr="004A58A0">
                    <w:rPr>
                      <w:rFonts w:eastAsia="Times New Roman"/>
                      <w:color w:val="000000"/>
                      <w:sz w:val="20"/>
                      <w:szCs w:val="20"/>
                      <w:lang w:eastAsia="es-CL"/>
                    </w:rPr>
                    <w:t>-0</w:t>
                  </w:r>
                  <w:r w:rsidRPr="004A58A0">
                    <w:rPr>
                      <w:rFonts w:eastAsia="Times New Roman"/>
                      <w:color w:val="000000"/>
                      <w:sz w:val="20"/>
                      <w:szCs w:val="20"/>
                      <w:lang w:eastAsia="es-CL"/>
                    </w:rPr>
                    <w:t>9</w:t>
                  </w:r>
                  <w:r w:rsidR="00622755" w:rsidRPr="004A58A0">
                    <w:rPr>
                      <w:rFonts w:eastAsia="Times New Roman"/>
                      <w:color w:val="000000"/>
                      <w:sz w:val="20"/>
                      <w:szCs w:val="20"/>
                      <w:lang w:eastAsia="es-CL"/>
                    </w:rPr>
                    <w:t>-13</w:t>
                  </w:r>
                </w:p>
              </w:tc>
              <w:tc>
                <w:tcPr>
                  <w:tcW w:w="1064" w:type="dxa"/>
                  <w:tcBorders>
                    <w:top w:val="single" w:sz="4" w:space="0" w:color="auto"/>
                    <w:left w:val="single" w:sz="4" w:space="0" w:color="auto"/>
                    <w:bottom w:val="single" w:sz="4" w:space="0" w:color="auto"/>
                    <w:right w:val="single" w:sz="4" w:space="0" w:color="auto"/>
                  </w:tcBorders>
                  <w:vAlign w:val="center"/>
                </w:tcPr>
                <w:p w14:paraId="6C69225B" w14:textId="64BC6D78" w:rsidR="00622755" w:rsidRPr="009D0CFA" w:rsidRDefault="009D0CFA" w:rsidP="009D0CFA">
                  <w:pPr>
                    <w:jc w:val="center"/>
                    <w:rPr>
                      <w:rFonts w:eastAsia="Times New Roman"/>
                      <w:color w:val="000000"/>
                      <w:sz w:val="20"/>
                      <w:szCs w:val="20"/>
                      <w:lang w:eastAsia="es-CL"/>
                    </w:rPr>
                  </w:pPr>
                  <w:r w:rsidRPr="009D0CFA">
                    <w:rPr>
                      <w:rFonts w:eastAsia="Times New Roman"/>
                      <w:color w:val="000000"/>
                      <w:sz w:val="20"/>
                      <w:szCs w:val="20"/>
                      <w:lang w:eastAsia="es-CL"/>
                    </w:rPr>
                    <w:t>14</w:t>
                  </w:r>
                  <w:r w:rsidR="00622755" w:rsidRPr="009D0CFA">
                    <w:rPr>
                      <w:rFonts w:eastAsia="Times New Roman"/>
                      <w:color w:val="000000"/>
                      <w:sz w:val="20"/>
                      <w:szCs w:val="20"/>
                      <w:lang w:eastAsia="es-CL"/>
                    </w:rPr>
                    <w:t>-</w:t>
                  </w:r>
                  <w:r w:rsidRPr="009D0CFA">
                    <w:rPr>
                      <w:rFonts w:eastAsia="Times New Roman"/>
                      <w:color w:val="000000"/>
                      <w:sz w:val="20"/>
                      <w:szCs w:val="20"/>
                      <w:lang w:eastAsia="es-CL"/>
                    </w:rPr>
                    <w:t>10</w:t>
                  </w:r>
                  <w:r w:rsidR="00622755" w:rsidRPr="009D0CFA">
                    <w:rPr>
                      <w:rFonts w:eastAsia="Times New Roman"/>
                      <w:color w:val="000000"/>
                      <w:sz w:val="20"/>
                      <w:szCs w:val="20"/>
                      <w:lang w:eastAsia="es-CL"/>
                    </w:rPr>
                    <w:t>-13</w:t>
                  </w:r>
                </w:p>
              </w:tc>
              <w:tc>
                <w:tcPr>
                  <w:tcW w:w="1221" w:type="dxa"/>
                  <w:tcBorders>
                    <w:top w:val="single" w:sz="4" w:space="0" w:color="auto"/>
                    <w:left w:val="single" w:sz="4" w:space="0" w:color="auto"/>
                    <w:bottom w:val="single" w:sz="4" w:space="0" w:color="auto"/>
                    <w:right w:val="single" w:sz="4" w:space="0" w:color="auto"/>
                  </w:tcBorders>
                  <w:vAlign w:val="center"/>
                </w:tcPr>
                <w:p w14:paraId="1857F279" w14:textId="377E2BF5" w:rsidR="00622755" w:rsidRPr="00A50668" w:rsidRDefault="00622755" w:rsidP="00A50668">
                  <w:pPr>
                    <w:jc w:val="center"/>
                    <w:rPr>
                      <w:rFonts w:eastAsia="Times New Roman"/>
                      <w:color w:val="000000"/>
                      <w:sz w:val="20"/>
                      <w:szCs w:val="20"/>
                      <w:lang w:eastAsia="es-CL"/>
                    </w:rPr>
                  </w:pPr>
                  <w:r w:rsidRPr="00A50668">
                    <w:rPr>
                      <w:rFonts w:eastAsia="Times New Roman"/>
                      <w:color w:val="000000"/>
                      <w:sz w:val="20"/>
                      <w:szCs w:val="20"/>
                      <w:lang w:eastAsia="es-CL"/>
                    </w:rPr>
                    <w:t>1</w:t>
                  </w:r>
                  <w:r w:rsidR="00A50668" w:rsidRPr="00A50668">
                    <w:rPr>
                      <w:rFonts w:eastAsia="Times New Roman"/>
                      <w:color w:val="000000"/>
                      <w:sz w:val="20"/>
                      <w:szCs w:val="20"/>
                      <w:lang w:eastAsia="es-CL"/>
                    </w:rPr>
                    <w:t>3</w:t>
                  </w:r>
                  <w:r w:rsidRPr="00A50668">
                    <w:rPr>
                      <w:rFonts w:eastAsia="Times New Roman"/>
                      <w:color w:val="000000"/>
                      <w:sz w:val="20"/>
                      <w:szCs w:val="20"/>
                      <w:lang w:eastAsia="es-CL"/>
                    </w:rPr>
                    <w:t>-</w:t>
                  </w:r>
                  <w:r w:rsidR="00A50668" w:rsidRPr="00A50668">
                    <w:rPr>
                      <w:rFonts w:eastAsia="Times New Roman"/>
                      <w:color w:val="000000"/>
                      <w:sz w:val="20"/>
                      <w:szCs w:val="20"/>
                      <w:lang w:eastAsia="es-CL"/>
                    </w:rPr>
                    <w:t>11</w:t>
                  </w:r>
                  <w:r w:rsidRPr="00A50668">
                    <w:rPr>
                      <w:rFonts w:eastAsia="Times New Roman"/>
                      <w:color w:val="000000"/>
                      <w:sz w:val="20"/>
                      <w:szCs w:val="20"/>
                      <w:lang w:eastAsia="es-CL"/>
                    </w:rPr>
                    <w:t>-1</w:t>
                  </w:r>
                  <w:r w:rsidR="00A50668" w:rsidRPr="00A50668">
                    <w:rPr>
                      <w:rFonts w:eastAsia="Times New Roman"/>
                      <w:color w:val="000000"/>
                      <w:sz w:val="20"/>
                      <w:szCs w:val="20"/>
                      <w:lang w:eastAsia="es-CL"/>
                    </w:rPr>
                    <w:t>5</w:t>
                  </w:r>
                  <w:r w:rsidRPr="00A50668">
                    <w:rPr>
                      <w:rFonts w:eastAsia="Times New Roman"/>
                      <w:color w:val="000000"/>
                      <w:sz w:val="20"/>
                      <w:szCs w:val="20"/>
                      <w:lang w:eastAsia="es-CL"/>
                    </w:rPr>
                    <w:t>*</w:t>
                  </w:r>
                </w:p>
              </w:tc>
            </w:tr>
            <w:tr w:rsidR="004D4DB5" w:rsidRPr="00095E44" w14:paraId="31A71CE0" w14:textId="77777777" w:rsidTr="004D4DB5">
              <w:trPr>
                <w:trHeight w:val="315"/>
                <w:jc w:val="center"/>
              </w:trPr>
              <w:tc>
                <w:tcPr>
                  <w:tcW w:w="6947" w:type="dxa"/>
                  <w:gridSpan w:val="4"/>
                  <w:tcBorders>
                    <w:top w:val="single" w:sz="8" w:space="0" w:color="auto"/>
                    <w:left w:val="single" w:sz="8" w:space="0" w:color="auto"/>
                    <w:bottom w:val="single" w:sz="8" w:space="0" w:color="auto"/>
                    <w:right w:val="single" w:sz="8" w:space="0" w:color="auto"/>
                  </w:tcBorders>
                  <w:shd w:val="clear" w:color="000000" w:fill="D9D9D9"/>
                  <w:vAlign w:val="center"/>
                  <w:hideMark/>
                </w:tcPr>
                <w:p w14:paraId="25492D19" w14:textId="77777777" w:rsidR="006F31AD" w:rsidRPr="00095E44" w:rsidRDefault="006F31AD" w:rsidP="000A03A9">
                  <w:pPr>
                    <w:jc w:val="left"/>
                    <w:rPr>
                      <w:rFonts w:eastAsia="Times New Roman"/>
                      <w:color w:val="000000"/>
                      <w:sz w:val="20"/>
                      <w:szCs w:val="20"/>
                      <w:lang w:eastAsia="es-CL"/>
                    </w:rPr>
                  </w:pPr>
                  <w:r w:rsidRPr="00095E44">
                    <w:rPr>
                      <w:rFonts w:eastAsia="Times New Roman"/>
                      <w:b/>
                      <w:bCs/>
                      <w:color w:val="000000"/>
                      <w:sz w:val="20"/>
                      <w:szCs w:val="20"/>
                      <w:lang w:eastAsia="es-CL"/>
                    </w:rPr>
                    <w:t>Informe N°</w:t>
                  </w:r>
                </w:p>
              </w:tc>
              <w:tc>
                <w:tcPr>
                  <w:tcW w:w="1064" w:type="dxa"/>
                  <w:tcBorders>
                    <w:top w:val="nil"/>
                    <w:left w:val="single" w:sz="8" w:space="0" w:color="auto"/>
                    <w:bottom w:val="single" w:sz="8" w:space="0" w:color="auto"/>
                    <w:right w:val="single" w:sz="8" w:space="0" w:color="auto"/>
                  </w:tcBorders>
                  <w:shd w:val="clear" w:color="auto" w:fill="auto"/>
                  <w:vAlign w:val="center"/>
                </w:tcPr>
                <w:p w14:paraId="0353D29B" w14:textId="0D02CAAA" w:rsidR="006F31AD" w:rsidRPr="00095E44" w:rsidRDefault="006F31AD" w:rsidP="000A03A9">
                  <w:pPr>
                    <w:jc w:val="center"/>
                    <w:rPr>
                      <w:rFonts w:eastAsia="Times New Roman"/>
                      <w:color w:val="000000"/>
                      <w:sz w:val="20"/>
                      <w:szCs w:val="20"/>
                      <w:lang w:eastAsia="es-CL"/>
                    </w:rPr>
                  </w:pPr>
                  <w:r w:rsidRPr="00315A47">
                    <w:rPr>
                      <w:rFonts w:eastAsia="Times New Roman"/>
                      <w:color w:val="000000"/>
                      <w:sz w:val="20"/>
                      <w:szCs w:val="20"/>
                      <w:lang w:eastAsia="es-CL"/>
                    </w:rPr>
                    <w:t>165587-01</w:t>
                  </w:r>
                  <w:r>
                    <w:rPr>
                      <w:rFonts w:eastAsia="Times New Roman"/>
                      <w:color w:val="000000"/>
                      <w:sz w:val="20"/>
                      <w:szCs w:val="20"/>
                      <w:lang w:eastAsia="es-CL"/>
                    </w:rPr>
                    <w:t xml:space="preserve"> </w:t>
                  </w:r>
                  <w:r w:rsidRPr="00315A47">
                    <w:rPr>
                      <w:rFonts w:eastAsia="Times New Roman"/>
                      <w:color w:val="000000"/>
                      <w:sz w:val="20"/>
                      <w:szCs w:val="20"/>
                      <w:lang w:eastAsia="es-CL"/>
                    </w:rPr>
                    <w:t>165587-02</w:t>
                  </w:r>
                </w:p>
              </w:tc>
              <w:tc>
                <w:tcPr>
                  <w:tcW w:w="1064" w:type="dxa"/>
                  <w:tcBorders>
                    <w:top w:val="nil"/>
                    <w:left w:val="nil"/>
                    <w:bottom w:val="single" w:sz="8" w:space="0" w:color="auto"/>
                    <w:right w:val="single" w:sz="8" w:space="0" w:color="auto"/>
                  </w:tcBorders>
                  <w:shd w:val="clear" w:color="auto" w:fill="auto"/>
                  <w:vAlign w:val="center"/>
                </w:tcPr>
                <w:p w14:paraId="41C33DF7" w14:textId="55DCEE8F" w:rsidR="006F31AD" w:rsidRPr="00622755" w:rsidRDefault="006F31AD" w:rsidP="000A03A9">
                  <w:pPr>
                    <w:jc w:val="center"/>
                    <w:rPr>
                      <w:rFonts w:eastAsia="Times New Roman"/>
                      <w:color w:val="000000"/>
                      <w:sz w:val="20"/>
                      <w:szCs w:val="20"/>
                      <w:highlight w:val="yellow"/>
                      <w:lang w:eastAsia="es-CL"/>
                    </w:rPr>
                  </w:pPr>
                  <w:r w:rsidRPr="008C0A9F">
                    <w:rPr>
                      <w:rFonts w:eastAsia="Times New Roman"/>
                      <w:color w:val="000000"/>
                      <w:sz w:val="20"/>
                      <w:szCs w:val="20"/>
                      <w:lang w:eastAsia="es-CL"/>
                    </w:rPr>
                    <w:t>174297-01 174297-02</w:t>
                  </w:r>
                </w:p>
              </w:tc>
              <w:tc>
                <w:tcPr>
                  <w:tcW w:w="1064" w:type="dxa"/>
                  <w:tcBorders>
                    <w:top w:val="nil"/>
                    <w:left w:val="nil"/>
                    <w:bottom w:val="single" w:sz="8" w:space="0" w:color="auto"/>
                    <w:right w:val="single" w:sz="8" w:space="0" w:color="auto"/>
                  </w:tcBorders>
                  <w:vAlign w:val="center"/>
                </w:tcPr>
                <w:p w14:paraId="2DF2F5A3" w14:textId="267AF2DE" w:rsidR="006F31AD" w:rsidRPr="00622755" w:rsidRDefault="006F31AD" w:rsidP="000A03A9">
                  <w:pPr>
                    <w:jc w:val="center"/>
                    <w:rPr>
                      <w:rFonts w:eastAsia="Times New Roman"/>
                      <w:color w:val="000000"/>
                      <w:sz w:val="20"/>
                      <w:szCs w:val="20"/>
                      <w:highlight w:val="yellow"/>
                      <w:lang w:eastAsia="es-CL"/>
                    </w:rPr>
                  </w:pPr>
                  <w:r w:rsidRPr="00E375AF">
                    <w:rPr>
                      <w:rFonts w:eastAsia="Times New Roman"/>
                      <w:color w:val="000000"/>
                      <w:sz w:val="20"/>
                      <w:szCs w:val="20"/>
                      <w:lang w:eastAsia="es-CL"/>
                    </w:rPr>
                    <w:t>175470-01 175470-02</w:t>
                  </w:r>
                </w:p>
              </w:tc>
              <w:tc>
                <w:tcPr>
                  <w:tcW w:w="1064" w:type="dxa"/>
                  <w:tcBorders>
                    <w:top w:val="nil"/>
                    <w:left w:val="nil"/>
                    <w:bottom w:val="single" w:sz="8" w:space="0" w:color="auto"/>
                    <w:right w:val="single" w:sz="4" w:space="0" w:color="auto"/>
                  </w:tcBorders>
                  <w:vAlign w:val="center"/>
                </w:tcPr>
                <w:p w14:paraId="3BE9E83A" w14:textId="56F4B53A" w:rsidR="006F31AD" w:rsidRPr="00622755" w:rsidRDefault="006F31AD" w:rsidP="000A03A9">
                  <w:pPr>
                    <w:jc w:val="center"/>
                    <w:rPr>
                      <w:rFonts w:eastAsia="Times New Roman"/>
                      <w:color w:val="000000"/>
                      <w:sz w:val="20"/>
                      <w:szCs w:val="20"/>
                      <w:highlight w:val="yellow"/>
                      <w:lang w:eastAsia="es-CL"/>
                    </w:rPr>
                  </w:pPr>
                  <w:r w:rsidRPr="00E375AF">
                    <w:rPr>
                      <w:rFonts w:eastAsia="Times New Roman"/>
                      <w:color w:val="000000"/>
                      <w:sz w:val="20"/>
                      <w:szCs w:val="20"/>
                      <w:lang w:eastAsia="es-CL"/>
                    </w:rPr>
                    <w:t>179779-01 179779-02</w:t>
                  </w:r>
                </w:p>
              </w:tc>
              <w:tc>
                <w:tcPr>
                  <w:tcW w:w="1064" w:type="dxa"/>
                  <w:tcBorders>
                    <w:top w:val="single" w:sz="4" w:space="0" w:color="auto"/>
                    <w:left w:val="single" w:sz="4" w:space="0" w:color="auto"/>
                    <w:bottom w:val="single" w:sz="4" w:space="0" w:color="auto"/>
                    <w:right w:val="single" w:sz="4" w:space="0" w:color="auto"/>
                  </w:tcBorders>
                  <w:vAlign w:val="center"/>
                </w:tcPr>
                <w:p w14:paraId="177ECC05" w14:textId="20CEA979" w:rsidR="006F31AD" w:rsidRPr="00622755" w:rsidRDefault="006F31AD" w:rsidP="000A03A9">
                  <w:pPr>
                    <w:jc w:val="center"/>
                    <w:rPr>
                      <w:rFonts w:eastAsia="Times New Roman"/>
                      <w:color w:val="000000"/>
                      <w:sz w:val="20"/>
                      <w:szCs w:val="20"/>
                      <w:highlight w:val="yellow"/>
                      <w:lang w:eastAsia="es-CL"/>
                    </w:rPr>
                  </w:pPr>
                  <w:r w:rsidRPr="00E375AF">
                    <w:rPr>
                      <w:rFonts w:eastAsia="Times New Roman"/>
                      <w:color w:val="000000"/>
                      <w:sz w:val="20"/>
                      <w:szCs w:val="20"/>
                      <w:lang w:eastAsia="es-CL"/>
                    </w:rPr>
                    <w:t>182061-01 182061-02</w:t>
                  </w:r>
                </w:p>
              </w:tc>
              <w:tc>
                <w:tcPr>
                  <w:tcW w:w="1221" w:type="dxa"/>
                  <w:tcBorders>
                    <w:top w:val="single" w:sz="4" w:space="0" w:color="auto"/>
                    <w:left w:val="single" w:sz="4" w:space="0" w:color="auto"/>
                    <w:bottom w:val="single" w:sz="4" w:space="0" w:color="auto"/>
                    <w:right w:val="single" w:sz="4" w:space="0" w:color="auto"/>
                  </w:tcBorders>
                  <w:vAlign w:val="center"/>
                </w:tcPr>
                <w:p w14:paraId="2BCA4376" w14:textId="77777777" w:rsidR="004D4DB5" w:rsidRPr="004D4DB5" w:rsidRDefault="004D4DB5" w:rsidP="004D4DB5">
                  <w:pPr>
                    <w:jc w:val="center"/>
                    <w:rPr>
                      <w:rFonts w:eastAsia="Times New Roman"/>
                      <w:color w:val="000000"/>
                      <w:sz w:val="20"/>
                      <w:szCs w:val="20"/>
                      <w:lang w:eastAsia="es-CL"/>
                    </w:rPr>
                  </w:pPr>
                  <w:r w:rsidRPr="004D4DB5">
                    <w:rPr>
                      <w:rFonts w:eastAsia="Times New Roman"/>
                      <w:color w:val="000000"/>
                      <w:sz w:val="20"/>
                      <w:szCs w:val="20"/>
                      <w:lang w:eastAsia="es-CL"/>
                    </w:rPr>
                    <w:t>ES15-53889</w:t>
                  </w:r>
                </w:p>
                <w:p w14:paraId="76659236" w14:textId="7FD22AD0" w:rsidR="006F31AD" w:rsidRPr="004D4DB5" w:rsidRDefault="004D4DB5" w:rsidP="004D4DB5">
                  <w:pPr>
                    <w:jc w:val="center"/>
                    <w:rPr>
                      <w:rFonts w:eastAsia="Times New Roman"/>
                      <w:color w:val="000000"/>
                      <w:sz w:val="20"/>
                      <w:szCs w:val="20"/>
                      <w:lang w:eastAsia="es-CL"/>
                    </w:rPr>
                  </w:pPr>
                  <w:r w:rsidRPr="004D4DB5">
                    <w:rPr>
                      <w:rFonts w:eastAsia="Times New Roman"/>
                      <w:color w:val="000000"/>
                      <w:sz w:val="20"/>
                      <w:szCs w:val="20"/>
                      <w:lang w:eastAsia="es-CL"/>
                    </w:rPr>
                    <w:t>ES15-53855</w:t>
                  </w:r>
                </w:p>
              </w:tc>
            </w:tr>
            <w:tr w:rsidR="004D4DB5" w:rsidRPr="00095E44" w14:paraId="47C6AE77" w14:textId="77777777" w:rsidTr="004D4DB5">
              <w:trPr>
                <w:trHeight w:val="357"/>
                <w:jc w:val="center"/>
              </w:trPr>
              <w:tc>
                <w:tcPr>
                  <w:tcW w:w="1865" w:type="dxa"/>
                  <w:tcBorders>
                    <w:top w:val="nil"/>
                    <w:left w:val="single" w:sz="8" w:space="0" w:color="auto"/>
                    <w:bottom w:val="single" w:sz="8" w:space="0" w:color="auto"/>
                    <w:right w:val="single" w:sz="8" w:space="0" w:color="auto"/>
                  </w:tcBorders>
                  <w:shd w:val="clear" w:color="000000" w:fill="D9D9D9"/>
                  <w:vAlign w:val="center"/>
                  <w:hideMark/>
                </w:tcPr>
                <w:p w14:paraId="730B8F92" w14:textId="77777777" w:rsidR="00622755" w:rsidRPr="00095E44" w:rsidRDefault="00622755" w:rsidP="000A03A9">
                  <w:pPr>
                    <w:jc w:val="center"/>
                    <w:rPr>
                      <w:rFonts w:eastAsia="Times New Roman"/>
                      <w:b/>
                      <w:bCs/>
                      <w:color w:val="000000"/>
                      <w:sz w:val="20"/>
                      <w:szCs w:val="20"/>
                      <w:lang w:eastAsia="es-CL"/>
                    </w:rPr>
                  </w:pPr>
                  <w:r w:rsidRPr="00095E44">
                    <w:rPr>
                      <w:rFonts w:eastAsia="Times New Roman"/>
                      <w:b/>
                      <w:bCs/>
                      <w:color w:val="000000"/>
                      <w:sz w:val="20"/>
                      <w:szCs w:val="20"/>
                      <w:lang w:eastAsia="es-CL"/>
                    </w:rPr>
                    <w:t>Parámetro</w:t>
                  </w:r>
                </w:p>
              </w:tc>
              <w:tc>
                <w:tcPr>
                  <w:tcW w:w="850" w:type="dxa"/>
                  <w:tcBorders>
                    <w:top w:val="nil"/>
                    <w:left w:val="nil"/>
                    <w:bottom w:val="single" w:sz="8" w:space="0" w:color="auto"/>
                    <w:right w:val="single" w:sz="8" w:space="0" w:color="auto"/>
                  </w:tcBorders>
                  <w:shd w:val="clear" w:color="000000" w:fill="D9D9D9"/>
                  <w:vAlign w:val="center"/>
                  <w:hideMark/>
                </w:tcPr>
                <w:p w14:paraId="1D8FB7D9" w14:textId="77777777" w:rsidR="00622755" w:rsidRPr="00095E44" w:rsidRDefault="00622755" w:rsidP="000A03A9">
                  <w:pPr>
                    <w:jc w:val="center"/>
                    <w:rPr>
                      <w:rFonts w:eastAsia="Times New Roman"/>
                      <w:b/>
                      <w:bCs/>
                      <w:color w:val="000000"/>
                      <w:sz w:val="20"/>
                      <w:szCs w:val="20"/>
                      <w:lang w:eastAsia="es-CL"/>
                    </w:rPr>
                  </w:pPr>
                  <w:r w:rsidRPr="00095E44">
                    <w:rPr>
                      <w:rFonts w:eastAsia="Times New Roman"/>
                      <w:b/>
                      <w:bCs/>
                      <w:color w:val="000000"/>
                      <w:sz w:val="20"/>
                      <w:szCs w:val="20"/>
                      <w:lang w:eastAsia="es-CL"/>
                    </w:rPr>
                    <w:t>Unidad</w:t>
                  </w:r>
                </w:p>
              </w:tc>
              <w:tc>
                <w:tcPr>
                  <w:tcW w:w="3358" w:type="dxa"/>
                  <w:tcBorders>
                    <w:top w:val="nil"/>
                    <w:left w:val="nil"/>
                    <w:bottom w:val="single" w:sz="8" w:space="0" w:color="auto"/>
                    <w:right w:val="single" w:sz="8" w:space="0" w:color="auto"/>
                  </w:tcBorders>
                  <w:shd w:val="clear" w:color="000000" w:fill="D9D9D9"/>
                  <w:vAlign w:val="center"/>
                </w:tcPr>
                <w:p w14:paraId="2D8CB136" w14:textId="77777777" w:rsidR="00622755" w:rsidRPr="00095E44" w:rsidRDefault="00622755" w:rsidP="000A03A9">
                  <w:pPr>
                    <w:jc w:val="center"/>
                    <w:rPr>
                      <w:rFonts w:eastAsia="Times New Roman"/>
                      <w:b/>
                      <w:bCs/>
                      <w:color w:val="000000"/>
                      <w:sz w:val="20"/>
                      <w:szCs w:val="20"/>
                      <w:lang w:eastAsia="es-CL"/>
                    </w:rPr>
                  </w:pPr>
                  <w:r w:rsidRPr="00095E44">
                    <w:rPr>
                      <w:rFonts w:eastAsia="Times New Roman"/>
                      <w:b/>
                      <w:bCs/>
                      <w:color w:val="000000"/>
                      <w:sz w:val="20"/>
                      <w:szCs w:val="20"/>
                      <w:lang w:eastAsia="es-CL"/>
                    </w:rPr>
                    <w:t>Referencia</w:t>
                  </w:r>
                </w:p>
              </w:tc>
              <w:tc>
                <w:tcPr>
                  <w:tcW w:w="874" w:type="dxa"/>
                  <w:tcBorders>
                    <w:top w:val="nil"/>
                    <w:left w:val="nil"/>
                    <w:bottom w:val="single" w:sz="8" w:space="0" w:color="auto"/>
                    <w:right w:val="single" w:sz="8" w:space="0" w:color="auto"/>
                  </w:tcBorders>
                  <w:shd w:val="clear" w:color="000000" w:fill="D9D9D9"/>
                  <w:vAlign w:val="center"/>
                </w:tcPr>
                <w:p w14:paraId="097732FF" w14:textId="77777777" w:rsidR="00622755" w:rsidRPr="00095E44" w:rsidRDefault="00622755" w:rsidP="000A03A9">
                  <w:pPr>
                    <w:jc w:val="center"/>
                    <w:rPr>
                      <w:rFonts w:eastAsia="Times New Roman"/>
                      <w:b/>
                      <w:bCs/>
                      <w:color w:val="000000"/>
                      <w:sz w:val="20"/>
                      <w:szCs w:val="20"/>
                      <w:lang w:eastAsia="es-CL"/>
                    </w:rPr>
                  </w:pPr>
                  <w:r w:rsidRPr="00095E44">
                    <w:rPr>
                      <w:rFonts w:eastAsia="Times New Roman"/>
                      <w:b/>
                      <w:bCs/>
                      <w:color w:val="000000"/>
                      <w:sz w:val="20"/>
                      <w:szCs w:val="20"/>
                      <w:lang w:eastAsia="es-CL"/>
                    </w:rPr>
                    <w:t xml:space="preserve">Límite </w:t>
                  </w:r>
                </w:p>
              </w:tc>
              <w:tc>
                <w:tcPr>
                  <w:tcW w:w="6541" w:type="dxa"/>
                  <w:gridSpan w:val="6"/>
                  <w:tcBorders>
                    <w:top w:val="nil"/>
                    <w:left w:val="single" w:sz="8" w:space="0" w:color="auto"/>
                    <w:bottom w:val="single" w:sz="8" w:space="0" w:color="auto"/>
                    <w:right w:val="single" w:sz="8" w:space="0" w:color="auto"/>
                  </w:tcBorders>
                  <w:shd w:val="clear" w:color="000000" w:fill="D9D9D9"/>
                  <w:vAlign w:val="center"/>
                  <w:hideMark/>
                </w:tcPr>
                <w:p w14:paraId="3CEC13F7" w14:textId="77777777" w:rsidR="00622755" w:rsidRPr="00095E44" w:rsidRDefault="00622755" w:rsidP="000A03A9">
                  <w:pPr>
                    <w:jc w:val="center"/>
                    <w:rPr>
                      <w:rFonts w:eastAsia="Times New Roman"/>
                      <w:b/>
                      <w:bCs/>
                      <w:color w:val="000000"/>
                      <w:sz w:val="20"/>
                      <w:szCs w:val="20"/>
                      <w:lang w:eastAsia="es-CL"/>
                    </w:rPr>
                  </w:pPr>
                  <w:r w:rsidRPr="00095E44">
                    <w:rPr>
                      <w:rFonts w:eastAsia="Times New Roman"/>
                      <w:b/>
                      <w:bCs/>
                      <w:color w:val="000000"/>
                      <w:sz w:val="20"/>
                      <w:szCs w:val="20"/>
                      <w:lang w:eastAsia="es-CL"/>
                    </w:rPr>
                    <w:t>Valor Medido</w:t>
                  </w:r>
                </w:p>
              </w:tc>
            </w:tr>
            <w:tr w:rsidR="004D4DB5" w:rsidRPr="00095E44" w14:paraId="6C4D2DF2" w14:textId="77777777" w:rsidTr="004D4DB5">
              <w:trPr>
                <w:trHeight w:val="315"/>
                <w:jc w:val="center"/>
              </w:trPr>
              <w:tc>
                <w:tcPr>
                  <w:tcW w:w="1865" w:type="dxa"/>
                  <w:tcBorders>
                    <w:top w:val="single" w:sz="8" w:space="0" w:color="auto"/>
                    <w:left w:val="single" w:sz="8" w:space="0" w:color="auto"/>
                    <w:bottom w:val="single" w:sz="4" w:space="0" w:color="auto"/>
                    <w:right w:val="single" w:sz="8" w:space="0" w:color="auto"/>
                  </w:tcBorders>
                  <w:shd w:val="clear" w:color="auto" w:fill="auto"/>
                  <w:vAlign w:val="center"/>
                </w:tcPr>
                <w:p w14:paraId="2C1FECDD" w14:textId="77777777" w:rsidR="006F31AD" w:rsidRPr="00215769" w:rsidRDefault="006F31AD" w:rsidP="000A03A9">
                  <w:pPr>
                    <w:jc w:val="left"/>
                    <w:rPr>
                      <w:rFonts w:eastAsia="Times New Roman"/>
                      <w:color w:val="000000"/>
                      <w:sz w:val="20"/>
                      <w:szCs w:val="20"/>
                      <w:lang w:eastAsia="es-CL"/>
                    </w:rPr>
                  </w:pPr>
                  <w:r w:rsidRPr="00215769">
                    <w:rPr>
                      <w:rFonts w:eastAsia="Times New Roman"/>
                      <w:color w:val="000000"/>
                      <w:sz w:val="20"/>
                      <w:szCs w:val="20"/>
                      <w:lang w:eastAsia="es-CL"/>
                    </w:rPr>
                    <w:t>DBO</w:t>
                  </w:r>
                  <w:r w:rsidRPr="00215769">
                    <w:rPr>
                      <w:rFonts w:eastAsia="Times New Roman"/>
                      <w:color w:val="000000"/>
                      <w:sz w:val="20"/>
                      <w:szCs w:val="20"/>
                      <w:vertAlign w:val="subscript"/>
                      <w:lang w:eastAsia="es-CL"/>
                    </w:rPr>
                    <w:t>5</w:t>
                  </w:r>
                </w:p>
              </w:tc>
              <w:tc>
                <w:tcPr>
                  <w:tcW w:w="850" w:type="dxa"/>
                  <w:tcBorders>
                    <w:top w:val="single" w:sz="8" w:space="0" w:color="auto"/>
                    <w:left w:val="nil"/>
                    <w:bottom w:val="single" w:sz="4" w:space="0" w:color="auto"/>
                    <w:right w:val="single" w:sz="8" w:space="0" w:color="auto"/>
                  </w:tcBorders>
                  <w:shd w:val="clear" w:color="auto" w:fill="auto"/>
                  <w:vAlign w:val="center"/>
                </w:tcPr>
                <w:p w14:paraId="5FCEA7C2" w14:textId="77777777" w:rsidR="006F31AD" w:rsidRPr="00095E44" w:rsidRDefault="006F31AD" w:rsidP="000A03A9">
                  <w:pPr>
                    <w:jc w:val="center"/>
                    <w:rPr>
                      <w:rFonts w:eastAsia="Times New Roman"/>
                      <w:color w:val="000000"/>
                      <w:sz w:val="20"/>
                      <w:szCs w:val="20"/>
                      <w:lang w:eastAsia="es-CL"/>
                    </w:rPr>
                  </w:pPr>
                  <w:r w:rsidRPr="00095E44">
                    <w:rPr>
                      <w:rFonts w:eastAsia="Times New Roman"/>
                      <w:color w:val="000000"/>
                      <w:sz w:val="20"/>
                      <w:szCs w:val="20"/>
                      <w:lang w:eastAsia="es-CL"/>
                    </w:rPr>
                    <w:t>mg/l</w:t>
                  </w:r>
                </w:p>
              </w:tc>
              <w:tc>
                <w:tcPr>
                  <w:tcW w:w="3358" w:type="dxa"/>
                  <w:tcBorders>
                    <w:top w:val="nil"/>
                    <w:left w:val="nil"/>
                    <w:bottom w:val="single" w:sz="8" w:space="0" w:color="auto"/>
                    <w:right w:val="single" w:sz="8" w:space="0" w:color="auto"/>
                  </w:tcBorders>
                  <w:shd w:val="clear" w:color="auto" w:fill="auto"/>
                  <w:vAlign w:val="center"/>
                </w:tcPr>
                <w:p w14:paraId="1606B6A3" w14:textId="77777777" w:rsidR="006F31AD" w:rsidRPr="00095E44" w:rsidRDefault="006F31AD" w:rsidP="000A03A9">
                  <w:pPr>
                    <w:jc w:val="center"/>
                    <w:rPr>
                      <w:rFonts w:eastAsia="Times New Roman"/>
                      <w:bCs/>
                      <w:color w:val="000000"/>
                      <w:sz w:val="20"/>
                      <w:szCs w:val="20"/>
                      <w:lang w:eastAsia="es-CL"/>
                    </w:rPr>
                  </w:pPr>
                  <w:r w:rsidRPr="00095E44">
                    <w:rPr>
                      <w:rFonts w:eastAsia="Times New Roman"/>
                      <w:bCs/>
                      <w:color w:val="000000"/>
                      <w:sz w:val="20"/>
                      <w:szCs w:val="20"/>
                      <w:lang w:eastAsia="es-CL"/>
                    </w:rPr>
                    <w:t>Tabla N°2 D.S. N°90/00 y</w:t>
                  </w:r>
                </w:p>
                <w:p w14:paraId="1A995A0B" w14:textId="77777777" w:rsidR="006F31AD" w:rsidRPr="00095E44" w:rsidRDefault="006F31AD" w:rsidP="000A03A9">
                  <w:pPr>
                    <w:jc w:val="center"/>
                    <w:rPr>
                      <w:rFonts w:eastAsia="Times New Roman"/>
                      <w:color w:val="000000"/>
                      <w:sz w:val="20"/>
                      <w:szCs w:val="20"/>
                      <w:lang w:eastAsia="es-CL"/>
                    </w:rPr>
                  </w:pPr>
                  <w:r w:rsidRPr="00095E44">
                    <w:rPr>
                      <w:rFonts w:eastAsia="Times New Roman"/>
                      <w:bCs/>
                      <w:color w:val="000000"/>
                      <w:sz w:val="20"/>
                      <w:szCs w:val="20"/>
                      <w:lang w:eastAsia="es-CL"/>
                    </w:rPr>
                    <w:t>R</w:t>
                  </w:r>
                  <w:r>
                    <w:rPr>
                      <w:rFonts w:eastAsia="Times New Roman"/>
                      <w:bCs/>
                      <w:color w:val="000000"/>
                      <w:sz w:val="20"/>
                      <w:szCs w:val="20"/>
                      <w:lang w:eastAsia="es-CL"/>
                    </w:rPr>
                    <w:t>es.Ex. N°77/</w:t>
                  </w:r>
                  <w:r w:rsidRPr="00095E44">
                    <w:rPr>
                      <w:rFonts w:eastAsia="Times New Roman"/>
                      <w:bCs/>
                      <w:color w:val="000000"/>
                      <w:sz w:val="20"/>
                      <w:szCs w:val="20"/>
                      <w:lang w:eastAsia="es-CL"/>
                    </w:rPr>
                    <w:t>201</w:t>
                  </w:r>
                  <w:r>
                    <w:rPr>
                      <w:rFonts w:eastAsia="Times New Roman"/>
                      <w:bCs/>
                      <w:color w:val="000000"/>
                      <w:sz w:val="20"/>
                      <w:szCs w:val="20"/>
                      <w:lang w:eastAsia="es-CL"/>
                    </w:rPr>
                    <w:t>2 de la Of.Prov.Última Esperanza, Seremi Salud Magallanes</w:t>
                  </w:r>
                </w:p>
              </w:tc>
              <w:tc>
                <w:tcPr>
                  <w:tcW w:w="874" w:type="dxa"/>
                  <w:tcBorders>
                    <w:top w:val="nil"/>
                    <w:left w:val="nil"/>
                    <w:bottom w:val="single" w:sz="8" w:space="0" w:color="auto"/>
                    <w:right w:val="single" w:sz="8" w:space="0" w:color="auto"/>
                  </w:tcBorders>
                  <w:vAlign w:val="center"/>
                </w:tcPr>
                <w:p w14:paraId="08200EC6" w14:textId="77777777" w:rsidR="006F31AD" w:rsidRPr="00095E44" w:rsidRDefault="006F31AD" w:rsidP="000A03A9">
                  <w:pPr>
                    <w:jc w:val="center"/>
                    <w:rPr>
                      <w:rFonts w:eastAsia="Times New Roman"/>
                      <w:b/>
                      <w:color w:val="000000"/>
                      <w:sz w:val="20"/>
                      <w:szCs w:val="20"/>
                      <w:lang w:eastAsia="es-CL"/>
                    </w:rPr>
                  </w:pPr>
                  <w:r w:rsidRPr="00095E44">
                    <w:rPr>
                      <w:rFonts w:eastAsia="Times New Roman"/>
                      <w:b/>
                      <w:color w:val="000000"/>
                      <w:sz w:val="20"/>
                      <w:szCs w:val="20"/>
                      <w:lang w:eastAsia="es-CL"/>
                    </w:rPr>
                    <w:t>300</w:t>
                  </w:r>
                </w:p>
              </w:tc>
              <w:tc>
                <w:tcPr>
                  <w:tcW w:w="1064" w:type="dxa"/>
                  <w:tcBorders>
                    <w:top w:val="nil"/>
                    <w:left w:val="single" w:sz="8" w:space="0" w:color="auto"/>
                    <w:bottom w:val="single" w:sz="8" w:space="0" w:color="auto"/>
                    <w:right w:val="single" w:sz="8" w:space="0" w:color="auto"/>
                  </w:tcBorders>
                  <w:shd w:val="clear" w:color="auto" w:fill="auto"/>
                  <w:vAlign w:val="center"/>
                </w:tcPr>
                <w:p w14:paraId="50E36CF0" w14:textId="478078D7" w:rsidR="006F31AD" w:rsidRPr="00103400" w:rsidRDefault="006F31AD" w:rsidP="000A03A9">
                  <w:pPr>
                    <w:jc w:val="center"/>
                    <w:rPr>
                      <w:rFonts w:eastAsia="Times New Roman"/>
                      <w:color w:val="000000"/>
                      <w:sz w:val="20"/>
                      <w:szCs w:val="20"/>
                      <w:lang w:eastAsia="es-CL"/>
                    </w:rPr>
                  </w:pPr>
                  <w:r w:rsidRPr="00B6023B">
                    <w:rPr>
                      <w:rFonts w:eastAsia="Times New Roman"/>
                      <w:color w:val="000000"/>
                      <w:sz w:val="20"/>
                      <w:szCs w:val="20"/>
                      <w:lang w:eastAsia="es-CL"/>
                    </w:rPr>
                    <w:t>14</w:t>
                  </w:r>
                </w:p>
              </w:tc>
              <w:tc>
                <w:tcPr>
                  <w:tcW w:w="1064" w:type="dxa"/>
                  <w:tcBorders>
                    <w:top w:val="nil"/>
                    <w:left w:val="nil"/>
                    <w:bottom w:val="single" w:sz="8" w:space="0" w:color="auto"/>
                    <w:right w:val="single" w:sz="8" w:space="0" w:color="auto"/>
                  </w:tcBorders>
                  <w:shd w:val="clear" w:color="auto" w:fill="auto"/>
                  <w:vAlign w:val="center"/>
                </w:tcPr>
                <w:p w14:paraId="3FD71711" w14:textId="6C622B72" w:rsidR="006F31AD" w:rsidRPr="00622755" w:rsidRDefault="00784846" w:rsidP="000A03A9">
                  <w:pPr>
                    <w:jc w:val="center"/>
                    <w:rPr>
                      <w:rFonts w:eastAsia="Times New Roman"/>
                      <w:color w:val="000000"/>
                      <w:sz w:val="20"/>
                      <w:szCs w:val="20"/>
                      <w:highlight w:val="yellow"/>
                      <w:lang w:eastAsia="es-CL"/>
                    </w:rPr>
                  </w:pPr>
                  <w:r w:rsidRPr="00784846">
                    <w:rPr>
                      <w:rFonts w:eastAsia="Times New Roman"/>
                      <w:color w:val="000000"/>
                      <w:sz w:val="20"/>
                      <w:szCs w:val="20"/>
                      <w:lang w:eastAsia="es-CL"/>
                    </w:rPr>
                    <w:t>10</w:t>
                  </w:r>
                </w:p>
              </w:tc>
              <w:tc>
                <w:tcPr>
                  <w:tcW w:w="1064" w:type="dxa"/>
                  <w:tcBorders>
                    <w:top w:val="nil"/>
                    <w:left w:val="nil"/>
                    <w:bottom w:val="single" w:sz="8" w:space="0" w:color="auto"/>
                    <w:right w:val="single" w:sz="8" w:space="0" w:color="auto"/>
                  </w:tcBorders>
                  <w:vAlign w:val="center"/>
                </w:tcPr>
                <w:p w14:paraId="399CC5E3" w14:textId="0366EC23" w:rsidR="006F31AD" w:rsidRPr="00622755" w:rsidRDefault="00496A95" w:rsidP="000A03A9">
                  <w:pPr>
                    <w:jc w:val="center"/>
                    <w:rPr>
                      <w:rFonts w:eastAsia="Times New Roman"/>
                      <w:color w:val="000000"/>
                      <w:sz w:val="20"/>
                      <w:szCs w:val="20"/>
                      <w:highlight w:val="yellow"/>
                      <w:lang w:eastAsia="es-CL"/>
                    </w:rPr>
                  </w:pPr>
                  <w:r w:rsidRPr="00496A95">
                    <w:rPr>
                      <w:rFonts w:eastAsia="Times New Roman"/>
                      <w:color w:val="000000"/>
                      <w:sz w:val="20"/>
                      <w:szCs w:val="20"/>
                      <w:lang w:eastAsia="es-CL"/>
                    </w:rPr>
                    <w:t>11</w:t>
                  </w:r>
                </w:p>
              </w:tc>
              <w:tc>
                <w:tcPr>
                  <w:tcW w:w="1064" w:type="dxa"/>
                  <w:tcBorders>
                    <w:top w:val="nil"/>
                    <w:left w:val="nil"/>
                    <w:bottom w:val="single" w:sz="8" w:space="0" w:color="auto"/>
                    <w:right w:val="single" w:sz="4" w:space="0" w:color="auto"/>
                  </w:tcBorders>
                  <w:vAlign w:val="center"/>
                </w:tcPr>
                <w:p w14:paraId="4E605FB8" w14:textId="44AC026D" w:rsidR="006F31AD" w:rsidRPr="00622755" w:rsidRDefault="004A58A0" w:rsidP="004A58A0">
                  <w:pPr>
                    <w:jc w:val="center"/>
                    <w:rPr>
                      <w:rFonts w:eastAsia="Times New Roman"/>
                      <w:color w:val="000000"/>
                      <w:sz w:val="20"/>
                      <w:szCs w:val="20"/>
                      <w:highlight w:val="yellow"/>
                      <w:lang w:eastAsia="es-CL"/>
                    </w:rPr>
                  </w:pPr>
                  <w:r w:rsidRPr="004A58A0">
                    <w:rPr>
                      <w:rFonts w:eastAsia="Times New Roman"/>
                      <w:color w:val="000000"/>
                      <w:sz w:val="20"/>
                      <w:szCs w:val="20"/>
                      <w:lang w:eastAsia="es-CL"/>
                    </w:rPr>
                    <w:t>59</w:t>
                  </w:r>
                </w:p>
              </w:tc>
              <w:tc>
                <w:tcPr>
                  <w:tcW w:w="1064" w:type="dxa"/>
                  <w:tcBorders>
                    <w:top w:val="single" w:sz="4" w:space="0" w:color="auto"/>
                    <w:left w:val="single" w:sz="4" w:space="0" w:color="auto"/>
                    <w:bottom w:val="single" w:sz="4" w:space="0" w:color="auto"/>
                    <w:right w:val="single" w:sz="4" w:space="0" w:color="auto"/>
                  </w:tcBorders>
                  <w:vAlign w:val="center"/>
                </w:tcPr>
                <w:p w14:paraId="6244EFE8" w14:textId="2BABEA88" w:rsidR="006F31AD" w:rsidRPr="009D0CFA" w:rsidRDefault="009D0CFA" w:rsidP="009D0CFA">
                  <w:pPr>
                    <w:jc w:val="center"/>
                    <w:rPr>
                      <w:rFonts w:eastAsia="Times New Roman"/>
                      <w:color w:val="000000"/>
                      <w:sz w:val="20"/>
                      <w:szCs w:val="20"/>
                      <w:lang w:eastAsia="es-CL"/>
                    </w:rPr>
                  </w:pPr>
                  <w:r w:rsidRPr="009D0CFA">
                    <w:rPr>
                      <w:rFonts w:eastAsia="Times New Roman"/>
                      <w:color w:val="000000"/>
                      <w:sz w:val="20"/>
                      <w:szCs w:val="20"/>
                      <w:lang w:eastAsia="es-CL"/>
                    </w:rPr>
                    <w:t>7</w:t>
                  </w:r>
                </w:p>
              </w:tc>
              <w:tc>
                <w:tcPr>
                  <w:tcW w:w="1221" w:type="dxa"/>
                  <w:tcBorders>
                    <w:top w:val="single" w:sz="4" w:space="0" w:color="auto"/>
                    <w:left w:val="single" w:sz="4" w:space="0" w:color="auto"/>
                    <w:bottom w:val="single" w:sz="4" w:space="0" w:color="auto"/>
                    <w:right w:val="single" w:sz="4" w:space="0" w:color="auto"/>
                  </w:tcBorders>
                  <w:vAlign w:val="center"/>
                </w:tcPr>
                <w:p w14:paraId="09B47DDD" w14:textId="7B70D747" w:rsidR="006F31AD" w:rsidRPr="000C1CC3" w:rsidRDefault="000C1CC3" w:rsidP="000C1CC3">
                  <w:pPr>
                    <w:jc w:val="center"/>
                    <w:rPr>
                      <w:rFonts w:eastAsia="Times New Roman"/>
                      <w:color w:val="000000"/>
                      <w:sz w:val="20"/>
                      <w:szCs w:val="20"/>
                      <w:lang w:eastAsia="es-CL"/>
                    </w:rPr>
                  </w:pPr>
                  <w:r w:rsidRPr="000C1CC3">
                    <w:rPr>
                      <w:rFonts w:eastAsia="Times New Roman"/>
                      <w:color w:val="000000"/>
                      <w:sz w:val="20"/>
                      <w:szCs w:val="20"/>
                      <w:lang w:eastAsia="es-CL"/>
                    </w:rPr>
                    <w:t>39</w:t>
                  </w:r>
                </w:p>
              </w:tc>
            </w:tr>
            <w:tr w:rsidR="004D4DB5" w:rsidRPr="00095E44" w14:paraId="05817014" w14:textId="77777777" w:rsidTr="004D4DB5">
              <w:trPr>
                <w:trHeight w:val="315"/>
                <w:jc w:val="center"/>
              </w:trPr>
              <w:tc>
                <w:tcPr>
                  <w:tcW w:w="1865" w:type="dxa"/>
                  <w:tcBorders>
                    <w:top w:val="single" w:sz="8" w:space="0" w:color="auto"/>
                    <w:left w:val="single" w:sz="8" w:space="0" w:color="auto"/>
                    <w:bottom w:val="single" w:sz="4" w:space="0" w:color="auto"/>
                    <w:right w:val="single" w:sz="8" w:space="0" w:color="auto"/>
                  </w:tcBorders>
                  <w:shd w:val="clear" w:color="auto" w:fill="auto"/>
                  <w:vAlign w:val="center"/>
                </w:tcPr>
                <w:p w14:paraId="67E892A0" w14:textId="77777777" w:rsidR="006F31AD" w:rsidRPr="00215769" w:rsidRDefault="006F31AD" w:rsidP="000A03A9">
                  <w:pPr>
                    <w:jc w:val="left"/>
                    <w:rPr>
                      <w:rFonts w:eastAsia="Times New Roman"/>
                      <w:color w:val="000000"/>
                      <w:sz w:val="20"/>
                      <w:szCs w:val="20"/>
                      <w:lang w:eastAsia="es-CL"/>
                    </w:rPr>
                  </w:pPr>
                  <w:r w:rsidRPr="00215769">
                    <w:rPr>
                      <w:rFonts w:eastAsia="Times New Roman"/>
                      <w:color w:val="000000"/>
                      <w:sz w:val="20"/>
                      <w:szCs w:val="20"/>
                      <w:lang w:eastAsia="es-CL"/>
                    </w:rPr>
                    <w:t>Sólidos Suspendidos Totales</w:t>
                  </w:r>
                </w:p>
              </w:tc>
              <w:tc>
                <w:tcPr>
                  <w:tcW w:w="850" w:type="dxa"/>
                  <w:tcBorders>
                    <w:top w:val="single" w:sz="8" w:space="0" w:color="auto"/>
                    <w:left w:val="nil"/>
                    <w:bottom w:val="single" w:sz="4" w:space="0" w:color="auto"/>
                    <w:right w:val="single" w:sz="8" w:space="0" w:color="auto"/>
                  </w:tcBorders>
                  <w:shd w:val="clear" w:color="auto" w:fill="auto"/>
                  <w:vAlign w:val="center"/>
                </w:tcPr>
                <w:p w14:paraId="604DEBC0" w14:textId="77777777" w:rsidR="006F31AD" w:rsidRPr="00095E44" w:rsidRDefault="006F31AD" w:rsidP="000A03A9">
                  <w:pPr>
                    <w:jc w:val="center"/>
                    <w:rPr>
                      <w:rFonts w:eastAsia="Times New Roman"/>
                      <w:color w:val="000000"/>
                      <w:sz w:val="20"/>
                      <w:szCs w:val="20"/>
                      <w:lang w:eastAsia="es-CL"/>
                    </w:rPr>
                  </w:pPr>
                  <w:r w:rsidRPr="00095E44">
                    <w:rPr>
                      <w:rFonts w:eastAsia="Times New Roman"/>
                      <w:color w:val="000000"/>
                      <w:sz w:val="20"/>
                      <w:szCs w:val="20"/>
                      <w:lang w:eastAsia="es-CL"/>
                    </w:rPr>
                    <w:t>mg/l</w:t>
                  </w:r>
                </w:p>
              </w:tc>
              <w:tc>
                <w:tcPr>
                  <w:tcW w:w="3358" w:type="dxa"/>
                  <w:tcBorders>
                    <w:top w:val="nil"/>
                    <w:left w:val="nil"/>
                    <w:bottom w:val="single" w:sz="8" w:space="0" w:color="auto"/>
                    <w:right w:val="single" w:sz="8" w:space="0" w:color="auto"/>
                  </w:tcBorders>
                  <w:shd w:val="clear" w:color="auto" w:fill="auto"/>
                  <w:vAlign w:val="center"/>
                </w:tcPr>
                <w:p w14:paraId="285A069C" w14:textId="77777777" w:rsidR="006F31AD" w:rsidRPr="00095E44" w:rsidRDefault="006F31AD" w:rsidP="000A03A9">
                  <w:pPr>
                    <w:jc w:val="center"/>
                    <w:rPr>
                      <w:rFonts w:eastAsia="Times New Roman"/>
                      <w:bCs/>
                      <w:color w:val="000000"/>
                      <w:sz w:val="20"/>
                      <w:szCs w:val="20"/>
                      <w:lang w:eastAsia="es-CL"/>
                    </w:rPr>
                  </w:pPr>
                  <w:r w:rsidRPr="00095E44">
                    <w:rPr>
                      <w:rFonts w:eastAsia="Times New Roman"/>
                      <w:bCs/>
                      <w:color w:val="000000"/>
                      <w:sz w:val="20"/>
                      <w:szCs w:val="20"/>
                      <w:lang w:eastAsia="es-CL"/>
                    </w:rPr>
                    <w:t>Tabla N°2 D.S. N°90/00 y</w:t>
                  </w:r>
                </w:p>
                <w:p w14:paraId="20BC4AB1" w14:textId="77777777" w:rsidR="006F31AD" w:rsidRPr="00095E44" w:rsidRDefault="006F31AD" w:rsidP="000A03A9">
                  <w:pPr>
                    <w:jc w:val="center"/>
                    <w:rPr>
                      <w:rFonts w:eastAsia="Times New Roman"/>
                      <w:bCs/>
                      <w:color w:val="000000"/>
                      <w:sz w:val="20"/>
                      <w:szCs w:val="20"/>
                      <w:lang w:eastAsia="es-CL"/>
                    </w:rPr>
                  </w:pPr>
                  <w:r w:rsidRPr="00095E44">
                    <w:rPr>
                      <w:rFonts w:eastAsia="Times New Roman"/>
                      <w:bCs/>
                      <w:color w:val="000000"/>
                      <w:sz w:val="20"/>
                      <w:szCs w:val="20"/>
                      <w:lang w:eastAsia="es-CL"/>
                    </w:rPr>
                    <w:t>R</w:t>
                  </w:r>
                  <w:r>
                    <w:rPr>
                      <w:rFonts w:eastAsia="Times New Roman"/>
                      <w:bCs/>
                      <w:color w:val="000000"/>
                      <w:sz w:val="20"/>
                      <w:szCs w:val="20"/>
                      <w:lang w:eastAsia="es-CL"/>
                    </w:rPr>
                    <w:t>es.Ex. N°77/</w:t>
                  </w:r>
                  <w:r w:rsidRPr="00095E44">
                    <w:rPr>
                      <w:rFonts w:eastAsia="Times New Roman"/>
                      <w:bCs/>
                      <w:color w:val="000000"/>
                      <w:sz w:val="20"/>
                      <w:szCs w:val="20"/>
                      <w:lang w:eastAsia="es-CL"/>
                    </w:rPr>
                    <w:t>201</w:t>
                  </w:r>
                  <w:r>
                    <w:rPr>
                      <w:rFonts w:eastAsia="Times New Roman"/>
                      <w:bCs/>
                      <w:color w:val="000000"/>
                      <w:sz w:val="20"/>
                      <w:szCs w:val="20"/>
                      <w:lang w:eastAsia="es-CL"/>
                    </w:rPr>
                    <w:t>2 de la Of.Prov.Última Esperanza, Seremi Salud Magallanes</w:t>
                  </w:r>
                </w:p>
              </w:tc>
              <w:tc>
                <w:tcPr>
                  <w:tcW w:w="874" w:type="dxa"/>
                  <w:tcBorders>
                    <w:top w:val="nil"/>
                    <w:left w:val="nil"/>
                    <w:bottom w:val="single" w:sz="8" w:space="0" w:color="auto"/>
                    <w:right w:val="single" w:sz="8" w:space="0" w:color="auto"/>
                  </w:tcBorders>
                  <w:vAlign w:val="center"/>
                </w:tcPr>
                <w:p w14:paraId="728A2EBB" w14:textId="77777777" w:rsidR="006F31AD" w:rsidRPr="00095E44" w:rsidRDefault="006F31AD" w:rsidP="000A03A9">
                  <w:pPr>
                    <w:jc w:val="center"/>
                    <w:rPr>
                      <w:rFonts w:eastAsia="Times New Roman"/>
                      <w:b/>
                      <w:color w:val="000000"/>
                      <w:sz w:val="20"/>
                      <w:szCs w:val="20"/>
                      <w:lang w:eastAsia="es-CL"/>
                    </w:rPr>
                  </w:pPr>
                  <w:r w:rsidRPr="00095E44">
                    <w:rPr>
                      <w:rFonts w:eastAsia="Times New Roman"/>
                      <w:b/>
                      <w:color w:val="000000"/>
                      <w:sz w:val="20"/>
                      <w:szCs w:val="20"/>
                      <w:lang w:eastAsia="es-CL"/>
                    </w:rPr>
                    <w:t>300</w:t>
                  </w:r>
                </w:p>
              </w:tc>
              <w:tc>
                <w:tcPr>
                  <w:tcW w:w="1064" w:type="dxa"/>
                  <w:tcBorders>
                    <w:top w:val="nil"/>
                    <w:left w:val="single" w:sz="8" w:space="0" w:color="auto"/>
                    <w:bottom w:val="single" w:sz="8" w:space="0" w:color="auto"/>
                    <w:right w:val="single" w:sz="8" w:space="0" w:color="auto"/>
                  </w:tcBorders>
                  <w:shd w:val="clear" w:color="auto" w:fill="auto"/>
                  <w:vAlign w:val="center"/>
                </w:tcPr>
                <w:p w14:paraId="3A2FB23F" w14:textId="646BE994" w:rsidR="006F31AD" w:rsidRPr="00103400" w:rsidRDefault="006F31AD" w:rsidP="000A03A9">
                  <w:pPr>
                    <w:jc w:val="center"/>
                    <w:rPr>
                      <w:rFonts w:eastAsia="Times New Roman"/>
                      <w:color w:val="000000"/>
                      <w:sz w:val="20"/>
                      <w:szCs w:val="20"/>
                      <w:lang w:eastAsia="es-CL"/>
                    </w:rPr>
                  </w:pPr>
                  <w:r w:rsidRPr="00B6023B">
                    <w:rPr>
                      <w:rFonts w:eastAsia="Times New Roman"/>
                      <w:color w:val="000000"/>
                      <w:sz w:val="20"/>
                      <w:szCs w:val="20"/>
                      <w:lang w:eastAsia="es-CL"/>
                    </w:rPr>
                    <w:t>&lt;5,0</w:t>
                  </w:r>
                </w:p>
              </w:tc>
              <w:tc>
                <w:tcPr>
                  <w:tcW w:w="1064" w:type="dxa"/>
                  <w:tcBorders>
                    <w:top w:val="nil"/>
                    <w:left w:val="nil"/>
                    <w:bottom w:val="single" w:sz="8" w:space="0" w:color="auto"/>
                    <w:right w:val="single" w:sz="8" w:space="0" w:color="auto"/>
                  </w:tcBorders>
                  <w:shd w:val="clear" w:color="auto" w:fill="auto"/>
                  <w:vAlign w:val="center"/>
                </w:tcPr>
                <w:p w14:paraId="52D5ED88" w14:textId="75AA88CE" w:rsidR="006F31AD" w:rsidRPr="00622755" w:rsidRDefault="00784846" w:rsidP="000A03A9">
                  <w:pPr>
                    <w:jc w:val="center"/>
                    <w:rPr>
                      <w:rFonts w:eastAsia="Times New Roman"/>
                      <w:color w:val="000000"/>
                      <w:sz w:val="20"/>
                      <w:szCs w:val="20"/>
                      <w:highlight w:val="yellow"/>
                      <w:lang w:eastAsia="es-CL"/>
                    </w:rPr>
                  </w:pPr>
                  <w:r w:rsidRPr="00B6023B">
                    <w:rPr>
                      <w:rFonts w:eastAsia="Times New Roman"/>
                      <w:color w:val="000000"/>
                      <w:sz w:val="20"/>
                      <w:szCs w:val="20"/>
                      <w:lang w:eastAsia="es-CL"/>
                    </w:rPr>
                    <w:t>&lt;5,0</w:t>
                  </w:r>
                </w:p>
              </w:tc>
              <w:tc>
                <w:tcPr>
                  <w:tcW w:w="1064" w:type="dxa"/>
                  <w:tcBorders>
                    <w:top w:val="nil"/>
                    <w:left w:val="nil"/>
                    <w:bottom w:val="single" w:sz="8" w:space="0" w:color="auto"/>
                    <w:right w:val="single" w:sz="8" w:space="0" w:color="auto"/>
                  </w:tcBorders>
                  <w:vAlign w:val="center"/>
                </w:tcPr>
                <w:p w14:paraId="740661A8" w14:textId="17DEB0B0" w:rsidR="006F31AD" w:rsidRPr="00622755" w:rsidRDefault="00496A95" w:rsidP="000A03A9">
                  <w:pPr>
                    <w:jc w:val="center"/>
                    <w:rPr>
                      <w:rFonts w:eastAsia="Times New Roman"/>
                      <w:color w:val="000000"/>
                      <w:sz w:val="20"/>
                      <w:szCs w:val="20"/>
                      <w:highlight w:val="yellow"/>
                      <w:lang w:eastAsia="es-CL"/>
                    </w:rPr>
                  </w:pPr>
                  <w:r w:rsidRPr="00B6023B">
                    <w:rPr>
                      <w:rFonts w:eastAsia="Times New Roman"/>
                      <w:color w:val="000000"/>
                      <w:sz w:val="20"/>
                      <w:szCs w:val="20"/>
                      <w:lang w:eastAsia="es-CL"/>
                    </w:rPr>
                    <w:t>&lt;5,0</w:t>
                  </w:r>
                </w:p>
              </w:tc>
              <w:tc>
                <w:tcPr>
                  <w:tcW w:w="1064" w:type="dxa"/>
                  <w:tcBorders>
                    <w:top w:val="nil"/>
                    <w:left w:val="nil"/>
                    <w:bottom w:val="single" w:sz="8" w:space="0" w:color="auto"/>
                    <w:right w:val="single" w:sz="4" w:space="0" w:color="auto"/>
                  </w:tcBorders>
                  <w:vAlign w:val="center"/>
                </w:tcPr>
                <w:p w14:paraId="33DD4F69" w14:textId="0B80EE89" w:rsidR="006F31AD" w:rsidRPr="004A58A0" w:rsidRDefault="004A58A0" w:rsidP="004A58A0">
                  <w:pPr>
                    <w:jc w:val="center"/>
                    <w:rPr>
                      <w:rFonts w:eastAsia="Times New Roman"/>
                      <w:color w:val="000000"/>
                      <w:sz w:val="20"/>
                      <w:szCs w:val="20"/>
                      <w:lang w:eastAsia="es-CL"/>
                    </w:rPr>
                  </w:pPr>
                  <w:r w:rsidRPr="004A58A0">
                    <w:rPr>
                      <w:rFonts w:eastAsia="Times New Roman"/>
                      <w:color w:val="000000"/>
                      <w:sz w:val="20"/>
                      <w:szCs w:val="20"/>
                      <w:lang w:eastAsia="es-CL"/>
                    </w:rPr>
                    <w:t>10</w:t>
                  </w:r>
                  <w:r w:rsidR="006F31AD" w:rsidRPr="004A58A0">
                    <w:rPr>
                      <w:rFonts w:eastAsia="Times New Roman"/>
                      <w:color w:val="000000"/>
                      <w:sz w:val="20"/>
                      <w:szCs w:val="20"/>
                      <w:lang w:eastAsia="es-CL"/>
                    </w:rPr>
                    <w:t>,0</w:t>
                  </w:r>
                </w:p>
              </w:tc>
              <w:tc>
                <w:tcPr>
                  <w:tcW w:w="1064" w:type="dxa"/>
                  <w:tcBorders>
                    <w:top w:val="single" w:sz="4" w:space="0" w:color="auto"/>
                    <w:left w:val="single" w:sz="4" w:space="0" w:color="auto"/>
                    <w:bottom w:val="single" w:sz="4" w:space="0" w:color="auto"/>
                    <w:right w:val="single" w:sz="4" w:space="0" w:color="auto"/>
                  </w:tcBorders>
                  <w:vAlign w:val="center"/>
                </w:tcPr>
                <w:p w14:paraId="4C3C3FD8" w14:textId="12CAA7E1" w:rsidR="006F31AD" w:rsidRPr="009D0CFA" w:rsidRDefault="006F31AD" w:rsidP="009D0CFA">
                  <w:pPr>
                    <w:jc w:val="center"/>
                    <w:rPr>
                      <w:rFonts w:eastAsia="Times New Roman"/>
                      <w:color w:val="000000"/>
                      <w:sz w:val="20"/>
                      <w:szCs w:val="20"/>
                      <w:lang w:eastAsia="es-CL"/>
                    </w:rPr>
                  </w:pPr>
                  <w:r w:rsidRPr="009D0CFA">
                    <w:rPr>
                      <w:rFonts w:eastAsia="Times New Roman"/>
                      <w:color w:val="000000"/>
                      <w:sz w:val="20"/>
                      <w:szCs w:val="20"/>
                      <w:lang w:eastAsia="es-CL"/>
                    </w:rPr>
                    <w:t>2</w:t>
                  </w:r>
                  <w:r w:rsidR="009D0CFA" w:rsidRPr="009D0CFA">
                    <w:rPr>
                      <w:rFonts w:eastAsia="Times New Roman"/>
                      <w:color w:val="000000"/>
                      <w:sz w:val="20"/>
                      <w:szCs w:val="20"/>
                      <w:lang w:eastAsia="es-CL"/>
                    </w:rPr>
                    <w:t>6</w:t>
                  </w:r>
                  <w:r w:rsidRPr="009D0CFA">
                    <w:rPr>
                      <w:rFonts w:eastAsia="Times New Roman"/>
                      <w:color w:val="000000"/>
                      <w:sz w:val="20"/>
                      <w:szCs w:val="20"/>
                      <w:lang w:eastAsia="es-CL"/>
                    </w:rPr>
                    <w:t>,0</w:t>
                  </w:r>
                </w:p>
              </w:tc>
              <w:tc>
                <w:tcPr>
                  <w:tcW w:w="1221" w:type="dxa"/>
                  <w:tcBorders>
                    <w:top w:val="single" w:sz="4" w:space="0" w:color="auto"/>
                    <w:left w:val="single" w:sz="4" w:space="0" w:color="auto"/>
                    <w:bottom w:val="single" w:sz="4" w:space="0" w:color="auto"/>
                    <w:right w:val="single" w:sz="4" w:space="0" w:color="auto"/>
                  </w:tcBorders>
                  <w:vAlign w:val="center"/>
                </w:tcPr>
                <w:p w14:paraId="3E6A0CFF" w14:textId="16F61DE8" w:rsidR="006F31AD" w:rsidRPr="000C1CC3" w:rsidRDefault="006F31AD" w:rsidP="000C1CC3">
                  <w:pPr>
                    <w:jc w:val="center"/>
                    <w:rPr>
                      <w:rFonts w:eastAsia="Times New Roman"/>
                      <w:color w:val="000000"/>
                      <w:sz w:val="20"/>
                      <w:szCs w:val="20"/>
                      <w:lang w:eastAsia="es-CL"/>
                    </w:rPr>
                  </w:pPr>
                  <w:r w:rsidRPr="000C1CC3">
                    <w:rPr>
                      <w:rFonts w:eastAsia="Times New Roman"/>
                      <w:color w:val="000000"/>
                      <w:sz w:val="20"/>
                      <w:szCs w:val="20"/>
                      <w:lang w:eastAsia="es-CL"/>
                    </w:rPr>
                    <w:t>1</w:t>
                  </w:r>
                  <w:r w:rsidR="000C1CC3" w:rsidRPr="000C1CC3">
                    <w:rPr>
                      <w:rFonts w:eastAsia="Times New Roman"/>
                      <w:color w:val="000000"/>
                      <w:sz w:val="20"/>
                      <w:szCs w:val="20"/>
                      <w:lang w:eastAsia="es-CL"/>
                    </w:rPr>
                    <w:t>2</w:t>
                  </w:r>
                  <w:r w:rsidRPr="000C1CC3">
                    <w:rPr>
                      <w:rFonts w:eastAsia="Times New Roman"/>
                      <w:color w:val="000000"/>
                      <w:sz w:val="20"/>
                      <w:szCs w:val="20"/>
                      <w:lang w:eastAsia="es-CL"/>
                    </w:rPr>
                    <w:t>,0</w:t>
                  </w:r>
                </w:p>
              </w:tc>
            </w:tr>
            <w:tr w:rsidR="004D4DB5" w:rsidRPr="00095E44" w14:paraId="03FDB58C" w14:textId="77777777" w:rsidTr="004D4DB5">
              <w:trPr>
                <w:trHeight w:val="315"/>
                <w:jc w:val="center"/>
              </w:trPr>
              <w:tc>
                <w:tcPr>
                  <w:tcW w:w="1865" w:type="dxa"/>
                  <w:tcBorders>
                    <w:top w:val="single" w:sz="8" w:space="0" w:color="auto"/>
                    <w:left w:val="single" w:sz="8" w:space="0" w:color="auto"/>
                    <w:bottom w:val="single" w:sz="4" w:space="0" w:color="auto"/>
                    <w:right w:val="single" w:sz="8" w:space="0" w:color="auto"/>
                  </w:tcBorders>
                  <w:shd w:val="clear" w:color="auto" w:fill="auto"/>
                  <w:vAlign w:val="center"/>
                </w:tcPr>
                <w:p w14:paraId="51B54FC9" w14:textId="77777777" w:rsidR="006F31AD" w:rsidRPr="00095E44" w:rsidRDefault="006F31AD" w:rsidP="000A03A9">
                  <w:pPr>
                    <w:jc w:val="left"/>
                    <w:rPr>
                      <w:rFonts w:eastAsia="Times New Roman"/>
                      <w:color w:val="000000"/>
                      <w:sz w:val="20"/>
                      <w:szCs w:val="20"/>
                      <w:lang w:eastAsia="es-CL"/>
                    </w:rPr>
                  </w:pPr>
                  <w:r w:rsidRPr="00095E44">
                    <w:rPr>
                      <w:rFonts w:eastAsia="Times New Roman"/>
                      <w:color w:val="000000"/>
                      <w:sz w:val="20"/>
                      <w:szCs w:val="20"/>
                      <w:lang w:eastAsia="es-CL"/>
                    </w:rPr>
                    <w:t>Temperatura</w:t>
                  </w:r>
                </w:p>
              </w:tc>
              <w:tc>
                <w:tcPr>
                  <w:tcW w:w="850" w:type="dxa"/>
                  <w:tcBorders>
                    <w:top w:val="single" w:sz="8" w:space="0" w:color="auto"/>
                    <w:left w:val="nil"/>
                    <w:bottom w:val="single" w:sz="4" w:space="0" w:color="auto"/>
                    <w:right w:val="single" w:sz="8" w:space="0" w:color="auto"/>
                  </w:tcBorders>
                  <w:shd w:val="clear" w:color="auto" w:fill="auto"/>
                  <w:vAlign w:val="center"/>
                </w:tcPr>
                <w:p w14:paraId="33C2A56A" w14:textId="77777777" w:rsidR="006F31AD" w:rsidRPr="00095E44" w:rsidRDefault="006F31AD" w:rsidP="000A03A9">
                  <w:pPr>
                    <w:jc w:val="center"/>
                    <w:rPr>
                      <w:rFonts w:eastAsia="Times New Roman"/>
                      <w:color w:val="000000"/>
                      <w:sz w:val="20"/>
                      <w:szCs w:val="20"/>
                      <w:lang w:eastAsia="es-CL"/>
                    </w:rPr>
                  </w:pPr>
                  <w:r w:rsidRPr="00095E44">
                    <w:rPr>
                      <w:rFonts w:eastAsia="Times New Roman"/>
                      <w:color w:val="000000"/>
                      <w:sz w:val="20"/>
                      <w:szCs w:val="20"/>
                      <w:lang w:eastAsia="es-CL"/>
                    </w:rPr>
                    <w:t>°C</w:t>
                  </w:r>
                </w:p>
              </w:tc>
              <w:tc>
                <w:tcPr>
                  <w:tcW w:w="3358" w:type="dxa"/>
                  <w:tcBorders>
                    <w:top w:val="nil"/>
                    <w:left w:val="nil"/>
                    <w:bottom w:val="single" w:sz="8" w:space="0" w:color="auto"/>
                    <w:right w:val="single" w:sz="8" w:space="0" w:color="auto"/>
                  </w:tcBorders>
                  <w:shd w:val="clear" w:color="auto" w:fill="auto"/>
                  <w:vAlign w:val="center"/>
                </w:tcPr>
                <w:p w14:paraId="4D50B3B7" w14:textId="77777777" w:rsidR="006F31AD" w:rsidRPr="00095E44" w:rsidRDefault="006F31AD" w:rsidP="000A03A9">
                  <w:pPr>
                    <w:jc w:val="center"/>
                    <w:rPr>
                      <w:rFonts w:eastAsia="Times New Roman"/>
                      <w:bCs/>
                      <w:color w:val="000000"/>
                      <w:sz w:val="20"/>
                      <w:szCs w:val="20"/>
                      <w:lang w:eastAsia="es-CL"/>
                    </w:rPr>
                  </w:pPr>
                  <w:r w:rsidRPr="00095E44">
                    <w:rPr>
                      <w:rFonts w:eastAsia="Times New Roman"/>
                      <w:bCs/>
                      <w:color w:val="000000"/>
                      <w:sz w:val="20"/>
                      <w:szCs w:val="20"/>
                      <w:lang w:eastAsia="es-CL"/>
                    </w:rPr>
                    <w:t>Tabla N°2 D.S. N°90/00 y</w:t>
                  </w:r>
                </w:p>
                <w:p w14:paraId="2C0B5603" w14:textId="77777777" w:rsidR="006F31AD" w:rsidRPr="00095E44" w:rsidRDefault="006F31AD" w:rsidP="000A03A9">
                  <w:pPr>
                    <w:jc w:val="center"/>
                    <w:rPr>
                      <w:rFonts w:eastAsia="Times New Roman"/>
                      <w:bCs/>
                      <w:color w:val="000000"/>
                      <w:sz w:val="20"/>
                      <w:szCs w:val="20"/>
                      <w:lang w:eastAsia="es-CL"/>
                    </w:rPr>
                  </w:pPr>
                  <w:r w:rsidRPr="00095E44">
                    <w:rPr>
                      <w:rFonts w:eastAsia="Times New Roman"/>
                      <w:bCs/>
                      <w:color w:val="000000"/>
                      <w:sz w:val="20"/>
                      <w:szCs w:val="20"/>
                      <w:lang w:eastAsia="es-CL"/>
                    </w:rPr>
                    <w:t>RCA N°1</w:t>
                  </w:r>
                  <w:r>
                    <w:rPr>
                      <w:rFonts w:eastAsia="Times New Roman"/>
                      <w:bCs/>
                      <w:color w:val="000000"/>
                      <w:sz w:val="20"/>
                      <w:szCs w:val="20"/>
                      <w:lang w:eastAsia="es-CL"/>
                    </w:rPr>
                    <w:t>57</w:t>
                  </w:r>
                  <w:r w:rsidRPr="00095E44">
                    <w:rPr>
                      <w:rFonts w:eastAsia="Times New Roman"/>
                      <w:bCs/>
                      <w:color w:val="000000"/>
                      <w:sz w:val="20"/>
                      <w:szCs w:val="20"/>
                      <w:lang w:eastAsia="es-CL"/>
                    </w:rPr>
                    <w:t>/2010</w:t>
                  </w:r>
                </w:p>
              </w:tc>
              <w:tc>
                <w:tcPr>
                  <w:tcW w:w="874" w:type="dxa"/>
                  <w:tcBorders>
                    <w:top w:val="nil"/>
                    <w:left w:val="nil"/>
                    <w:bottom w:val="single" w:sz="8" w:space="0" w:color="auto"/>
                    <w:right w:val="single" w:sz="8" w:space="0" w:color="auto"/>
                  </w:tcBorders>
                  <w:vAlign w:val="center"/>
                </w:tcPr>
                <w:p w14:paraId="49EF8575" w14:textId="77777777" w:rsidR="006F31AD" w:rsidRPr="00095E44" w:rsidRDefault="006F31AD" w:rsidP="000A03A9">
                  <w:pPr>
                    <w:jc w:val="center"/>
                    <w:rPr>
                      <w:rFonts w:eastAsia="Times New Roman"/>
                      <w:b/>
                      <w:color w:val="000000"/>
                      <w:sz w:val="20"/>
                      <w:szCs w:val="20"/>
                      <w:lang w:eastAsia="es-CL"/>
                    </w:rPr>
                  </w:pPr>
                  <w:r w:rsidRPr="00095E44">
                    <w:rPr>
                      <w:rFonts w:eastAsia="Times New Roman"/>
                      <w:b/>
                      <w:color w:val="000000"/>
                      <w:sz w:val="20"/>
                      <w:szCs w:val="20"/>
                      <w:lang w:eastAsia="es-CL"/>
                    </w:rPr>
                    <w:t>40</w:t>
                  </w:r>
                </w:p>
              </w:tc>
              <w:tc>
                <w:tcPr>
                  <w:tcW w:w="1064" w:type="dxa"/>
                  <w:tcBorders>
                    <w:top w:val="nil"/>
                    <w:left w:val="single" w:sz="8" w:space="0" w:color="auto"/>
                    <w:bottom w:val="single" w:sz="8" w:space="0" w:color="auto"/>
                    <w:right w:val="single" w:sz="8" w:space="0" w:color="auto"/>
                  </w:tcBorders>
                  <w:shd w:val="clear" w:color="auto" w:fill="auto"/>
                  <w:vAlign w:val="center"/>
                </w:tcPr>
                <w:p w14:paraId="04DFC794" w14:textId="055B9FD6" w:rsidR="006F31AD" w:rsidRPr="00103400" w:rsidRDefault="006F31AD" w:rsidP="000A03A9">
                  <w:pPr>
                    <w:jc w:val="center"/>
                    <w:rPr>
                      <w:rFonts w:eastAsia="Times New Roman"/>
                      <w:color w:val="000000"/>
                      <w:sz w:val="20"/>
                      <w:szCs w:val="20"/>
                      <w:lang w:eastAsia="es-CL"/>
                    </w:rPr>
                  </w:pPr>
                  <w:r w:rsidRPr="00B6023B">
                    <w:rPr>
                      <w:rFonts w:eastAsia="Times New Roman"/>
                      <w:color w:val="000000"/>
                      <w:sz w:val="20"/>
                      <w:szCs w:val="20"/>
                      <w:lang w:eastAsia="es-CL"/>
                    </w:rPr>
                    <w:t>17,5</w:t>
                  </w:r>
                </w:p>
              </w:tc>
              <w:tc>
                <w:tcPr>
                  <w:tcW w:w="1064" w:type="dxa"/>
                  <w:tcBorders>
                    <w:top w:val="nil"/>
                    <w:left w:val="nil"/>
                    <w:bottom w:val="single" w:sz="8" w:space="0" w:color="auto"/>
                    <w:right w:val="single" w:sz="8" w:space="0" w:color="auto"/>
                  </w:tcBorders>
                  <w:shd w:val="clear" w:color="auto" w:fill="auto"/>
                  <w:vAlign w:val="center"/>
                </w:tcPr>
                <w:p w14:paraId="17F825BA" w14:textId="3F95CEAC" w:rsidR="006F31AD" w:rsidRPr="00784846" w:rsidRDefault="00784846" w:rsidP="00784846">
                  <w:pPr>
                    <w:jc w:val="center"/>
                    <w:rPr>
                      <w:rFonts w:eastAsia="Times New Roman"/>
                      <w:color w:val="000000"/>
                      <w:sz w:val="20"/>
                      <w:szCs w:val="20"/>
                      <w:lang w:eastAsia="es-CL"/>
                    </w:rPr>
                  </w:pPr>
                  <w:r w:rsidRPr="00784846">
                    <w:rPr>
                      <w:rFonts w:eastAsia="Times New Roman"/>
                      <w:color w:val="000000"/>
                      <w:sz w:val="20"/>
                      <w:szCs w:val="20"/>
                      <w:lang w:eastAsia="es-CL"/>
                    </w:rPr>
                    <w:t>17,3</w:t>
                  </w:r>
                </w:p>
              </w:tc>
              <w:tc>
                <w:tcPr>
                  <w:tcW w:w="1064" w:type="dxa"/>
                  <w:tcBorders>
                    <w:top w:val="nil"/>
                    <w:left w:val="nil"/>
                    <w:bottom w:val="single" w:sz="8" w:space="0" w:color="auto"/>
                    <w:right w:val="single" w:sz="8" w:space="0" w:color="auto"/>
                  </w:tcBorders>
                  <w:vAlign w:val="center"/>
                </w:tcPr>
                <w:p w14:paraId="25CC0373" w14:textId="40C22B8F" w:rsidR="006F31AD" w:rsidRPr="00496A95" w:rsidRDefault="006F31AD" w:rsidP="00496A95">
                  <w:pPr>
                    <w:jc w:val="center"/>
                    <w:rPr>
                      <w:rFonts w:eastAsia="Times New Roman"/>
                      <w:color w:val="000000"/>
                      <w:sz w:val="20"/>
                      <w:szCs w:val="20"/>
                      <w:lang w:eastAsia="es-CL"/>
                    </w:rPr>
                  </w:pPr>
                  <w:r w:rsidRPr="00496A95">
                    <w:rPr>
                      <w:rFonts w:eastAsia="Times New Roman"/>
                      <w:color w:val="000000"/>
                      <w:sz w:val="20"/>
                      <w:szCs w:val="20"/>
                      <w:lang w:eastAsia="es-CL"/>
                    </w:rPr>
                    <w:t>17,</w:t>
                  </w:r>
                  <w:r w:rsidR="00496A95" w:rsidRPr="00496A95">
                    <w:rPr>
                      <w:rFonts w:eastAsia="Times New Roman"/>
                      <w:color w:val="000000"/>
                      <w:sz w:val="20"/>
                      <w:szCs w:val="20"/>
                      <w:lang w:eastAsia="es-CL"/>
                    </w:rPr>
                    <w:t>9</w:t>
                  </w:r>
                </w:p>
              </w:tc>
              <w:tc>
                <w:tcPr>
                  <w:tcW w:w="1064" w:type="dxa"/>
                  <w:tcBorders>
                    <w:top w:val="nil"/>
                    <w:left w:val="nil"/>
                    <w:bottom w:val="single" w:sz="8" w:space="0" w:color="auto"/>
                    <w:right w:val="single" w:sz="4" w:space="0" w:color="auto"/>
                  </w:tcBorders>
                  <w:vAlign w:val="center"/>
                </w:tcPr>
                <w:p w14:paraId="1EAD1311" w14:textId="2ECD3035" w:rsidR="006F31AD" w:rsidRPr="00622755" w:rsidRDefault="006F31AD" w:rsidP="004A58A0">
                  <w:pPr>
                    <w:jc w:val="center"/>
                    <w:rPr>
                      <w:rFonts w:eastAsia="Times New Roman"/>
                      <w:color w:val="000000"/>
                      <w:sz w:val="20"/>
                      <w:szCs w:val="20"/>
                      <w:highlight w:val="yellow"/>
                      <w:lang w:eastAsia="es-CL"/>
                    </w:rPr>
                  </w:pPr>
                  <w:r w:rsidRPr="004A58A0">
                    <w:rPr>
                      <w:rFonts w:eastAsia="Times New Roman"/>
                      <w:color w:val="000000"/>
                      <w:sz w:val="20"/>
                      <w:szCs w:val="20"/>
                      <w:lang w:eastAsia="es-CL"/>
                    </w:rPr>
                    <w:t>17,</w:t>
                  </w:r>
                  <w:r w:rsidR="004A58A0" w:rsidRPr="004A58A0">
                    <w:rPr>
                      <w:rFonts w:eastAsia="Times New Roman"/>
                      <w:color w:val="000000"/>
                      <w:sz w:val="20"/>
                      <w:szCs w:val="20"/>
                      <w:lang w:eastAsia="es-CL"/>
                    </w:rPr>
                    <w:t>1</w:t>
                  </w:r>
                </w:p>
              </w:tc>
              <w:tc>
                <w:tcPr>
                  <w:tcW w:w="1064" w:type="dxa"/>
                  <w:tcBorders>
                    <w:top w:val="single" w:sz="4" w:space="0" w:color="auto"/>
                    <w:left w:val="single" w:sz="4" w:space="0" w:color="auto"/>
                    <w:bottom w:val="single" w:sz="4" w:space="0" w:color="auto"/>
                    <w:right w:val="single" w:sz="4" w:space="0" w:color="auto"/>
                  </w:tcBorders>
                  <w:vAlign w:val="center"/>
                </w:tcPr>
                <w:p w14:paraId="70C1472B" w14:textId="42A6C5BA" w:rsidR="006F31AD" w:rsidRPr="009D0CFA" w:rsidRDefault="009D0CFA" w:rsidP="009D0CFA">
                  <w:pPr>
                    <w:jc w:val="center"/>
                    <w:rPr>
                      <w:rFonts w:eastAsia="Times New Roman"/>
                      <w:color w:val="000000"/>
                      <w:sz w:val="20"/>
                      <w:szCs w:val="20"/>
                      <w:lang w:eastAsia="es-CL"/>
                    </w:rPr>
                  </w:pPr>
                  <w:r w:rsidRPr="009D0CFA">
                    <w:rPr>
                      <w:rFonts w:eastAsia="Times New Roman"/>
                      <w:color w:val="000000"/>
                      <w:sz w:val="20"/>
                      <w:szCs w:val="20"/>
                      <w:lang w:eastAsia="es-CL"/>
                    </w:rPr>
                    <w:t>20</w:t>
                  </w:r>
                  <w:r w:rsidR="006F31AD" w:rsidRPr="009D0CFA">
                    <w:rPr>
                      <w:rFonts w:eastAsia="Times New Roman"/>
                      <w:color w:val="000000"/>
                      <w:sz w:val="20"/>
                      <w:szCs w:val="20"/>
                      <w:lang w:eastAsia="es-CL"/>
                    </w:rPr>
                    <w:t>,</w:t>
                  </w:r>
                  <w:r w:rsidRPr="009D0CFA">
                    <w:rPr>
                      <w:rFonts w:eastAsia="Times New Roman"/>
                      <w:color w:val="000000"/>
                      <w:sz w:val="20"/>
                      <w:szCs w:val="20"/>
                      <w:lang w:eastAsia="es-CL"/>
                    </w:rPr>
                    <w:t>8</w:t>
                  </w:r>
                </w:p>
              </w:tc>
              <w:tc>
                <w:tcPr>
                  <w:tcW w:w="1221" w:type="dxa"/>
                  <w:tcBorders>
                    <w:top w:val="single" w:sz="4" w:space="0" w:color="auto"/>
                    <w:left w:val="single" w:sz="4" w:space="0" w:color="auto"/>
                    <w:bottom w:val="single" w:sz="4" w:space="0" w:color="auto"/>
                    <w:right w:val="single" w:sz="4" w:space="0" w:color="auto"/>
                  </w:tcBorders>
                  <w:vAlign w:val="center"/>
                </w:tcPr>
                <w:p w14:paraId="41D42E36" w14:textId="5F44B04A" w:rsidR="006F31AD" w:rsidRPr="00EA20D8" w:rsidRDefault="00EA20D8" w:rsidP="00EA20D8">
                  <w:pPr>
                    <w:jc w:val="center"/>
                    <w:rPr>
                      <w:rFonts w:eastAsia="Times New Roman"/>
                      <w:color w:val="000000"/>
                      <w:sz w:val="20"/>
                      <w:szCs w:val="20"/>
                      <w:lang w:eastAsia="es-CL"/>
                    </w:rPr>
                  </w:pPr>
                  <w:r w:rsidRPr="00EA20D8">
                    <w:rPr>
                      <w:rFonts w:eastAsia="Times New Roman"/>
                      <w:color w:val="000000"/>
                      <w:sz w:val="20"/>
                      <w:szCs w:val="20"/>
                      <w:lang w:eastAsia="es-CL"/>
                    </w:rPr>
                    <w:t>Ver Tabla 3</w:t>
                  </w:r>
                </w:p>
              </w:tc>
            </w:tr>
            <w:tr w:rsidR="004D4DB5" w:rsidRPr="00095E44" w14:paraId="4BF4E093" w14:textId="77777777" w:rsidTr="004D4DB5">
              <w:trPr>
                <w:trHeight w:val="315"/>
                <w:jc w:val="center"/>
              </w:trPr>
              <w:tc>
                <w:tcPr>
                  <w:tcW w:w="1865" w:type="dxa"/>
                  <w:tcBorders>
                    <w:top w:val="single" w:sz="4" w:space="0" w:color="auto"/>
                    <w:left w:val="single" w:sz="8" w:space="0" w:color="auto"/>
                    <w:bottom w:val="single" w:sz="8" w:space="0" w:color="auto"/>
                    <w:right w:val="single" w:sz="8" w:space="0" w:color="auto"/>
                  </w:tcBorders>
                  <w:shd w:val="clear" w:color="auto" w:fill="auto"/>
                  <w:vAlign w:val="center"/>
                </w:tcPr>
                <w:p w14:paraId="372A6CDD" w14:textId="77777777" w:rsidR="006F31AD" w:rsidRPr="00095E44" w:rsidRDefault="006F31AD" w:rsidP="000A03A9">
                  <w:pPr>
                    <w:jc w:val="left"/>
                    <w:rPr>
                      <w:rFonts w:eastAsia="Times New Roman"/>
                      <w:color w:val="000000"/>
                      <w:sz w:val="20"/>
                      <w:szCs w:val="20"/>
                      <w:lang w:eastAsia="es-CL"/>
                    </w:rPr>
                  </w:pPr>
                  <w:r w:rsidRPr="00095E44">
                    <w:rPr>
                      <w:rFonts w:eastAsia="Times New Roman"/>
                      <w:color w:val="000000"/>
                      <w:sz w:val="20"/>
                      <w:szCs w:val="20"/>
                      <w:lang w:eastAsia="es-CL"/>
                    </w:rPr>
                    <w:t>pH</w:t>
                  </w:r>
                </w:p>
              </w:tc>
              <w:tc>
                <w:tcPr>
                  <w:tcW w:w="850" w:type="dxa"/>
                  <w:tcBorders>
                    <w:top w:val="single" w:sz="4" w:space="0" w:color="auto"/>
                    <w:left w:val="nil"/>
                    <w:bottom w:val="single" w:sz="8" w:space="0" w:color="auto"/>
                    <w:right w:val="single" w:sz="8" w:space="0" w:color="auto"/>
                  </w:tcBorders>
                  <w:shd w:val="clear" w:color="auto" w:fill="auto"/>
                  <w:vAlign w:val="center"/>
                </w:tcPr>
                <w:p w14:paraId="719F2C2E" w14:textId="77777777" w:rsidR="006F31AD" w:rsidRPr="00095E44" w:rsidRDefault="006F31AD" w:rsidP="000A03A9">
                  <w:pPr>
                    <w:jc w:val="center"/>
                    <w:rPr>
                      <w:rFonts w:eastAsia="Times New Roman"/>
                      <w:color w:val="000000"/>
                      <w:sz w:val="20"/>
                      <w:szCs w:val="20"/>
                      <w:lang w:eastAsia="es-CL"/>
                    </w:rPr>
                  </w:pPr>
                  <w:r w:rsidRPr="00095E44">
                    <w:rPr>
                      <w:rFonts w:eastAsia="Times New Roman"/>
                      <w:color w:val="000000"/>
                      <w:sz w:val="20"/>
                      <w:szCs w:val="20"/>
                      <w:lang w:eastAsia="es-CL"/>
                    </w:rPr>
                    <w:t>---</w:t>
                  </w:r>
                </w:p>
              </w:tc>
              <w:tc>
                <w:tcPr>
                  <w:tcW w:w="3358" w:type="dxa"/>
                  <w:tcBorders>
                    <w:top w:val="nil"/>
                    <w:left w:val="nil"/>
                    <w:bottom w:val="single" w:sz="8" w:space="0" w:color="auto"/>
                    <w:right w:val="single" w:sz="8" w:space="0" w:color="auto"/>
                  </w:tcBorders>
                  <w:shd w:val="clear" w:color="auto" w:fill="auto"/>
                  <w:vAlign w:val="center"/>
                </w:tcPr>
                <w:p w14:paraId="026ECF02" w14:textId="77777777" w:rsidR="006F31AD" w:rsidRPr="00095E44" w:rsidRDefault="006F31AD" w:rsidP="000A03A9">
                  <w:pPr>
                    <w:jc w:val="center"/>
                    <w:rPr>
                      <w:rFonts w:eastAsia="Times New Roman"/>
                      <w:bCs/>
                      <w:color w:val="000000"/>
                      <w:sz w:val="20"/>
                      <w:szCs w:val="20"/>
                      <w:lang w:eastAsia="es-CL"/>
                    </w:rPr>
                  </w:pPr>
                  <w:r w:rsidRPr="00095E44">
                    <w:rPr>
                      <w:rFonts w:eastAsia="Times New Roman"/>
                      <w:bCs/>
                      <w:color w:val="000000"/>
                      <w:sz w:val="20"/>
                      <w:szCs w:val="20"/>
                      <w:lang w:eastAsia="es-CL"/>
                    </w:rPr>
                    <w:t>Tabla N°2 D.S. N°90/00 y</w:t>
                  </w:r>
                </w:p>
                <w:p w14:paraId="70084196" w14:textId="77777777" w:rsidR="006F31AD" w:rsidRPr="00095E44" w:rsidRDefault="006F31AD" w:rsidP="000A03A9">
                  <w:pPr>
                    <w:jc w:val="center"/>
                    <w:rPr>
                      <w:rFonts w:eastAsia="Times New Roman"/>
                      <w:bCs/>
                      <w:color w:val="000000"/>
                      <w:sz w:val="20"/>
                      <w:szCs w:val="20"/>
                      <w:lang w:eastAsia="es-CL"/>
                    </w:rPr>
                  </w:pPr>
                  <w:r w:rsidRPr="00095E44">
                    <w:rPr>
                      <w:rFonts w:eastAsia="Times New Roman"/>
                      <w:bCs/>
                      <w:color w:val="000000"/>
                      <w:sz w:val="20"/>
                      <w:szCs w:val="20"/>
                      <w:lang w:eastAsia="es-CL"/>
                    </w:rPr>
                    <w:t>RCA N°1</w:t>
                  </w:r>
                  <w:r>
                    <w:rPr>
                      <w:rFonts w:eastAsia="Times New Roman"/>
                      <w:bCs/>
                      <w:color w:val="000000"/>
                      <w:sz w:val="20"/>
                      <w:szCs w:val="20"/>
                      <w:lang w:eastAsia="es-CL"/>
                    </w:rPr>
                    <w:t>57</w:t>
                  </w:r>
                  <w:r w:rsidRPr="00095E44">
                    <w:rPr>
                      <w:rFonts w:eastAsia="Times New Roman"/>
                      <w:bCs/>
                      <w:color w:val="000000"/>
                      <w:sz w:val="20"/>
                      <w:szCs w:val="20"/>
                      <w:lang w:eastAsia="es-CL"/>
                    </w:rPr>
                    <w:t>/2010</w:t>
                  </w:r>
                </w:p>
              </w:tc>
              <w:tc>
                <w:tcPr>
                  <w:tcW w:w="874" w:type="dxa"/>
                  <w:tcBorders>
                    <w:top w:val="nil"/>
                    <w:left w:val="nil"/>
                    <w:bottom w:val="single" w:sz="8" w:space="0" w:color="auto"/>
                    <w:right w:val="single" w:sz="8" w:space="0" w:color="auto"/>
                  </w:tcBorders>
                  <w:vAlign w:val="center"/>
                </w:tcPr>
                <w:p w14:paraId="07C90ABD" w14:textId="77777777" w:rsidR="006F31AD" w:rsidRPr="00095E44" w:rsidRDefault="006F31AD" w:rsidP="000A03A9">
                  <w:pPr>
                    <w:jc w:val="center"/>
                    <w:rPr>
                      <w:rFonts w:eastAsia="Times New Roman"/>
                      <w:b/>
                      <w:color w:val="000000"/>
                      <w:sz w:val="20"/>
                      <w:szCs w:val="20"/>
                      <w:lang w:eastAsia="es-CL"/>
                    </w:rPr>
                  </w:pPr>
                  <w:r w:rsidRPr="00095E44">
                    <w:rPr>
                      <w:rFonts w:eastAsia="Times New Roman"/>
                      <w:b/>
                      <w:color w:val="000000"/>
                      <w:sz w:val="20"/>
                      <w:szCs w:val="20"/>
                      <w:lang w:eastAsia="es-CL"/>
                    </w:rPr>
                    <w:t>6,0 – 8,5</w:t>
                  </w:r>
                </w:p>
              </w:tc>
              <w:tc>
                <w:tcPr>
                  <w:tcW w:w="1064" w:type="dxa"/>
                  <w:tcBorders>
                    <w:top w:val="nil"/>
                    <w:left w:val="single" w:sz="8" w:space="0" w:color="auto"/>
                    <w:bottom w:val="single" w:sz="8" w:space="0" w:color="auto"/>
                    <w:right w:val="single" w:sz="8" w:space="0" w:color="auto"/>
                  </w:tcBorders>
                  <w:shd w:val="clear" w:color="auto" w:fill="auto"/>
                  <w:vAlign w:val="center"/>
                </w:tcPr>
                <w:p w14:paraId="46ADA6A3" w14:textId="1B2E6F68" w:rsidR="006F31AD" w:rsidRPr="00103400" w:rsidRDefault="006F31AD" w:rsidP="000A03A9">
                  <w:pPr>
                    <w:jc w:val="center"/>
                    <w:rPr>
                      <w:rFonts w:eastAsia="Times New Roman"/>
                      <w:color w:val="000000"/>
                      <w:sz w:val="20"/>
                      <w:szCs w:val="20"/>
                      <w:lang w:eastAsia="es-CL"/>
                    </w:rPr>
                  </w:pPr>
                  <w:r w:rsidRPr="00B6023B">
                    <w:rPr>
                      <w:rFonts w:eastAsia="Times New Roman"/>
                      <w:color w:val="000000"/>
                      <w:sz w:val="20"/>
                      <w:szCs w:val="20"/>
                      <w:lang w:eastAsia="es-CL"/>
                    </w:rPr>
                    <w:t>6,95</w:t>
                  </w:r>
                </w:p>
              </w:tc>
              <w:tc>
                <w:tcPr>
                  <w:tcW w:w="1064" w:type="dxa"/>
                  <w:tcBorders>
                    <w:top w:val="nil"/>
                    <w:left w:val="nil"/>
                    <w:bottom w:val="single" w:sz="8" w:space="0" w:color="auto"/>
                    <w:right w:val="single" w:sz="8" w:space="0" w:color="auto"/>
                  </w:tcBorders>
                  <w:shd w:val="clear" w:color="auto" w:fill="auto"/>
                  <w:vAlign w:val="center"/>
                </w:tcPr>
                <w:p w14:paraId="0EDE9AFA" w14:textId="6A570E2D" w:rsidR="006F31AD" w:rsidRPr="00784846" w:rsidRDefault="00784846" w:rsidP="00784846">
                  <w:pPr>
                    <w:jc w:val="center"/>
                    <w:rPr>
                      <w:rFonts w:eastAsia="Times New Roman"/>
                      <w:color w:val="000000"/>
                      <w:sz w:val="20"/>
                      <w:szCs w:val="20"/>
                      <w:lang w:eastAsia="es-CL"/>
                    </w:rPr>
                  </w:pPr>
                  <w:r w:rsidRPr="00784846">
                    <w:rPr>
                      <w:rFonts w:eastAsia="Times New Roman"/>
                      <w:color w:val="000000"/>
                      <w:sz w:val="20"/>
                      <w:szCs w:val="20"/>
                      <w:lang w:eastAsia="es-CL"/>
                    </w:rPr>
                    <w:t>7,28</w:t>
                  </w:r>
                </w:p>
              </w:tc>
              <w:tc>
                <w:tcPr>
                  <w:tcW w:w="1064" w:type="dxa"/>
                  <w:tcBorders>
                    <w:top w:val="nil"/>
                    <w:left w:val="nil"/>
                    <w:bottom w:val="single" w:sz="8" w:space="0" w:color="auto"/>
                    <w:right w:val="single" w:sz="8" w:space="0" w:color="auto"/>
                  </w:tcBorders>
                  <w:vAlign w:val="center"/>
                </w:tcPr>
                <w:p w14:paraId="0CEC218B" w14:textId="51DF402F" w:rsidR="006F31AD" w:rsidRPr="00496A95" w:rsidRDefault="006F31AD" w:rsidP="00496A95">
                  <w:pPr>
                    <w:jc w:val="center"/>
                    <w:rPr>
                      <w:rFonts w:eastAsia="Times New Roman"/>
                      <w:color w:val="000000"/>
                      <w:sz w:val="20"/>
                      <w:szCs w:val="20"/>
                      <w:lang w:eastAsia="es-CL"/>
                    </w:rPr>
                  </w:pPr>
                  <w:r w:rsidRPr="00496A95">
                    <w:rPr>
                      <w:rFonts w:eastAsia="Times New Roman"/>
                      <w:color w:val="000000"/>
                      <w:sz w:val="20"/>
                      <w:szCs w:val="20"/>
                      <w:lang w:eastAsia="es-CL"/>
                    </w:rPr>
                    <w:t>7,</w:t>
                  </w:r>
                  <w:r w:rsidR="00496A95" w:rsidRPr="00496A95">
                    <w:rPr>
                      <w:rFonts w:eastAsia="Times New Roman"/>
                      <w:color w:val="000000"/>
                      <w:sz w:val="20"/>
                      <w:szCs w:val="20"/>
                      <w:lang w:eastAsia="es-CL"/>
                    </w:rPr>
                    <w:t>67</w:t>
                  </w:r>
                </w:p>
              </w:tc>
              <w:tc>
                <w:tcPr>
                  <w:tcW w:w="1064" w:type="dxa"/>
                  <w:tcBorders>
                    <w:top w:val="nil"/>
                    <w:left w:val="nil"/>
                    <w:bottom w:val="single" w:sz="8" w:space="0" w:color="auto"/>
                    <w:right w:val="single" w:sz="4" w:space="0" w:color="auto"/>
                  </w:tcBorders>
                  <w:vAlign w:val="center"/>
                </w:tcPr>
                <w:p w14:paraId="59CF983A" w14:textId="7AF2912C" w:rsidR="006F31AD" w:rsidRPr="00622755" w:rsidRDefault="006F31AD" w:rsidP="004A58A0">
                  <w:pPr>
                    <w:jc w:val="center"/>
                    <w:rPr>
                      <w:rFonts w:eastAsia="Times New Roman"/>
                      <w:color w:val="000000"/>
                      <w:sz w:val="20"/>
                      <w:szCs w:val="20"/>
                      <w:highlight w:val="yellow"/>
                      <w:lang w:eastAsia="es-CL"/>
                    </w:rPr>
                  </w:pPr>
                  <w:r w:rsidRPr="004A58A0">
                    <w:rPr>
                      <w:rFonts w:eastAsia="Times New Roman"/>
                      <w:color w:val="000000"/>
                      <w:sz w:val="20"/>
                      <w:szCs w:val="20"/>
                      <w:lang w:eastAsia="es-CL"/>
                    </w:rPr>
                    <w:t>7,</w:t>
                  </w:r>
                  <w:r w:rsidR="004A58A0" w:rsidRPr="004A58A0">
                    <w:rPr>
                      <w:rFonts w:eastAsia="Times New Roman"/>
                      <w:color w:val="000000"/>
                      <w:sz w:val="20"/>
                      <w:szCs w:val="20"/>
                      <w:lang w:eastAsia="es-CL"/>
                    </w:rPr>
                    <w:t>31</w:t>
                  </w:r>
                </w:p>
              </w:tc>
              <w:tc>
                <w:tcPr>
                  <w:tcW w:w="1064" w:type="dxa"/>
                  <w:tcBorders>
                    <w:top w:val="single" w:sz="4" w:space="0" w:color="auto"/>
                    <w:left w:val="single" w:sz="4" w:space="0" w:color="auto"/>
                    <w:bottom w:val="single" w:sz="4" w:space="0" w:color="auto"/>
                    <w:right w:val="single" w:sz="4" w:space="0" w:color="auto"/>
                  </w:tcBorders>
                  <w:vAlign w:val="center"/>
                </w:tcPr>
                <w:p w14:paraId="0C0FD4E5" w14:textId="5DF396DC" w:rsidR="006F31AD" w:rsidRPr="009D0CFA" w:rsidRDefault="006F31AD" w:rsidP="009D0CFA">
                  <w:pPr>
                    <w:jc w:val="center"/>
                    <w:rPr>
                      <w:rFonts w:eastAsia="Times New Roman"/>
                      <w:color w:val="000000"/>
                      <w:sz w:val="20"/>
                      <w:szCs w:val="20"/>
                      <w:lang w:eastAsia="es-CL"/>
                    </w:rPr>
                  </w:pPr>
                  <w:r w:rsidRPr="009D0CFA">
                    <w:rPr>
                      <w:rFonts w:eastAsia="Times New Roman"/>
                      <w:color w:val="000000"/>
                      <w:sz w:val="20"/>
                      <w:szCs w:val="20"/>
                      <w:lang w:eastAsia="es-CL"/>
                    </w:rPr>
                    <w:t>7,</w:t>
                  </w:r>
                  <w:r w:rsidR="009D0CFA" w:rsidRPr="009D0CFA">
                    <w:rPr>
                      <w:rFonts w:eastAsia="Times New Roman"/>
                      <w:color w:val="000000"/>
                      <w:sz w:val="20"/>
                      <w:szCs w:val="20"/>
                      <w:lang w:eastAsia="es-CL"/>
                    </w:rPr>
                    <w:t>2</w:t>
                  </w:r>
                  <w:r w:rsidRPr="009D0CFA">
                    <w:rPr>
                      <w:rFonts w:eastAsia="Times New Roman"/>
                      <w:color w:val="000000"/>
                      <w:sz w:val="20"/>
                      <w:szCs w:val="20"/>
                      <w:lang w:eastAsia="es-CL"/>
                    </w:rPr>
                    <w:t>3</w:t>
                  </w:r>
                </w:p>
              </w:tc>
              <w:tc>
                <w:tcPr>
                  <w:tcW w:w="1221" w:type="dxa"/>
                  <w:tcBorders>
                    <w:top w:val="single" w:sz="4" w:space="0" w:color="auto"/>
                    <w:left w:val="single" w:sz="4" w:space="0" w:color="auto"/>
                    <w:bottom w:val="single" w:sz="4" w:space="0" w:color="auto"/>
                    <w:right w:val="single" w:sz="4" w:space="0" w:color="auto"/>
                  </w:tcBorders>
                  <w:vAlign w:val="center"/>
                </w:tcPr>
                <w:p w14:paraId="56671747" w14:textId="1A6E1712" w:rsidR="006F31AD" w:rsidRPr="00EA20D8" w:rsidRDefault="00EA20D8" w:rsidP="000A03A9">
                  <w:pPr>
                    <w:jc w:val="center"/>
                    <w:rPr>
                      <w:rFonts w:eastAsia="Times New Roman"/>
                      <w:color w:val="000000"/>
                      <w:sz w:val="20"/>
                      <w:szCs w:val="20"/>
                      <w:lang w:eastAsia="es-CL"/>
                    </w:rPr>
                  </w:pPr>
                  <w:r w:rsidRPr="00EA20D8">
                    <w:rPr>
                      <w:rFonts w:eastAsia="Times New Roman"/>
                      <w:color w:val="000000"/>
                      <w:sz w:val="20"/>
                      <w:szCs w:val="20"/>
                      <w:lang w:eastAsia="es-CL"/>
                    </w:rPr>
                    <w:t>Ver Tabla 3</w:t>
                  </w:r>
                </w:p>
              </w:tc>
            </w:tr>
            <w:tr w:rsidR="004D4DB5" w:rsidRPr="00095E44" w14:paraId="0395372E" w14:textId="77777777" w:rsidTr="004D4DB5">
              <w:trPr>
                <w:trHeight w:val="315"/>
                <w:jc w:val="center"/>
              </w:trPr>
              <w:tc>
                <w:tcPr>
                  <w:tcW w:w="1865" w:type="dxa"/>
                  <w:tcBorders>
                    <w:top w:val="nil"/>
                    <w:left w:val="single" w:sz="8" w:space="0" w:color="auto"/>
                    <w:bottom w:val="single" w:sz="8" w:space="0" w:color="auto"/>
                    <w:right w:val="single" w:sz="8" w:space="0" w:color="auto"/>
                  </w:tcBorders>
                  <w:shd w:val="clear" w:color="auto" w:fill="auto"/>
                  <w:vAlign w:val="center"/>
                </w:tcPr>
                <w:p w14:paraId="0C5842D1" w14:textId="77777777" w:rsidR="006F31AD" w:rsidRPr="000B3F4E" w:rsidRDefault="006F31AD" w:rsidP="000A03A9">
                  <w:pPr>
                    <w:jc w:val="left"/>
                    <w:rPr>
                      <w:rFonts w:eastAsia="Times New Roman"/>
                      <w:color w:val="000000"/>
                      <w:sz w:val="20"/>
                      <w:szCs w:val="20"/>
                      <w:lang w:eastAsia="es-CL"/>
                    </w:rPr>
                  </w:pPr>
                  <w:r w:rsidRPr="000B3F4E">
                    <w:rPr>
                      <w:rFonts w:eastAsia="Times New Roman"/>
                      <w:color w:val="000000"/>
                      <w:sz w:val="20"/>
                      <w:szCs w:val="20"/>
                      <w:lang w:eastAsia="es-CL"/>
                    </w:rPr>
                    <w:t>Aceites y Grasas</w:t>
                  </w:r>
                </w:p>
              </w:tc>
              <w:tc>
                <w:tcPr>
                  <w:tcW w:w="850" w:type="dxa"/>
                  <w:tcBorders>
                    <w:top w:val="nil"/>
                    <w:left w:val="nil"/>
                    <w:bottom w:val="single" w:sz="8" w:space="0" w:color="auto"/>
                    <w:right w:val="single" w:sz="8" w:space="0" w:color="auto"/>
                  </w:tcBorders>
                  <w:shd w:val="clear" w:color="auto" w:fill="auto"/>
                  <w:vAlign w:val="center"/>
                </w:tcPr>
                <w:p w14:paraId="3108167B" w14:textId="77777777" w:rsidR="006F31AD" w:rsidRPr="00095E44" w:rsidRDefault="006F31AD" w:rsidP="000A03A9">
                  <w:pPr>
                    <w:jc w:val="center"/>
                    <w:rPr>
                      <w:rFonts w:eastAsia="Times New Roman"/>
                      <w:color w:val="000000"/>
                      <w:sz w:val="20"/>
                      <w:szCs w:val="20"/>
                      <w:lang w:eastAsia="es-CL"/>
                    </w:rPr>
                  </w:pPr>
                  <w:r w:rsidRPr="00095E44">
                    <w:rPr>
                      <w:rFonts w:eastAsia="Times New Roman"/>
                      <w:color w:val="000000"/>
                      <w:sz w:val="20"/>
                      <w:szCs w:val="20"/>
                      <w:lang w:eastAsia="es-CL"/>
                    </w:rPr>
                    <w:t>mg/l</w:t>
                  </w:r>
                </w:p>
              </w:tc>
              <w:tc>
                <w:tcPr>
                  <w:tcW w:w="3358" w:type="dxa"/>
                  <w:tcBorders>
                    <w:top w:val="nil"/>
                    <w:left w:val="nil"/>
                    <w:bottom w:val="single" w:sz="8" w:space="0" w:color="auto"/>
                    <w:right w:val="single" w:sz="8" w:space="0" w:color="auto"/>
                  </w:tcBorders>
                  <w:shd w:val="clear" w:color="auto" w:fill="auto"/>
                  <w:vAlign w:val="center"/>
                </w:tcPr>
                <w:p w14:paraId="1E533C43" w14:textId="77777777" w:rsidR="006F31AD" w:rsidRPr="00095E44" w:rsidRDefault="006F31AD" w:rsidP="000A03A9">
                  <w:pPr>
                    <w:jc w:val="center"/>
                    <w:rPr>
                      <w:rFonts w:eastAsia="Times New Roman"/>
                      <w:bCs/>
                      <w:color w:val="000000"/>
                      <w:sz w:val="20"/>
                      <w:szCs w:val="20"/>
                      <w:lang w:eastAsia="es-CL"/>
                    </w:rPr>
                  </w:pPr>
                  <w:r w:rsidRPr="00095E44">
                    <w:rPr>
                      <w:rFonts w:eastAsia="Times New Roman"/>
                      <w:bCs/>
                      <w:color w:val="000000"/>
                      <w:sz w:val="20"/>
                      <w:szCs w:val="20"/>
                      <w:lang w:eastAsia="es-CL"/>
                    </w:rPr>
                    <w:t>Tabla N°2 D.S. N°90/00 y</w:t>
                  </w:r>
                </w:p>
                <w:p w14:paraId="7A3B8611" w14:textId="77777777" w:rsidR="006F31AD" w:rsidRPr="00095E44" w:rsidRDefault="006F31AD" w:rsidP="000A03A9">
                  <w:pPr>
                    <w:jc w:val="center"/>
                    <w:rPr>
                      <w:rFonts w:eastAsia="Times New Roman"/>
                      <w:bCs/>
                      <w:color w:val="000000"/>
                      <w:sz w:val="20"/>
                      <w:szCs w:val="20"/>
                      <w:lang w:eastAsia="es-CL"/>
                    </w:rPr>
                  </w:pPr>
                  <w:r w:rsidRPr="00095E44">
                    <w:rPr>
                      <w:rFonts w:eastAsia="Times New Roman"/>
                      <w:bCs/>
                      <w:color w:val="000000"/>
                      <w:sz w:val="20"/>
                      <w:szCs w:val="20"/>
                      <w:lang w:eastAsia="es-CL"/>
                    </w:rPr>
                    <w:t>R</w:t>
                  </w:r>
                  <w:r>
                    <w:rPr>
                      <w:rFonts w:eastAsia="Times New Roman"/>
                      <w:bCs/>
                      <w:color w:val="000000"/>
                      <w:sz w:val="20"/>
                      <w:szCs w:val="20"/>
                      <w:lang w:eastAsia="es-CL"/>
                    </w:rPr>
                    <w:t>es.Ex. N°77/</w:t>
                  </w:r>
                  <w:r w:rsidRPr="00095E44">
                    <w:rPr>
                      <w:rFonts w:eastAsia="Times New Roman"/>
                      <w:bCs/>
                      <w:color w:val="000000"/>
                      <w:sz w:val="20"/>
                      <w:szCs w:val="20"/>
                      <w:lang w:eastAsia="es-CL"/>
                    </w:rPr>
                    <w:t>201</w:t>
                  </w:r>
                  <w:r>
                    <w:rPr>
                      <w:rFonts w:eastAsia="Times New Roman"/>
                      <w:bCs/>
                      <w:color w:val="000000"/>
                      <w:sz w:val="20"/>
                      <w:szCs w:val="20"/>
                      <w:lang w:eastAsia="es-CL"/>
                    </w:rPr>
                    <w:t>2 de la Of.Prov.Última Esperanza, Seremi Salud Magallanes</w:t>
                  </w:r>
                </w:p>
              </w:tc>
              <w:tc>
                <w:tcPr>
                  <w:tcW w:w="874" w:type="dxa"/>
                  <w:tcBorders>
                    <w:top w:val="nil"/>
                    <w:left w:val="nil"/>
                    <w:bottom w:val="single" w:sz="8" w:space="0" w:color="auto"/>
                    <w:right w:val="single" w:sz="8" w:space="0" w:color="auto"/>
                  </w:tcBorders>
                  <w:vAlign w:val="center"/>
                </w:tcPr>
                <w:p w14:paraId="58932F10" w14:textId="77777777" w:rsidR="006F31AD" w:rsidRPr="00095E44" w:rsidRDefault="006F31AD" w:rsidP="000A03A9">
                  <w:pPr>
                    <w:jc w:val="center"/>
                    <w:rPr>
                      <w:rFonts w:eastAsia="Times New Roman"/>
                      <w:b/>
                      <w:color w:val="000000"/>
                      <w:sz w:val="20"/>
                      <w:szCs w:val="20"/>
                      <w:lang w:eastAsia="es-CL"/>
                    </w:rPr>
                  </w:pPr>
                  <w:r w:rsidRPr="00095E44">
                    <w:rPr>
                      <w:rFonts w:eastAsia="Times New Roman"/>
                      <w:b/>
                      <w:color w:val="000000"/>
                      <w:sz w:val="20"/>
                      <w:szCs w:val="20"/>
                      <w:lang w:eastAsia="es-CL"/>
                    </w:rPr>
                    <w:t>50</w:t>
                  </w:r>
                </w:p>
              </w:tc>
              <w:tc>
                <w:tcPr>
                  <w:tcW w:w="1064" w:type="dxa"/>
                  <w:tcBorders>
                    <w:top w:val="nil"/>
                    <w:left w:val="single" w:sz="8" w:space="0" w:color="auto"/>
                    <w:bottom w:val="single" w:sz="8" w:space="0" w:color="auto"/>
                    <w:right w:val="single" w:sz="8" w:space="0" w:color="auto"/>
                  </w:tcBorders>
                  <w:shd w:val="clear" w:color="auto" w:fill="auto"/>
                  <w:vAlign w:val="center"/>
                </w:tcPr>
                <w:p w14:paraId="21816071" w14:textId="16BE0B9C" w:rsidR="006F31AD" w:rsidRPr="00103400" w:rsidRDefault="006F31AD" w:rsidP="000A03A9">
                  <w:pPr>
                    <w:jc w:val="center"/>
                    <w:rPr>
                      <w:rFonts w:eastAsia="Times New Roman"/>
                      <w:color w:val="000000"/>
                      <w:sz w:val="20"/>
                      <w:szCs w:val="20"/>
                      <w:lang w:eastAsia="es-CL"/>
                    </w:rPr>
                  </w:pPr>
                  <w:r w:rsidRPr="00B6023B">
                    <w:rPr>
                      <w:rFonts w:eastAsia="Times New Roman"/>
                      <w:color w:val="000000"/>
                      <w:sz w:val="20"/>
                      <w:szCs w:val="20"/>
                      <w:lang w:eastAsia="es-CL"/>
                    </w:rPr>
                    <w:t>&lt;5,0</w:t>
                  </w:r>
                </w:p>
              </w:tc>
              <w:tc>
                <w:tcPr>
                  <w:tcW w:w="1064" w:type="dxa"/>
                  <w:tcBorders>
                    <w:top w:val="nil"/>
                    <w:left w:val="nil"/>
                    <w:bottom w:val="single" w:sz="8" w:space="0" w:color="auto"/>
                    <w:right w:val="single" w:sz="8" w:space="0" w:color="auto"/>
                  </w:tcBorders>
                  <w:shd w:val="clear" w:color="auto" w:fill="auto"/>
                  <w:vAlign w:val="center"/>
                </w:tcPr>
                <w:p w14:paraId="7B5D8A8A" w14:textId="31B5C7BC" w:rsidR="006F31AD" w:rsidRPr="00622755" w:rsidRDefault="00784846" w:rsidP="000A03A9">
                  <w:pPr>
                    <w:jc w:val="center"/>
                    <w:rPr>
                      <w:rFonts w:eastAsia="Times New Roman"/>
                      <w:color w:val="000000"/>
                      <w:sz w:val="20"/>
                      <w:szCs w:val="20"/>
                      <w:highlight w:val="yellow"/>
                      <w:lang w:eastAsia="es-CL"/>
                    </w:rPr>
                  </w:pPr>
                  <w:r w:rsidRPr="00B6023B">
                    <w:rPr>
                      <w:rFonts w:eastAsia="Times New Roman"/>
                      <w:color w:val="000000"/>
                      <w:sz w:val="20"/>
                      <w:szCs w:val="20"/>
                      <w:lang w:eastAsia="es-CL"/>
                    </w:rPr>
                    <w:t>&lt;5,0</w:t>
                  </w:r>
                </w:p>
              </w:tc>
              <w:tc>
                <w:tcPr>
                  <w:tcW w:w="1064" w:type="dxa"/>
                  <w:tcBorders>
                    <w:top w:val="nil"/>
                    <w:left w:val="nil"/>
                    <w:bottom w:val="single" w:sz="8" w:space="0" w:color="auto"/>
                    <w:right w:val="single" w:sz="8" w:space="0" w:color="auto"/>
                  </w:tcBorders>
                  <w:vAlign w:val="center"/>
                </w:tcPr>
                <w:p w14:paraId="4E98D8E0" w14:textId="68880D73" w:rsidR="006F31AD" w:rsidRPr="00622755" w:rsidRDefault="00496A95" w:rsidP="000A03A9">
                  <w:pPr>
                    <w:jc w:val="center"/>
                    <w:rPr>
                      <w:rFonts w:eastAsia="Times New Roman"/>
                      <w:color w:val="000000"/>
                      <w:sz w:val="20"/>
                      <w:szCs w:val="20"/>
                      <w:highlight w:val="yellow"/>
                      <w:lang w:eastAsia="es-CL"/>
                    </w:rPr>
                  </w:pPr>
                  <w:r w:rsidRPr="00B6023B">
                    <w:rPr>
                      <w:rFonts w:eastAsia="Times New Roman"/>
                      <w:color w:val="000000"/>
                      <w:sz w:val="20"/>
                      <w:szCs w:val="20"/>
                      <w:lang w:eastAsia="es-CL"/>
                    </w:rPr>
                    <w:t>&lt;5,0</w:t>
                  </w:r>
                </w:p>
              </w:tc>
              <w:tc>
                <w:tcPr>
                  <w:tcW w:w="1064" w:type="dxa"/>
                  <w:tcBorders>
                    <w:top w:val="nil"/>
                    <w:left w:val="nil"/>
                    <w:bottom w:val="single" w:sz="8" w:space="0" w:color="auto"/>
                    <w:right w:val="single" w:sz="4" w:space="0" w:color="auto"/>
                  </w:tcBorders>
                  <w:vAlign w:val="center"/>
                </w:tcPr>
                <w:p w14:paraId="58C4F63F" w14:textId="77777777" w:rsidR="006F31AD" w:rsidRPr="00622755" w:rsidRDefault="006F31AD" w:rsidP="000A03A9">
                  <w:pPr>
                    <w:jc w:val="center"/>
                    <w:rPr>
                      <w:rFonts w:eastAsia="Times New Roman"/>
                      <w:color w:val="000000"/>
                      <w:sz w:val="20"/>
                      <w:szCs w:val="20"/>
                      <w:highlight w:val="yellow"/>
                      <w:lang w:eastAsia="es-CL"/>
                    </w:rPr>
                  </w:pPr>
                  <w:r w:rsidRPr="004A58A0">
                    <w:rPr>
                      <w:rFonts w:eastAsia="Times New Roman"/>
                      <w:color w:val="000000"/>
                      <w:sz w:val="20"/>
                      <w:szCs w:val="20"/>
                      <w:lang w:eastAsia="es-CL"/>
                    </w:rPr>
                    <w:t>&lt;5,0</w:t>
                  </w:r>
                </w:p>
              </w:tc>
              <w:tc>
                <w:tcPr>
                  <w:tcW w:w="1064" w:type="dxa"/>
                  <w:tcBorders>
                    <w:top w:val="single" w:sz="4" w:space="0" w:color="auto"/>
                    <w:left w:val="single" w:sz="4" w:space="0" w:color="auto"/>
                    <w:bottom w:val="single" w:sz="4" w:space="0" w:color="auto"/>
                    <w:right w:val="single" w:sz="4" w:space="0" w:color="auto"/>
                  </w:tcBorders>
                  <w:vAlign w:val="center"/>
                </w:tcPr>
                <w:p w14:paraId="1727A5CE" w14:textId="7161DE67" w:rsidR="006F31AD" w:rsidRPr="009D0CFA" w:rsidRDefault="009D0CFA" w:rsidP="009D0CFA">
                  <w:pPr>
                    <w:jc w:val="center"/>
                    <w:rPr>
                      <w:rFonts w:eastAsia="Times New Roman"/>
                      <w:color w:val="000000"/>
                      <w:sz w:val="20"/>
                      <w:szCs w:val="20"/>
                      <w:lang w:eastAsia="es-CL"/>
                    </w:rPr>
                  </w:pPr>
                  <w:r w:rsidRPr="009D0CFA">
                    <w:rPr>
                      <w:rFonts w:eastAsia="Times New Roman"/>
                      <w:color w:val="000000"/>
                      <w:sz w:val="20"/>
                      <w:szCs w:val="20"/>
                      <w:lang w:eastAsia="es-CL"/>
                    </w:rPr>
                    <w:t>7</w:t>
                  </w:r>
                  <w:r w:rsidR="006F31AD" w:rsidRPr="009D0CFA">
                    <w:rPr>
                      <w:rFonts w:eastAsia="Times New Roman"/>
                      <w:color w:val="000000"/>
                      <w:sz w:val="20"/>
                      <w:szCs w:val="20"/>
                      <w:lang w:eastAsia="es-CL"/>
                    </w:rPr>
                    <w:t>,0</w:t>
                  </w:r>
                </w:p>
              </w:tc>
              <w:tc>
                <w:tcPr>
                  <w:tcW w:w="1221" w:type="dxa"/>
                  <w:tcBorders>
                    <w:top w:val="single" w:sz="4" w:space="0" w:color="auto"/>
                    <w:left w:val="single" w:sz="4" w:space="0" w:color="auto"/>
                    <w:bottom w:val="single" w:sz="4" w:space="0" w:color="auto"/>
                    <w:right w:val="single" w:sz="4" w:space="0" w:color="auto"/>
                  </w:tcBorders>
                  <w:vAlign w:val="center"/>
                </w:tcPr>
                <w:p w14:paraId="67109E49" w14:textId="65110023" w:rsidR="006F31AD" w:rsidRPr="00622755" w:rsidRDefault="006F31AD" w:rsidP="000C1CC3">
                  <w:pPr>
                    <w:jc w:val="center"/>
                    <w:rPr>
                      <w:rFonts w:eastAsia="Times New Roman"/>
                      <w:color w:val="000000"/>
                      <w:sz w:val="20"/>
                      <w:szCs w:val="20"/>
                      <w:highlight w:val="yellow"/>
                      <w:lang w:eastAsia="es-CL"/>
                    </w:rPr>
                  </w:pPr>
                  <w:r w:rsidRPr="000C1CC3">
                    <w:rPr>
                      <w:rFonts w:eastAsia="Times New Roman"/>
                      <w:color w:val="000000"/>
                      <w:sz w:val="20"/>
                      <w:szCs w:val="20"/>
                      <w:lang w:eastAsia="es-CL"/>
                    </w:rPr>
                    <w:t>&lt;</w:t>
                  </w:r>
                  <w:r w:rsidR="000C1CC3" w:rsidRPr="000C1CC3">
                    <w:rPr>
                      <w:rFonts w:eastAsia="Times New Roman"/>
                      <w:color w:val="000000"/>
                      <w:sz w:val="20"/>
                      <w:szCs w:val="20"/>
                      <w:lang w:eastAsia="es-CL"/>
                    </w:rPr>
                    <w:t>10</w:t>
                  </w:r>
                  <w:r w:rsidRPr="000C1CC3">
                    <w:rPr>
                      <w:rFonts w:eastAsia="Times New Roman"/>
                      <w:color w:val="000000"/>
                      <w:sz w:val="20"/>
                      <w:szCs w:val="20"/>
                      <w:lang w:eastAsia="es-CL"/>
                    </w:rPr>
                    <w:t>,0</w:t>
                  </w:r>
                </w:p>
              </w:tc>
            </w:tr>
            <w:tr w:rsidR="004D4DB5" w:rsidRPr="00095E44" w14:paraId="2FFA760E" w14:textId="77777777" w:rsidTr="00C22531">
              <w:trPr>
                <w:trHeight w:val="315"/>
                <w:jc w:val="center"/>
              </w:trPr>
              <w:tc>
                <w:tcPr>
                  <w:tcW w:w="1865" w:type="dxa"/>
                  <w:tcBorders>
                    <w:top w:val="single" w:sz="8" w:space="0" w:color="auto"/>
                    <w:left w:val="single" w:sz="8" w:space="0" w:color="auto"/>
                    <w:bottom w:val="single" w:sz="4" w:space="0" w:color="auto"/>
                    <w:right w:val="single" w:sz="8" w:space="0" w:color="auto"/>
                  </w:tcBorders>
                  <w:shd w:val="clear" w:color="auto" w:fill="auto"/>
                  <w:vAlign w:val="center"/>
                </w:tcPr>
                <w:p w14:paraId="0E729F54" w14:textId="77777777" w:rsidR="006F31AD" w:rsidRPr="000B3F4E" w:rsidRDefault="006F31AD" w:rsidP="000A03A9">
                  <w:pPr>
                    <w:jc w:val="left"/>
                    <w:rPr>
                      <w:rFonts w:eastAsia="Times New Roman"/>
                      <w:color w:val="000000"/>
                      <w:sz w:val="20"/>
                      <w:szCs w:val="20"/>
                      <w:lang w:eastAsia="es-CL"/>
                    </w:rPr>
                  </w:pPr>
                  <w:r w:rsidRPr="000B3F4E">
                    <w:rPr>
                      <w:rFonts w:eastAsia="Times New Roman"/>
                      <w:color w:val="000000"/>
                      <w:sz w:val="20"/>
                      <w:szCs w:val="20"/>
                      <w:lang w:eastAsia="es-CL"/>
                    </w:rPr>
                    <w:t>Poder Espumógeno</w:t>
                  </w:r>
                </w:p>
              </w:tc>
              <w:tc>
                <w:tcPr>
                  <w:tcW w:w="850" w:type="dxa"/>
                  <w:tcBorders>
                    <w:top w:val="single" w:sz="8" w:space="0" w:color="auto"/>
                    <w:left w:val="nil"/>
                    <w:bottom w:val="single" w:sz="4" w:space="0" w:color="auto"/>
                    <w:right w:val="single" w:sz="8" w:space="0" w:color="auto"/>
                  </w:tcBorders>
                  <w:shd w:val="clear" w:color="auto" w:fill="auto"/>
                  <w:vAlign w:val="center"/>
                </w:tcPr>
                <w:p w14:paraId="5E571528" w14:textId="77777777" w:rsidR="006F31AD" w:rsidRPr="00095E44" w:rsidRDefault="006F31AD" w:rsidP="000A03A9">
                  <w:pPr>
                    <w:jc w:val="center"/>
                    <w:rPr>
                      <w:rFonts w:eastAsia="Times New Roman"/>
                      <w:color w:val="000000"/>
                      <w:sz w:val="20"/>
                      <w:szCs w:val="20"/>
                      <w:lang w:eastAsia="es-CL"/>
                    </w:rPr>
                  </w:pPr>
                  <w:r w:rsidRPr="00095E44">
                    <w:rPr>
                      <w:rFonts w:eastAsia="Times New Roman"/>
                      <w:color w:val="000000"/>
                      <w:sz w:val="20"/>
                      <w:szCs w:val="20"/>
                      <w:lang w:eastAsia="es-CL"/>
                    </w:rPr>
                    <w:t>mm</w:t>
                  </w:r>
                </w:p>
              </w:tc>
              <w:tc>
                <w:tcPr>
                  <w:tcW w:w="3358" w:type="dxa"/>
                  <w:tcBorders>
                    <w:top w:val="single" w:sz="8" w:space="0" w:color="auto"/>
                    <w:left w:val="nil"/>
                    <w:bottom w:val="single" w:sz="4" w:space="0" w:color="auto"/>
                    <w:right w:val="single" w:sz="8" w:space="0" w:color="auto"/>
                  </w:tcBorders>
                  <w:shd w:val="clear" w:color="auto" w:fill="auto"/>
                  <w:vAlign w:val="center"/>
                </w:tcPr>
                <w:p w14:paraId="4DD38FD9" w14:textId="77777777" w:rsidR="006F31AD" w:rsidRPr="00095E44" w:rsidRDefault="006F31AD" w:rsidP="000A03A9">
                  <w:pPr>
                    <w:jc w:val="center"/>
                    <w:rPr>
                      <w:rFonts w:eastAsia="Times New Roman"/>
                      <w:bCs/>
                      <w:color w:val="000000"/>
                      <w:sz w:val="20"/>
                      <w:szCs w:val="20"/>
                      <w:lang w:eastAsia="es-CL"/>
                    </w:rPr>
                  </w:pPr>
                  <w:r w:rsidRPr="00095E44">
                    <w:rPr>
                      <w:rFonts w:eastAsia="Times New Roman"/>
                      <w:bCs/>
                      <w:color w:val="000000"/>
                      <w:sz w:val="20"/>
                      <w:szCs w:val="20"/>
                      <w:lang w:eastAsia="es-CL"/>
                    </w:rPr>
                    <w:t>Tabla N°2 D.S. N°90/00 y</w:t>
                  </w:r>
                </w:p>
                <w:p w14:paraId="48425C63" w14:textId="77777777" w:rsidR="006F31AD" w:rsidRPr="00095E44" w:rsidRDefault="006F31AD" w:rsidP="000A03A9">
                  <w:pPr>
                    <w:jc w:val="center"/>
                    <w:rPr>
                      <w:rFonts w:eastAsia="Times New Roman"/>
                      <w:bCs/>
                      <w:color w:val="000000"/>
                      <w:sz w:val="20"/>
                      <w:szCs w:val="20"/>
                      <w:lang w:eastAsia="es-CL"/>
                    </w:rPr>
                  </w:pPr>
                  <w:r w:rsidRPr="00095E44">
                    <w:rPr>
                      <w:rFonts w:eastAsia="Times New Roman"/>
                      <w:bCs/>
                      <w:color w:val="000000"/>
                      <w:sz w:val="20"/>
                      <w:szCs w:val="20"/>
                      <w:lang w:eastAsia="es-CL"/>
                    </w:rPr>
                    <w:t>R</w:t>
                  </w:r>
                  <w:r>
                    <w:rPr>
                      <w:rFonts w:eastAsia="Times New Roman"/>
                      <w:bCs/>
                      <w:color w:val="000000"/>
                      <w:sz w:val="20"/>
                      <w:szCs w:val="20"/>
                      <w:lang w:eastAsia="es-CL"/>
                    </w:rPr>
                    <w:t>es.Ex. N°77/</w:t>
                  </w:r>
                  <w:r w:rsidRPr="00095E44">
                    <w:rPr>
                      <w:rFonts w:eastAsia="Times New Roman"/>
                      <w:bCs/>
                      <w:color w:val="000000"/>
                      <w:sz w:val="20"/>
                      <w:szCs w:val="20"/>
                      <w:lang w:eastAsia="es-CL"/>
                    </w:rPr>
                    <w:t>201</w:t>
                  </w:r>
                  <w:r>
                    <w:rPr>
                      <w:rFonts w:eastAsia="Times New Roman"/>
                      <w:bCs/>
                      <w:color w:val="000000"/>
                      <w:sz w:val="20"/>
                      <w:szCs w:val="20"/>
                      <w:lang w:eastAsia="es-CL"/>
                    </w:rPr>
                    <w:t>2 de la Of.Prov.Última Esperanza, Seremi Salud Magallanes</w:t>
                  </w:r>
                </w:p>
              </w:tc>
              <w:tc>
                <w:tcPr>
                  <w:tcW w:w="874" w:type="dxa"/>
                  <w:tcBorders>
                    <w:top w:val="nil"/>
                    <w:left w:val="nil"/>
                    <w:bottom w:val="single" w:sz="8" w:space="0" w:color="auto"/>
                    <w:right w:val="single" w:sz="8" w:space="0" w:color="auto"/>
                  </w:tcBorders>
                  <w:vAlign w:val="center"/>
                </w:tcPr>
                <w:p w14:paraId="34DF12AA" w14:textId="77777777" w:rsidR="006F31AD" w:rsidRPr="00095E44" w:rsidRDefault="006F31AD" w:rsidP="000A03A9">
                  <w:pPr>
                    <w:jc w:val="center"/>
                    <w:rPr>
                      <w:rFonts w:eastAsia="Times New Roman"/>
                      <w:b/>
                      <w:color w:val="000000"/>
                      <w:sz w:val="20"/>
                      <w:szCs w:val="20"/>
                      <w:lang w:eastAsia="es-CL"/>
                    </w:rPr>
                  </w:pPr>
                  <w:r w:rsidRPr="00095E44">
                    <w:rPr>
                      <w:rFonts w:eastAsia="Times New Roman"/>
                      <w:b/>
                      <w:color w:val="000000"/>
                      <w:sz w:val="20"/>
                      <w:szCs w:val="20"/>
                      <w:lang w:eastAsia="es-CL"/>
                    </w:rPr>
                    <w:t>7</w:t>
                  </w:r>
                </w:p>
              </w:tc>
              <w:tc>
                <w:tcPr>
                  <w:tcW w:w="1064" w:type="dxa"/>
                  <w:tcBorders>
                    <w:top w:val="nil"/>
                    <w:left w:val="single" w:sz="8" w:space="0" w:color="auto"/>
                    <w:bottom w:val="single" w:sz="8" w:space="0" w:color="auto"/>
                    <w:right w:val="single" w:sz="8" w:space="0" w:color="auto"/>
                  </w:tcBorders>
                  <w:shd w:val="clear" w:color="auto" w:fill="auto"/>
                  <w:vAlign w:val="center"/>
                </w:tcPr>
                <w:p w14:paraId="6CDBCF48" w14:textId="31F9B947" w:rsidR="006F31AD" w:rsidRPr="00103400" w:rsidRDefault="006F31AD" w:rsidP="000A03A9">
                  <w:pPr>
                    <w:jc w:val="center"/>
                    <w:rPr>
                      <w:rFonts w:eastAsia="Times New Roman"/>
                      <w:color w:val="000000"/>
                      <w:sz w:val="20"/>
                      <w:szCs w:val="20"/>
                      <w:lang w:eastAsia="es-CL"/>
                    </w:rPr>
                  </w:pPr>
                  <w:r w:rsidRPr="00B6023B">
                    <w:rPr>
                      <w:rFonts w:eastAsia="Times New Roman"/>
                      <w:color w:val="000000"/>
                      <w:sz w:val="20"/>
                      <w:szCs w:val="20"/>
                      <w:lang w:eastAsia="es-CL"/>
                    </w:rPr>
                    <w:t>&lt;2</w:t>
                  </w:r>
                </w:p>
              </w:tc>
              <w:tc>
                <w:tcPr>
                  <w:tcW w:w="1064" w:type="dxa"/>
                  <w:tcBorders>
                    <w:top w:val="nil"/>
                    <w:left w:val="nil"/>
                    <w:bottom w:val="single" w:sz="8" w:space="0" w:color="auto"/>
                    <w:right w:val="single" w:sz="8" w:space="0" w:color="auto"/>
                  </w:tcBorders>
                  <w:shd w:val="clear" w:color="auto" w:fill="auto"/>
                  <w:vAlign w:val="center"/>
                </w:tcPr>
                <w:p w14:paraId="47AC00F4" w14:textId="0B8D87FA" w:rsidR="006F31AD" w:rsidRPr="00622755" w:rsidRDefault="00784846" w:rsidP="000A03A9">
                  <w:pPr>
                    <w:jc w:val="center"/>
                    <w:rPr>
                      <w:rFonts w:eastAsia="Times New Roman"/>
                      <w:color w:val="000000"/>
                      <w:sz w:val="20"/>
                      <w:szCs w:val="20"/>
                      <w:highlight w:val="yellow"/>
                      <w:lang w:eastAsia="es-CL"/>
                    </w:rPr>
                  </w:pPr>
                  <w:r w:rsidRPr="00B6023B">
                    <w:rPr>
                      <w:rFonts w:eastAsia="Times New Roman"/>
                      <w:color w:val="000000"/>
                      <w:sz w:val="20"/>
                      <w:szCs w:val="20"/>
                      <w:lang w:eastAsia="es-CL"/>
                    </w:rPr>
                    <w:t>&lt;2</w:t>
                  </w:r>
                </w:p>
              </w:tc>
              <w:tc>
                <w:tcPr>
                  <w:tcW w:w="1064" w:type="dxa"/>
                  <w:tcBorders>
                    <w:top w:val="nil"/>
                    <w:left w:val="nil"/>
                    <w:bottom w:val="single" w:sz="8" w:space="0" w:color="auto"/>
                    <w:right w:val="single" w:sz="8" w:space="0" w:color="auto"/>
                  </w:tcBorders>
                  <w:vAlign w:val="center"/>
                </w:tcPr>
                <w:p w14:paraId="2CAD7DF6" w14:textId="57C3F1A2" w:rsidR="006F31AD" w:rsidRPr="00622755" w:rsidRDefault="00496A95" w:rsidP="000A03A9">
                  <w:pPr>
                    <w:jc w:val="center"/>
                    <w:rPr>
                      <w:rFonts w:eastAsia="Times New Roman"/>
                      <w:color w:val="000000"/>
                      <w:sz w:val="20"/>
                      <w:szCs w:val="20"/>
                      <w:highlight w:val="yellow"/>
                      <w:lang w:eastAsia="es-CL"/>
                    </w:rPr>
                  </w:pPr>
                  <w:r w:rsidRPr="00496A95">
                    <w:rPr>
                      <w:rFonts w:eastAsia="Times New Roman"/>
                      <w:color w:val="000000"/>
                      <w:sz w:val="20"/>
                      <w:szCs w:val="20"/>
                      <w:lang w:eastAsia="es-CL"/>
                    </w:rPr>
                    <w:t>&lt;2</w:t>
                  </w:r>
                </w:p>
              </w:tc>
              <w:tc>
                <w:tcPr>
                  <w:tcW w:w="1064" w:type="dxa"/>
                  <w:tcBorders>
                    <w:top w:val="nil"/>
                    <w:left w:val="nil"/>
                    <w:bottom w:val="single" w:sz="8" w:space="0" w:color="auto"/>
                    <w:right w:val="single" w:sz="4" w:space="0" w:color="auto"/>
                  </w:tcBorders>
                  <w:vAlign w:val="center"/>
                </w:tcPr>
                <w:p w14:paraId="16C620BC" w14:textId="77777777" w:rsidR="006F31AD" w:rsidRPr="00622755" w:rsidRDefault="006F31AD" w:rsidP="000A03A9">
                  <w:pPr>
                    <w:jc w:val="center"/>
                    <w:rPr>
                      <w:rFonts w:eastAsia="Times New Roman"/>
                      <w:color w:val="000000"/>
                      <w:sz w:val="20"/>
                      <w:szCs w:val="20"/>
                      <w:highlight w:val="yellow"/>
                      <w:lang w:eastAsia="es-CL"/>
                    </w:rPr>
                  </w:pPr>
                  <w:r w:rsidRPr="004A58A0">
                    <w:rPr>
                      <w:rFonts w:eastAsia="Times New Roman"/>
                      <w:color w:val="000000"/>
                      <w:sz w:val="20"/>
                      <w:szCs w:val="20"/>
                      <w:lang w:eastAsia="es-CL"/>
                    </w:rPr>
                    <w:t>&lt;2</w:t>
                  </w:r>
                </w:p>
              </w:tc>
              <w:tc>
                <w:tcPr>
                  <w:tcW w:w="1064" w:type="dxa"/>
                  <w:tcBorders>
                    <w:top w:val="single" w:sz="4" w:space="0" w:color="auto"/>
                    <w:left w:val="single" w:sz="4" w:space="0" w:color="auto"/>
                    <w:bottom w:val="single" w:sz="4" w:space="0" w:color="auto"/>
                    <w:right w:val="single" w:sz="4" w:space="0" w:color="auto"/>
                  </w:tcBorders>
                  <w:vAlign w:val="center"/>
                </w:tcPr>
                <w:p w14:paraId="49E28205" w14:textId="77777777" w:rsidR="006F31AD" w:rsidRPr="00622755" w:rsidRDefault="006F31AD" w:rsidP="000A03A9">
                  <w:pPr>
                    <w:jc w:val="center"/>
                    <w:rPr>
                      <w:rFonts w:eastAsia="Times New Roman"/>
                      <w:color w:val="000000"/>
                      <w:sz w:val="20"/>
                      <w:szCs w:val="20"/>
                      <w:highlight w:val="yellow"/>
                      <w:lang w:eastAsia="es-CL"/>
                    </w:rPr>
                  </w:pPr>
                  <w:r w:rsidRPr="009D0CFA">
                    <w:rPr>
                      <w:rFonts w:eastAsia="Times New Roman"/>
                      <w:color w:val="000000"/>
                      <w:sz w:val="20"/>
                      <w:szCs w:val="20"/>
                      <w:lang w:eastAsia="es-CL"/>
                    </w:rPr>
                    <w:t>&lt;2</w:t>
                  </w:r>
                </w:p>
              </w:tc>
              <w:tc>
                <w:tcPr>
                  <w:tcW w:w="1221" w:type="dxa"/>
                  <w:tcBorders>
                    <w:top w:val="single" w:sz="4" w:space="0" w:color="auto"/>
                    <w:left w:val="single" w:sz="4" w:space="0" w:color="auto"/>
                    <w:bottom w:val="single" w:sz="4" w:space="0" w:color="auto"/>
                    <w:right w:val="single" w:sz="4" w:space="0" w:color="auto"/>
                  </w:tcBorders>
                  <w:vAlign w:val="center"/>
                </w:tcPr>
                <w:p w14:paraId="11A2DCBA" w14:textId="65697968" w:rsidR="006F31AD" w:rsidRPr="00622755" w:rsidRDefault="000C1CC3" w:rsidP="000C1CC3">
                  <w:pPr>
                    <w:jc w:val="center"/>
                    <w:rPr>
                      <w:rFonts w:eastAsia="Times New Roman"/>
                      <w:color w:val="000000"/>
                      <w:sz w:val="20"/>
                      <w:szCs w:val="20"/>
                      <w:highlight w:val="yellow"/>
                      <w:lang w:eastAsia="es-CL"/>
                    </w:rPr>
                  </w:pPr>
                  <w:r w:rsidRPr="000C1CC3">
                    <w:rPr>
                      <w:rFonts w:eastAsia="Times New Roman"/>
                      <w:color w:val="000000"/>
                      <w:sz w:val="20"/>
                      <w:szCs w:val="20"/>
                      <w:lang w:eastAsia="es-CL"/>
                    </w:rPr>
                    <w:t>3</w:t>
                  </w:r>
                </w:p>
              </w:tc>
            </w:tr>
            <w:tr w:rsidR="004D4DB5" w:rsidRPr="00095E44" w14:paraId="60CE7FD7" w14:textId="77777777" w:rsidTr="00C22531">
              <w:trPr>
                <w:trHeight w:val="315"/>
                <w:jc w:val="center"/>
              </w:trPr>
              <w:tc>
                <w:tcPr>
                  <w:tcW w:w="1865" w:type="dxa"/>
                  <w:tcBorders>
                    <w:top w:val="single" w:sz="8" w:space="0" w:color="auto"/>
                    <w:left w:val="single" w:sz="8" w:space="0" w:color="auto"/>
                    <w:bottom w:val="single" w:sz="4" w:space="0" w:color="auto"/>
                    <w:right w:val="single" w:sz="8" w:space="0" w:color="auto"/>
                  </w:tcBorders>
                  <w:shd w:val="clear" w:color="auto" w:fill="auto"/>
                  <w:vAlign w:val="center"/>
                </w:tcPr>
                <w:p w14:paraId="368FD08D" w14:textId="77777777" w:rsidR="006F31AD" w:rsidRPr="000B3F4E" w:rsidRDefault="006F31AD" w:rsidP="000A03A9">
                  <w:pPr>
                    <w:jc w:val="left"/>
                    <w:rPr>
                      <w:rFonts w:eastAsia="Times New Roman"/>
                      <w:color w:val="000000"/>
                      <w:sz w:val="20"/>
                      <w:szCs w:val="20"/>
                      <w:lang w:eastAsia="es-CL"/>
                    </w:rPr>
                  </w:pPr>
                  <w:r w:rsidRPr="000B3F4E">
                    <w:rPr>
                      <w:rFonts w:eastAsia="Times New Roman"/>
                      <w:color w:val="000000"/>
                      <w:sz w:val="20"/>
                      <w:szCs w:val="20"/>
                      <w:lang w:eastAsia="es-CL"/>
                    </w:rPr>
                    <w:t>Fósforo</w:t>
                  </w:r>
                </w:p>
              </w:tc>
              <w:tc>
                <w:tcPr>
                  <w:tcW w:w="850" w:type="dxa"/>
                  <w:tcBorders>
                    <w:top w:val="single" w:sz="8" w:space="0" w:color="auto"/>
                    <w:left w:val="nil"/>
                    <w:bottom w:val="single" w:sz="4" w:space="0" w:color="auto"/>
                    <w:right w:val="single" w:sz="8" w:space="0" w:color="auto"/>
                  </w:tcBorders>
                  <w:shd w:val="clear" w:color="auto" w:fill="auto"/>
                  <w:vAlign w:val="center"/>
                </w:tcPr>
                <w:p w14:paraId="4640866B" w14:textId="77777777" w:rsidR="006F31AD" w:rsidRPr="00095E44" w:rsidRDefault="006F31AD" w:rsidP="000A03A9">
                  <w:pPr>
                    <w:jc w:val="center"/>
                    <w:rPr>
                      <w:rFonts w:eastAsia="Times New Roman"/>
                      <w:color w:val="000000"/>
                      <w:sz w:val="20"/>
                      <w:szCs w:val="20"/>
                      <w:lang w:eastAsia="es-CL"/>
                    </w:rPr>
                  </w:pPr>
                  <w:r w:rsidRPr="00095E44">
                    <w:rPr>
                      <w:rFonts w:eastAsia="Times New Roman"/>
                      <w:color w:val="000000"/>
                      <w:sz w:val="20"/>
                      <w:szCs w:val="20"/>
                      <w:lang w:eastAsia="es-CL"/>
                    </w:rPr>
                    <w:t>mg/l</w:t>
                  </w:r>
                </w:p>
              </w:tc>
              <w:tc>
                <w:tcPr>
                  <w:tcW w:w="3358" w:type="dxa"/>
                  <w:tcBorders>
                    <w:top w:val="single" w:sz="8" w:space="0" w:color="auto"/>
                    <w:left w:val="nil"/>
                    <w:bottom w:val="single" w:sz="4" w:space="0" w:color="auto"/>
                    <w:right w:val="single" w:sz="8" w:space="0" w:color="auto"/>
                  </w:tcBorders>
                  <w:shd w:val="clear" w:color="auto" w:fill="auto"/>
                  <w:vAlign w:val="center"/>
                </w:tcPr>
                <w:p w14:paraId="34717E81" w14:textId="77777777" w:rsidR="006F31AD" w:rsidRPr="00095E44" w:rsidRDefault="006F31AD" w:rsidP="000A03A9">
                  <w:pPr>
                    <w:jc w:val="center"/>
                    <w:rPr>
                      <w:rFonts w:eastAsia="Times New Roman"/>
                      <w:bCs/>
                      <w:color w:val="000000"/>
                      <w:sz w:val="20"/>
                      <w:szCs w:val="20"/>
                      <w:lang w:eastAsia="es-CL"/>
                    </w:rPr>
                  </w:pPr>
                  <w:r w:rsidRPr="00095E44">
                    <w:rPr>
                      <w:rFonts w:eastAsia="Times New Roman"/>
                      <w:bCs/>
                      <w:color w:val="000000"/>
                      <w:sz w:val="20"/>
                      <w:szCs w:val="20"/>
                      <w:lang w:eastAsia="es-CL"/>
                    </w:rPr>
                    <w:t>Tabla N°2 D.S. N°90/00 y</w:t>
                  </w:r>
                </w:p>
                <w:p w14:paraId="010EE738" w14:textId="77777777" w:rsidR="006F31AD" w:rsidRPr="00095E44" w:rsidRDefault="006F31AD" w:rsidP="000A03A9">
                  <w:pPr>
                    <w:jc w:val="center"/>
                    <w:rPr>
                      <w:rFonts w:eastAsia="Times New Roman"/>
                      <w:bCs/>
                      <w:color w:val="000000"/>
                      <w:sz w:val="20"/>
                      <w:szCs w:val="20"/>
                      <w:lang w:eastAsia="es-CL"/>
                    </w:rPr>
                  </w:pPr>
                  <w:r w:rsidRPr="00095E44">
                    <w:rPr>
                      <w:rFonts w:eastAsia="Times New Roman"/>
                      <w:bCs/>
                      <w:color w:val="000000"/>
                      <w:sz w:val="20"/>
                      <w:szCs w:val="20"/>
                      <w:lang w:eastAsia="es-CL"/>
                    </w:rPr>
                    <w:t>R</w:t>
                  </w:r>
                  <w:r>
                    <w:rPr>
                      <w:rFonts w:eastAsia="Times New Roman"/>
                      <w:bCs/>
                      <w:color w:val="000000"/>
                      <w:sz w:val="20"/>
                      <w:szCs w:val="20"/>
                      <w:lang w:eastAsia="es-CL"/>
                    </w:rPr>
                    <w:t>es.Ex. N°77/</w:t>
                  </w:r>
                  <w:r w:rsidRPr="00095E44">
                    <w:rPr>
                      <w:rFonts w:eastAsia="Times New Roman"/>
                      <w:bCs/>
                      <w:color w:val="000000"/>
                      <w:sz w:val="20"/>
                      <w:szCs w:val="20"/>
                      <w:lang w:eastAsia="es-CL"/>
                    </w:rPr>
                    <w:t>201</w:t>
                  </w:r>
                  <w:r>
                    <w:rPr>
                      <w:rFonts w:eastAsia="Times New Roman"/>
                      <w:bCs/>
                      <w:color w:val="000000"/>
                      <w:sz w:val="20"/>
                      <w:szCs w:val="20"/>
                      <w:lang w:eastAsia="es-CL"/>
                    </w:rPr>
                    <w:t>2 de la Of.Prov.Última Esperanza, Seremi Salud Magallanes</w:t>
                  </w:r>
                </w:p>
              </w:tc>
              <w:tc>
                <w:tcPr>
                  <w:tcW w:w="874" w:type="dxa"/>
                  <w:tcBorders>
                    <w:top w:val="nil"/>
                    <w:left w:val="nil"/>
                    <w:bottom w:val="single" w:sz="8" w:space="0" w:color="auto"/>
                    <w:right w:val="single" w:sz="8" w:space="0" w:color="auto"/>
                  </w:tcBorders>
                  <w:vAlign w:val="center"/>
                </w:tcPr>
                <w:p w14:paraId="33C90658" w14:textId="77777777" w:rsidR="006F31AD" w:rsidRPr="00095E44" w:rsidRDefault="006F31AD" w:rsidP="000A03A9">
                  <w:pPr>
                    <w:jc w:val="center"/>
                    <w:rPr>
                      <w:rFonts w:eastAsia="Times New Roman"/>
                      <w:b/>
                      <w:color w:val="000000"/>
                      <w:sz w:val="20"/>
                      <w:szCs w:val="20"/>
                      <w:lang w:eastAsia="es-CL"/>
                    </w:rPr>
                  </w:pPr>
                  <w:r w:rsidRPr="00095E44">
                    <w:rPr>
                      <w:rFonts w:eastAsia="Times New Roman"/>
                      <w:b/>
                      <w:color w:val="000000"/>
                      <w:sz w:val="20"/>
                      <w:szCs w:val="20"/>
                      <w:lang w:eastAsia="es-CL"/>
                    </w:rPr>
                    <w:t>15</w:t>
                  </w:r>
                </w:p>
              </w:tc>
              <w:tc>
                <w:tcPr>
                  <w:tcW w:w="1064" w:type="dxa"/>
                  <w:tcBorders>
                    <w:top w:val="single" w:sz="8" w:space="0" w:color="auto"/>
                    <w:left w:val="single" w:sz="8" w:space="0" w:color="auto"/>
                    <w:bottom w:val="single" w:sz="8" w:space="0" w:color="auto"/>
                    <w:right w:val="single" w:sz="8" w:space="0" w:color="auto"/>
                  </w:tcBorders>
                  <w:shd w:val="clear" w:color="auto" w:fill="92D050"/>
                  <w:vAlign w:val="center"/>
                </w:tcPr>
                <w:p w14:paraId="42051DE2" w14:textId="0F2AF650" w:rsidR="006F31AD" w:rsidRPr="00103400" w:rsidRDefault="006F31AD" w:rsidP="000A03A9">
                  <w:pPr>
                    <w:jc w:val="center"/>
                    <w:rPr>
                      <w:rFonts w:eastAsia="Times New Roman"/>
                      <w:color w:val="000000"/>
                      <w:sz w:val="20"/>
                      <w:szCs w:val="20"/>
                      <w:lang w:eastAsia="es-CL"/>
                    </w:rPr>
                  </w:pPr>
                  <w:r w:rsidRPr="00B6023B">
                    <w:rPr>
                      <w:rFonts w:eastAsia="Times New Roman"/>
                      <w:b/>
                      <w:color w:val="000000"/>
                      <w:sz w:val="20"/>
                      <w:szCs w:val="20"/>
                      <w:lang w:eastAsia="es-CL"/>
                    </w:rPr>
                    <w:t>NI</w:t>
                  </w:r>
                </w:p>
              </w:tc>
              <w:tc>
                <w:tcPr>
                  <w:tcW w:w="1064" w:type="dxa"/>
                  <w:tcBorders>
                    <w:top w:val="nil"/>
                    <w:left w:val="nil"/>
                    <w:bottom w:val="single" w:sz="8" w:space="0" w:color="auto"/>
                    <w:right w:val="single" w:sz="8" w:space="0" w:color="auto"/>
                  </w:tcBorders>
                  <w:shd w:val="clear" w:color="auto" w:fill="auto"/>
                  <w:vAlign w:val="center"/>
                </w:tcPr>
                <w:p w14:paraId="59584A1E" w14:textId="14B37C96" w:rsidR="006F31AD" w:rsidRPr="00784846" w:rsidRDefault="00784846" w:rsidP="00784846">
                  <w:pPr>
                    <w:jc w:val="center"/>
                    <w:rPr>
                      <w:rFonts w:eastAsia="Times New Roman"/>
                      <w:color w:val="000000"/>
                      <w:sz w:val="20"/>
                      <w:szCs w:val="20"/>
                      <w:lang w:eastAsia="es-CL"/>
                    </w:rPr>
                  </w:pPr>
                  <w:r w:rsidRPr="00784846">
                    <w:rPr>
                      <w:rFonts w:eastAsia="Times New Roman"/>
                      <w:color w:val="000000"/>
                      <w:sz w:val="20"/>
                      <w:szCs w:val="20"/>
                      <w:lang w:eastAsia="es-CL"/>
                    </w:rPr>
                    <w:t>0,39</w:t>
                  </w:r>
                </w:p>
              </w:tc>
              <w:tc>
                <w:tcPr>
                  <w:tcW w:w="1064" w:type="dxa"/>
                  <w:tcBorders>
                    <w:top w:val="nil"/>
                    <w:left w:val="nil"/>
                    <w:bottom w:val="single" w:sz="8" w:space="0" w:color="auto"/>
                    <w:right w:val="single" w:sz="8" w:space="0" w:color="auto"/>
                  </w:tcBorders>
                  <w:vAlign w:val="center"/>
                </w:tcPr>
                <w:p w14:paraId="2B204F6B" w14:textId="115FBC9E" w:rsidR="006F31AD" w:rsidRPr="00496A95" w:rsidRDefault="00496A95" w:rsidP="00496A95">
                  <w:pPr>
                    <w:jc w:val="center"/>
                    <w:rPr>
                      <w:rFonts w:eastAsia="Times New Roman"/>
                      <w:color w:val="000000"/>
                      <w:sz w:val="20"/>
                      <w:szCs w:val="20"/>
                      <w:lang w:eastAsia="es-CL"/>
                    </w:rPr>
                  </w:pPr>
                  <w:r w:rsidRPr="00496A95">
                    <w:rPr>
                      <w:rFonts w:eastAsia="Times New Roman"/>
                      <w:color w:val="000000"/>
                      <w:sz w:val="20"/>
                      <w:szCs w:val="20"/>
                      <w:lang w:eastAsia="es-CL"/>
                    </w:rPr>
                    <w:t>0</w:t>
                  </w:r>
                  <w:r w:rsidR="006F31AD" w:rsidRPr="00496A95">
                    <w:rPr>
                      <w:rFonts w:eastAsia="Times New Roman"/>
                      <w:color w:val="000000"/>
                      <w:sz w:val="20"/>
                      <w:szCs w:val="20"/>
                      <w:lang w:eastAsia="es-CL"/>
                    </w:rPr>
                    <w:t>,</w:t>
                  </w:r>
                  <w:r w:rsidRPr="00496A95">
                    <w:rPr>
                      <w:rFonts w:eastAsia="Times New Roman"/>
                      <w:color w:val="000000"/>
                      <w:sz w:val="20"/>
                      <w:szCs w:val="20"/>
                      <w:lang w:eastAsia="es-CL"/>
                    </w:rPr>
                    <w:t>95</w:t>
                  </w:r>
                </w:p>
              </w:tc>
              <w:tc>
                <w:tcPr>
                  <w:tcW w:w="1064" w:type="dxa"/>
                  <w:tcBorders>
                    <w:top w:val="nil"/>
                    <w:left w:val="nil"/>
                    <w:bottom w:val="single" w:sz="8" w:space="0" w:color="auto"/>
                    <w:right w:val="single" w:sz="4" w:space="0" w:color="auto"/>
                  </w:tcBorders>
                  <w:vAlign w:val="center"/>
                </w:tcPr>
                <w:p w14:paraId="119392A4" w14:textId="2C0AF6FC" w:rsidR="006F31AD" w:rsidRPr="00622755" w:rsidRDefault="004A58A0" w:rsidP="004A58A0">
                  <w:pPr>
                    <w:jc w:val="center"/>
                    <w:rPr>
                      <w:rFonts w:eastAsia="Times New Roman"/>
                      <w:color w:val="000000"/>
                      <w:sz w:val="20"/>
                      <w:szCs w:val="20"/>
                      <w:highlight w:val="yellow"/>
                      <w:lang w:eastAsia="es-CL"/>
                    </w:rPr>
                  </w:pPr>
                  <w:r w:rsidRPr="004A58A0">
                    <w:rPr>
                      <w:rFonts w:eastAsia="Times New Roman"/>
                      <w:color w:val="000000"/>
                      <w:sz w:val="20"/>
                      <w:szCs w:val="20"/>
                      <w:lang w:eastAsia="es-CL"/>
                    </w:rPr>
                    <w:t>2</w:t>
                  </w:r>
                  <w:r w:rsidR="006F31AD" w:rsidRPr="004A58A0">
                    <w:rPr>
                      <w:rFonts w:eastAsia="Times New Roman"/>
                      <w:color w:val="000000"/>
                      <w:sz w:val="20"/>
                      <w:szCs w:val="20"/>
                      <w:lang w:eastAsia="es-CL"/>
                    </w:rPr>
                    <w:t>,</w:t>
                  </w:r>
                  <w:r w:rsidRPr="004A58A0">
                    <w:rPr>
                      <w:rFonts w:eastAsia="Times New Roman"/>
                      <w:color w:val="000000"/>
                      <w:sz w:val="20"/>
                      <w:szCs w:val="20"/>
                      <w:lang w:eastAsia="es-CL"/>
                    </w:rPr>
                    <w:t>67</w:t>
                  </w:r>
                </w:p>
              </w:tc>
              <w:tc>
                <w:tcPr>
                  <w:tcW w:w="1064" w:type="dxa"/>
                  <w:tcBorders>
                    <w:top w:val="single" w:sz="4" w:space="0" w:color="auto"/>
                    <w:left w:val="single" w:sz="4" w:space="0" w:color="auto"/>
                    <w:bottom w:val="single" w:sz="4" w:space="0" w:color="auto"/>
                    <w:right w:val="single" w:sz="4" w:space="0" w:color="auto"/>
                  </w:tcBorders>
                  <w:vAlign w:val="center"/>
                </w:tcPr>
                <w:p w14:paraId="656D5E17" w14:textId="070EF82C" w:rsidR="006F31AD" w:rsidRPr="00622755" w:rsidRDefault="009D0CFA" w:rsidP="009D0CFA">
                  <w:pPr>
                    <w:jc w:val="center"/>
                    <w:rPr>
                      <w:rFonts w:eastAsia="Times New Roman"/>
                      <w:color w:val="000000"/>
                      <w:sz w:val="20"/>
                      <w:szCs w:val="20"/>
                      <w:highlight w:val="yellow"/>
                      <w:lang w:eastAsia="es-CL"/>
                    </w:rPr>
                  </w:pPr>
                  <w:r w:rsidRPr="009D0CFA">
                    <w:rPr>
                      <w:rFonts w:eastAsia="Times New Roman"/>
                      <w:color w:val="000000"/>
                      <w:sz w:val="20"/>
                      <w:szCs w:val="20"/>
                      <w:lang w:eastAsia="es-CL"/>
                    </w:rPr>
                    <w:t>3</w:t>
                  </w:r>
                  <w:r w:rsidR="006F31AD" w:rsidRPr="009D0CFA">
                    <w:rPr>
                      <w:rFonts w:eastAsia="Times New Roman"/>
                      <w:color w:val="000000"/>
                      <w:sz w:val="20"/>
                      <w:szCs w:val="20"/>
                      <w:lang w:eastAsia="es-CL"/>
                    </w:rPr>
                    <w:t>,</w:t>
                  </w:r>
                  <w:r w:rsidRPr="009D0CFA">
                    <w:rPr>
                      <w:rFonts w:eastAsia="Times New Roman"/>
                      <w:color w:val="000000"/>
                      <w:sz w:val="20"/>
                      <w:szCs w:val="20"/>
                      <w:lang w:eastAsia="es-CL"/>
                    </w:rPr>
                    <w:t>72</w:t>
                  </w:r>
                </w:p>
              </w:tc>
              <w:tc>
                <w:tcPr>
                  <w:tcW w:w="1221" w:type="dxa"/>
                  <w:tcBorders>
                    <w:top w:val="single" w:sz="4" w:space="0" w:color="auto"/>
                    <w:left w:val="single" w:sz="4" w:space="0" w:color="auto"/>
                    <w:bottom w:val="single" w:sz="4" w:space="0" w:color="auto"/>
                    <w:right w:val="single" w:sz="4" w:space="0" w:color="auto"/>
                  </w:tcBorders>
                  <w:shd w:val="clear" w:color="auto" w:fill="auto"/>
                  <w:vAlign w:val="center"/>
                </w:tcPr>
                <w:p w14:paraId="2FBF8142" w14:textId="3B564ED8" w:rsidR="006F31AD" w:rsidRPr="000C1CC3" w:rsidRDefault="000C1CC3" w:rsidP="000C1CC3">
                  <w:pPr>
                    <w:jc w:val="center"/>
                    <w:rPr>
                      <w:rFonts w:eastAsia="Times New Roman"/>
                      <w:color w:val="000000"/>
                      <w:sz w:val="20"/>
                      <w:szCs w:val="20"/>
                      <w:lang w:eastAsia="es-CL"/>
                    </w:rPr>
                  </w:pPr>
                  <w:r w:rsidRPr="000C1CC3">
                    <w:rPr>
                      <w:rFonts w:eastAsia="Times New Roman"/>
                      <w:color w:val="000000"/>
                      <w:sz w:val="20"/>
                      <w:szCs w:val="20"/>
                      <w:lang w:eastAsia="es-CL"/>
                    </w:rPr>
                    <w:t>0,9</w:t>
                  </w:r>
                </w:p>
              </w:tc>
            </w:tr>
            <w:tr w:rsidR="004D4DB5" w:rsidRPr="00095E44" w14:paraId="678A5835" w14:textId="77777777" w:rsidTr="004D4DB5">
              <w:trPr>
                <w:trHeight w:val="315"/>
                <w:jc w:val="center"/>
              </w:trPr>
              <w:tc>
                <w:tcPr>
                  <w:tcW w:w="1865" w:type="dxa"/>
                  <w:tcBorders>
                    <w:top w:val="single" w:sz="8" w:space="0" w:color="auto"/>
                    <w:left w:val="single" w:sz="8" w:space="0" w:color="auto"/>
                    <w:bottom w:val="single" w:sz="4" w:space="0" w:color="auto"/>
                    <w:right w:val="single" w:sz="8" w:space="0" w:color="auto"/>
                  </w:tcBorders>
                  <w:shd w:val="clear" w:color="auto" w:fill="auto"/>
                  <w:vAlign w:val="center"/>
                </w:tcPr>
                <w:p w14:paraId="6D0B4427" w14:textId="77777777" w:rsidR="006F31AD" w:rsidRPr="000B3F4E" w:rsidRDefault="006F31AD" w:rsidP="000A03A9">
                  <w:pPr>
                    <w:jc w:val="left"/>
                    <w:rPr>
                      <w:rFonts w:eastAsia="Times New Roman"/>
                      <w:color w:val="000000"/>
                      <w:sz w:val="20"/>
                      <w:szCs w:val="20"/>
                      <w:lang w:eastAsia="es-CL"/>
                    </w:rPr>
                  </w:pPr>
                  <w:r w:rsidRPr="000B3F4E">
                    <w:rPr>
                      <w:rFonts w:eastAsia="Times New Roman"/>
                      <w:color w:val="000000"/>
                      <w:sz w:val="20"/>
                      <w:szCs w:val="20"/>
                      <w:lang w:eastAsia="es-CL"/>
                    </w:rPr>
                    <w:t>Nitrógeno Total Kjeldahl</w:t>
                  </w:r>
                </w:p>
              </w:tc>
              <w:tc>
                <w:tcPr>
                  <w:tcW w:w="850" w:type="dxa"/>
                  <w:tcBorders>
                    <w:top w:val="single" w:sz="8" w:space="0" w:color="auto"/>
                    <w:left w:val="nil"/>
                    <w:bottom w:val="single" w:sz="4" w:space="0" w:color="auto"/>
                    <w:right w:val="single" w:sz="8" w:space="0" w:color="auto"/>
                  </w:tcBorders>
                  <w:shd w:val="clear" w:color="auto" w:fill="auto"/>
                  <w:vAlign w:val="center"/>
                </w:tcPr>
                <w:p w14:paraId="64427F55" w14:textId="77777777" w:rsidR="006F31AD" w:rsidRPr="00095E44" w:rsidRDefault="006F31AD" w:rsidP="000A03A9">
                  <w:pPr>
                    <w:jc w:val="center"/>
                    <w:rPr>
                      <w:rFonts w:eastAsia="Times New Roman"/>
                      <w:color w:val="000000"/>
                      <w:sz w:val="20"/>
                      <w:szCs w:val="20"/>
                      <w:lang w:eastAsia="es-CL"/>
                    </w:rPr>
                  </w:pPr>
                  <w:r w:rsidRPr="00095E44">
                    <w:rPr>
                      <w:rFonts w:eastAsia="Times New Roman"/>
                      <w:color w:val="000000"/>
                      <w:sz w:val="20"/>
                      <w:szCs w:val="20"/>
                      <w:lang w:eastAsia="es-CL"/>
                    </w:rPr>
                    <w:t>mg/l</w:t>
                  </w:r>
                </w:p>
              </w:tc>
              <w:tc>
                <w:tcPr>
                  <w:tcW w:w="3358" w:type="dxa"/>
                  <w:tcBorders>
                    <w:top w:val="single" w:sz="8" w:space="0" w:color="auto"/>
                    <w:left w:val="nil"/>
                    <w:bottom w:val="single" w:sz="4" w:space="0" w:color="auto"/>
                    <w:right w:val="single" w:sz="8" w:space="0" w:color="auto"/>
                  </w:tcBorders>
                  <w:shd w:val="clear" w:color="auto" w:fill="auto"/>
                  <w:vAlign w:val="center"/>
                </w:tcPr>
                <w:p w14:paraId="661BC0C2" w14:textId="77777777" w:rsidR="006F31AD" w:rsidRPr="00095E44" w:rsidRDefault="006F31AD" w:rsidP="000A03A9">
                  <w:pPr>
                    <w:jc w:val="center"/>
                    <w:rPr>
                      <w:rFonts w:eastAsia="Times New Roman"/>
                      <w:bCs/>
                      <w:color w:val="000000"/>
                      <w:sz w:val="20"/>
                      <w:szCs w:val="20"/>
                      <w:lang w:eastAsia="es-CL"/>
                    </w:rPr>
                  </w:pPr>
                  <w:r w:rsidRPr="00095E44">
                    <w:rPr>
                      <w:rFonts w:eastAsia="Times New Roman"/>
                      <w:bCs/>
                      <w:color w:val="000000"/>
                      <w:sz w:val="20"/>
                      <w:szCs w:val="20"/>
                      <w:lang w:eastAsia="es-CL"/>
                    </w:rPr>
                    <w:t>Tabla N°2 D.S. N°90/00 y</w:t>
                  </w:r>
                </w:p>
                <w:p w14:paraId="51BECD5C" w14:textId="77777777" w:rsidR="006F31AD" w:rsidRPr="00095E44" w:rsidRDefault="006F31AD" w:rsidP="000A03A9">
                  <w:pPr>
                    <w:jc w:val="center"/>
                    <w:rPr>
                      <w:rFonts w:eastAsia="Times New Roman"/>
                      <w:bCs/>
                      <w:color w:val="000000"/>
                      <w:sz w:val="20"/>
                      <w:szCs w:val="20"/>
                      <w:lang w:eastAsia="es-CL"/>
                    </w:rPr>
                  </w:pPr>
                  <w:r w:rsidRPr="00095E44">
                    <w:rPr>
                      <w:rFonts w:eastAsia="Times New Roman"/>
                      <w:bCs/>
                      <w:color w:val="000000"/>
                      <w:sz w:val="20"/>
                      <w:szCs w:val="20"/>
                      <w:lang w:eastAsia="es-CL"/>
                    </w:rPr>
                    <w:t>R</w:t>
                  </w:r>
                  <w:r>
                    <w:rPr>
                      <w:rFonts w:eastAsia="Times New Roman"/>
                      <w:bCs/>
                      <w:color w:val="000000"/>
                      <w:sz w:val="20"/>
                      <w:szCs w:val="20"/>
                      <w:lang w:eastAsia="es-CL"/>
                    </w:rPr>
                    <w:t>es.Ex. N°77/</w:t>
                  </w:r>
                  <w:r w:rsidRPr="00095E44">
                    <w:rPr>
                      <w:rFonts w:eastAsia="Times New Roman"/>
                      <w:bCs/>
                      <w:color w:val="000000"/>
                      <w:sz w:val="20"/>
                      <w:szCs w:val="20"/>
                      <w:lang w:eastAsia="es-CL"/>
                    </w:rPr>
                    <w:t>201</w:t>
                  </w:r>
                  <w:r>
                    <w:rPr>
                      <w:rFonts w:eastAsia="Times New Roman"/>
                      <w:bCs/>
                      <w:color w:val="000000"/>
                      <w:sz w:val="20"/>
                      <w:szCs w:val="20"/>
                      <w:lang w:eastAsia="es-CL"/>
                    </w:rPr>
                    <w:t>2 de la Of.Prov.Última Esperanza, Seremi Salud Magallanes</w:t>
                  </w:r>
                </w:p>
              </w:tc>
              <w:tc>
                <w:tcPr>
                  <w:tcW w:w="874" w:type="dxa"/>
                  <w:tcBorders>
                    <w:top w:val="nil"/>
                    <w:left w:val="nil"/>
                    <w:bottom w:val="single" w:sz="8" w:space="0" w:color="auto"/>
                    <w:right w:val="single" w:sz="8" w:space="0" w:color="auto"/>
                  </w:tcBorders>
                  <w:vAlign w:val="center"/>
                </w:tcPr>
                <w:p w14:paraId="1FD91811" w14:textId="77777777" w:rsidR="006F31AD" w:rsidRPr="00095E44" w:rsidRDefault="006F31AD" w:rsidP="000A03A9">
                  <w:pPr>
                    <w:jc w:val="center"/>
                    <w:rPr>
                      <w:rFonts w:eastAsia="Times New Roman"/>
                      <w:b/>
                      <w:color w:val="000000"/>
                      <w:sz w:val="20"/>
                      <w:szCs w:val="20"/>
                      <w:lang w:eastAsia="es-CL"/>
                    </w:rPr>
                  </w:pPr>
                  <w:r w:rsidRPr="00095E44">
                    <w:rPr>
                      <w:rFonts w:eastAsia="Times New Roman"/>
                      <w:b/>
                      <w:color w:val="000000"/>
                      <w:sz w:val="20"/>
                      <w:szCs w:val="20"/>
                      <w:lang w:eastAsia="es-CL"/>
                    </w:rPr>
                    <w:t>75</w:t>
                  </w:r>
                </w:p>
              </w:tc>
              <w:tc>
                <w:tcPr>
                  <w:tcW w:w="1064" w:type="dxa"/>
                  <w:tcBorders>
                    <w:top w:val="nil"/>
                    <w:left w:val="single" w:sz="8" w:space="0" w:color="auto"/>
                    <w:bottom w:val="single" w:sz="8" w:space="0" w:color="auto"/>
                    <w:right w:val="single" w:sz="8" w:space="0" w:color="auto"/>
                  </w:tcBorders>
                  <w:shd w:val="clear" w:color="auto" w:fill="auto"/>
                  <w:vAlign w:val="center"/>
                </w:tcPr>
                <w:p w14:paraId="667D0F40" w14:textId="4A0259BE" w:rsidR="006F31AD" w:rsidRPr="00103400" w:rsidRDefault="006F31AD" w:rsidP="000A03A9">
                  <w:pPr>
                    <w:jc w:val="center"/>
                    <w:rPr>
                      <w:rFonts w:eastAsia="Times New Roman"/>
                      <w:color w:val="000000"/>
                      <w:sz w:val="20"/>
                      <w:szCs w:val="20"/>
                      <w:lang w:eastAsia="es-CL"/>
                    </w:rPr>
                  </w:pPr>
                  <w:r w:rsidRPr="00B6023B">
                    <w:rPr>
                      <w:rFonts w:eastAsia="Times New Roman"/>
                      <w:color w:val="000000"/>
                      <w:sz w:val="20"/>
                      <w:szCs w:val="20"/>
                      <w:lang w:eastAsia="es-CL"/>
                    </w:rPr>
                    <w:t>8,27</w:t>
                  </w:r>
                </w:p>
              </w:tc>
              <w:tc>
                <w:tcPr>
                  <w:tcW w:w="1064" w:type="dxa"/>
                  <w:tcBorders>
                    <w:top w:val="nil"/>
                    <w:left w:val="nil"/>
                    <w:bottom w:val="single" w:sz="8" w:space="0" w:color="auto"/>
                    <w:right w:val="single" w:sz="8" w:space="0" w:color="auto"/>
                  </w:tcBorders>
                  <w:shd w:val="clear" w:color="auto" w:fill="auto"/>
                  <w:vAlign w:val="center"/>
                </w:tcPr>
                <w:p w14:paraId="66BF0A9A" w14:textId="38E6D8CC" w:rsidR="006F31AD" w:rsidRPr="00784846" w:rsidRDefault="00784846" w:rsidP="00784846">
                  <w:pPr>
                    <w:jc w:val="center"/>
                    <w:rPr>
                      <w:rFonts w:eastAsia="Times New Roman"/>
                      <w:color w:val="000000"/>
                      <w:sz w:val="20"/>
                      <w:szCs w:val="20"/>
                      <w:lang w:eastAsia="es-CL"/>
                    </w:rPr>
                  </w:pPr>
                  <w:r w:rsidRPr="00784846">
                    <w:rPr>
                      <w:rFonts w:eastAsia="Times New Roman"/>
                      <w:color w:val="000000"/>
                      <w:sz w:val="20"/>
                      <w:szCs w:val="20"/>
                      <w:lang w:eastAsia="es-CL"/>
                    </w:rPr>
                    <w:t>4,83</w:t>
                  </w:r>
                </w:p>
              </w:tc>
              <w:tc>
                <w:tcPr>
                  <w:tcW w:w="1064" w:type="dxa"/>
                  <w:tcBorders>
                    <w:top w:val="nil"/>
                    <w:left w:val="nil"/>
                    <w:bottom w:val="single" w:sz="8" w:space="0" w:color="auto"/>
                    <w:right w:val="single" w:sz="8" w:space="0" w:color="auto"/>
                  </w:tcBorders>
                  <w:vAlign w:val="center"/>
                </w:tcPr>
                <w:p w14:paraId="4A06958E" w14:textId="01167398" w:rsidR="006F31AD" w:rsidRPr="00622755" w:rsidRDefault="00496A95" w:rsidP="00496A95">
                  <w:pPr>
                    <w:jc w:val="center"/>
                    <w:rPr>
                      <w:rFonts w:eastAsia="Times New Roman"/>
                      <w:color w:val="000000"/>
                      <w:sz w:val="20"/>
                      <w:szCs w:val="20"/>
                      <w:highlight w:val="yellow"/>
                      <w:lang w:eastAsia="es-CL"/>
                    </w:rPr>
                  </w:pPr>
                  <w:r w:rsidRPr="00496A95">
                    <w:rPr>
                      <w:rFonts w:eastAsia="Times New Roman"/>
                      <w:color w:val="000000"/>
                      <w:sz w:val="20"/>
                      <w:szCs w:val="20"/>
                      <w:lang w:eastAsia="es-CL"/>
                    </w:rPr>
                    <w:t>9</w:t>
                  </w:r>
                  <w:r w:rsidR="006F31AD" w:rsidRPr="00496A95">
                    <w:rPr>
                      <w:rFonts w:eastAsia="Times New Roman"/>
                      <w:color w:val="000000"/>
                      <w:sz w:val="20"/>
                      <w:szCs w:val="20"/>
                      <w:lang w:eastAsia="es-CL"/>
                    </w:rPr>
                    <w:t>,</w:t>
                  </w:r>
                  <w:r w:rsidRPr="00496A95">
                    <w:rPr>
                      <w:rFonts w:eastAsia="Times New Roman"/>
                      <w:color w:val="000000"/>
                      <w:sz w:val="20"/>
                      <w:szCs w:val="20"/>
                      <w:lang w:eastAsia="es-CL"/>
                    </w:rPr>
                    <w:t>8</w:t>
                  </w:r>
                  <w:r w:rsidR="006F31AD" w:rsidRPr="00496A95">
                    <w:rPr>
                      <w:rFonts w:eastAsia="Times New Roman"/>
                      <w:color w:val="000000"/>
                      <w:sz w:val="20"/>
                      <w:szCs w:val="20"/>
                      <w:lang w:eastAsia="es-CL"/>
                    </w:rPr>
                    <w:t>4</w:t>
                  </w:r>
                </w:p>
              </w:tc>
              <w:tc>
                <w:tcPr>
                  <w:tcW w:w="1064" w:type="dxa"/>
                  <w:tcBorders>
                    <w:top w:val="nil"/>
                    <w:left w:val="nil"/>
                    <w:bottom w:val="single" w:sz="8" w:space="0" w:color="auto"/>
                    <w:right w:val="single" w:sz="4" w:space="0" w:color="auto"/>
                  </w:tcBorders>
                  <w:vAlign w:val="center"/>
                </w:tcPr>
                <w:p w14:paraId="79A439BB" w14:textId="200E3269" w:rsidR="006F31AD" w:rsidRPr="00622755" w:rsidRDefault="004A58A0" w:rsidP="004A58A0">
                  <w:pPr>
                    <w:jc w:val="center"/>
                    <w:rPr>
                      <w:rFonts w:eastAsia="Times New Roman"/>
                      <w:color w:val="000000"/>
                      <w:sz w:val="20"/>
                      <w:szCs w:val="20"/>
                      <w:highlight w:val="yellow"/>
                      <w:lang w:eastAsia="es-CL"/>
                    </w:rPr>
                  </w:pPr>
                  <w:r w:rsidRPr="004A58A0">
                    <w:rPr>
                      <w:rFonts w:eastAsia="Times New Roman"/>
                      <w:color w:val="000000"/>
                      <w:sz w:val="20"/>
                      <w:szCs w:val="20"/>
                      <w:lang w:eastAsia="es-CL"/>
                    </w:rPr>
                    <w:t>16</w:t>
                  </w:r>
                  <w:r w:rsidR="006F31AD" w:rsidRPr="004A58A0">
                    <w:rPr>
                      <w:rFonts w:eastAsia="Times New Roman"/>
                      <w:color w:val="000000"/>
                      <w:sz w:val="20"/>
                      <w:szCs w:val="20"/>
                      <w:lang w:eastAsia="es-CL"/>
                    </w:rPr>
                    <w:t>,</w:t>
                  </w:r>
                  <w:r w:rsidRPr="004A58A0">
                    <w:rPr>
                      <w:rFonts w:eastAsia="Times New Roman"/>
                      <w:color w:val="000000"/>
                      <w:sz w:val="20"/>
                      <w:szCs w:val="20"/>
                      <w:lang w:eastAsia="es-CL"/>
                    </w:rPr>
                    <w:t>8</w:t>
                  </w:r>
                </w:p>
              </w:tc>
              <w:tc>
                <w:tcPr>
                  <w:tcW w:w="1064" w:type="dxa"/>
                  <w:tcBorders>
                    <w:top w:val="single" w:sz="4" w:space="0" w:color="auto"/>
                    <w:left w:val="single" w:sz="4" w:space="0" w:color="auto"/>
                    <w:bottom w:val="single" w:sz="4" w:space="0" w:color="auto"/>
                    <w:right w:val="single" w:sz="4" w:space="0" w:color="auto"/>
                  </w:tcBorders>
                  <w:vAlign w:val="center"/>
                </w:tcPr>
                <w:p w14:paraId="2C47B046" w14:textId="4AF75D07" w:rsidR="006F31AD" w:rsidRPr="009D0CFA" w:rsidRDefault="009D0CFA" w:rsidP="009D0CFA">
                  <w:pPr>
                    <w:jc w:val="center"/>
                    <w:rPr>
                      <w:rFonts w:eastAsia="Times New Roman"/>
                      <w:color w:val="000000"/>
                      <w:sz w:val="20"/>
                      <w:szCs w:val="20"/>
                      <w:lang w:eastAsia="es-CL"/>
                    </w:rPr>
                  </w:pPr>
                  <w:r w:rsidRPr="009D0CFA">
                    <w:rPr>
                      <w:rFonts w:eastAsia="Times New Roman"/>
                      <w:color w:val="000000"/>
                      <w:sz w:val="20"/>
                      <w:szCs w:val="20"/>
                      <w:lang w:eastAsia="es-CL"/>
                    </w:rPr>
                    <w:t>12</w:t>
                  </w:r>
                  <w:r w:rsidR="006F31AD" w:rsidRPr="009D0CFA">
                    <w:rPr>
                      <w:rFonts w:eastAsia="Times New Roman"/>
                      <w:color w:val="000000"/>
                      <w:sz w:val="20"/>
                      <w:szCs w:val="20"/>
                      <w:lang w:eastAsia="es-CL"/>
                    </w:rPr>
                    <w:t>,</w:t>
                  </w:r>
                  <w:r w:rsidRPr="009D0CFA">
                    <w:rPr>
                      <w:rFonts w:eastAsia="Times New Roman"/>
                      <w:color w:val="000000"/>
                      <w:sz w:val="20"/>
                      <w:szCs w:val="20"/>
                      <w:lang w:eastAsia="es-CL"/>
                    </w:rPr>
                    <w:t>7</w:t>
                  </w:r>
                </w:p>
              </w:tc>
              <w:tc>
                <w:tcPr>
                  <w:tcW w:w="1221" w:type="dxa"/>
                  <w:tcBorders>
                    <w:top w:val="single" w:sz="4" w:space="0" w:color="auto"/>
                    <w:left w:val="single" w:sz="4" w:space="0" w:color="auto"/>
                    <w:bottom w:val="single" w:sz="4" w:space="0" w:color="auto"/>
                    <w:right w:val="single" w:sz="4" w:space="0" w:color="auto"/>
                  </w:tcBorders>
                  <w:vAlign w:val="center"/>
                </w:tcPr>
                <w:p w14:paraId="55423223" w14:textId="4AEEAB27" w:rsidR="006F31AD" w:rsidRPr="000C1CC3" w:rsidRDefault="000C1CC3" w:rsidP="000C1CC3">
                  <w:pPr>
                    <w:jc w:val="center"/>
                    <w:rPr>
                      <w:rFonts w:eastAsia="Times New Roman"/>
                      <w:color w:val="000000"/>
                      <w:sz w:val="20"/>
                      <w:szCs w:val="20"/>
                      <w:lang w:eastAsia="es-CL"/>
                    </w:rPr>
                  </w:pPr>
                  <w:r w:rsidRPr="000C1CC3">
                    <w:rPr>
                      <w:rFonts w:eastAsia="Times New Roman"/>
                      <w:color w:val="000000"/>
                      <w:sz w:val="20"/>
                      <w:szCs w:val="20"/>
                      <w:lang w:eastAsia="es-CL"/>
                    </w:rPr>
                    <w:t>6</w:t>
                  </w:r>
                  <w:r w:rsidR="006F31AD" w:rsidRPr="000C1CC3">
                    <w:rPr>
                      <w:rFonts w:eastAsia="Times New Roman"/>
                      <w:color w:val="000000"/>
                      <w:sz w:val="20"/>
                      <w:szCs w:val="20"/>
                      <w:lang w:eastAsia="es-CL"/>
                    </w:rPr>
                    <w:t>,</w:t>
                  </w:r>
                  <w:r w:rsidRPr="000C1CC3">
                    <w:rPr>
                      <w:rFonts w:eastAsia="Times New Roman"/>
                      <w:color w:val="000000"/>
                      <w:sz w:val="20"/>
                      <w:szCs w:val="20"/>
                      <w:lang w:eastAsia="es-CL"/>
                    </w:rPr>
                    <w:t>1</w:t>
                  </w:r>
                </w:p>
              </w:tc>
            </w:tr>
            <w:tr w:rsidR="004D4DB5" w:rsidRPr="00095E44" w14:paraId="05F642FC" w14:textId="77777777" w:rsidTr="004D4DB5">
              <w:trPr>
                <w:trHeight w:val="315"/>
                <w:jc w:val="center"/>
              </w:trPr>
              <w:tc>
                <w:tcPr>
                  <w:tcW w:w="1865" w:type="dxa"/>
                  <w:tcBorders>
                    <w:top w:val="nil"/>
                    <w:left w:val="single" w:sz="8" w:space="0" w:color="auto"/>
                    <w:bottom w:val="single" w:sz="8" w:space="0" w:color="auto"/>
                    <w:right w:val="single" w:sz="8" w:space="0" w:color="auto"/>
                  </w:tcBorders>
                  <w:shd w:val="clear" w:color="auto" w:fill="auto"/>
                  <w:vAlign w:val="center"/>
                </w:tcPr>
                <w:p w14:paraId="4166CDE2" w14:textId="77777777" w:rsidR="006F31AD" w:rsidRPr="000B3F4E" w:rsidRDefault="006F31AD" w:rsidP="000A03A9">
                  <w:pPr>
                    <w:jc w:val="left"/>
                    <w:rPr>
                      <w:rFonts w:eastAsia="Times New Roman"/>
                      <w:color w:val="000000"/>
                      <w:sz w:val="20"/>
                      <w:szCs w:val="20"/>
                      <w:lang w:eastAsia="es-CL"/>
                    </w:rPr>
                  </w:pPr>
                  <w:r w:rsidRPr="000B3F4E">
                    <w:rPr>
                      <w:rFonts w:eastAsia="Times New Roman"/>
                      <w:color w:val="000000"/>
                      <w:sz w:val="20"/>
                      <w:szCs w:val="20"/>
                      <w:lang w:eastAsia="es-CL"/>
                    </w:rPr>
                    <w:t xml:space="preserve">Coliformes Fecales o </w:t>
                  </w:r>
                  <w:r w:rsidRPr="000B3F4E">
                    <w:rPr>
                      <w:rFonts w:eastAsia="Times New Roman"/>
                      <w:color w:val="000000"/>
                      <w:sz w:val="20"/>
                      <w:szCs w:val="20"/>
                      <w:lang w:eastAsia="es-CL"/>
                    </w:rPr>
                    <w:lastRenderedPageBreak/>
                    <w:t>Termotolerantes</w:t>
                  </w:r>
                </w:p>
              </w:tc>
              <w:tc>
                <w:tcPr>
                  <w:tcW w:w="850" w:type="dxa"/>
                  <w:tcBorders>
                    <w:top w:val="nil"/>
                    <w:left w:val="nil"/>
                    <w:bottom w:val="single" w:sz="8" w:space="0" w:color="auto"/>
                    <w:right w:val="single" w:sz="8" w:space="0" w:color="auto"/>
                  </w:tcBorders>
                  <w:shd w:val="clear" w:color="auto" w:fill="auto"/>
                  <w:vAlign w:val="center"/>
                </w:tcPr>
                <w:p w14:paraId="1FF52EC5" w14:textId="77777777" w:rsidR="006F31AD" w:rsidRPr="00095E44" w:rsidRDefault="006F31AD" w:rsidP="000A03A9">
                  <w:pPr>
                    <w:jc w:val="center"/>
                    <w:rPr>
                      <w:rFonts w:eastAsia="Times New Roman"/>
                      <w:color w:val="000000"/>
                      <w:sz w:val="20"/>
                      <w:szCs w:val="20"/>
                      <w:lang w:eastAsia="es-CL"/>
                    </w:rPr>
                  </w:pPr>
                  <w:r w:rsidRPr="00095E44">
                    <w:rPr>
                      <w:rFonts w:eastAsia="Times New Roman"/>
                      <w:color w:val="000000"/>
                      <w:sz w:val="20"/>
                      <w:szCs w:val="20"/>
                      <w:lang w:eastAsia="es-CL"/>
                    </w:rPr>
                    <w:lastRenderedPageBreak/>
                    <w:t>NMP/</w:t>
                  </w:r>
                </w:p>
                <w:p w14:paraId="1C1002FA" w14:textId="77777777" w:rsidR="006F31AD" w:rsidRPr="00095E44" w:rsidRDefault="006F31AD" w:rsidP="000A03A9">
                  <w:pPr>
                    <w:jc w:val="center"/>
                    <w:rPr>
                      <w:rFonts w:eastAsia="Times New Roman"/>
                      <w:color w:val="000000"/>
                      <w:sz w:val="20"/>
                      <w:szCs w:val="20"/>
                      <w:lang w:eastAsia="es-CL"/>
                    </w:rPr>
                  </w:pPr>
                  <w:r w:rsidRPr="00095E44">
                    <w:rPr>
                      <w:rFonts w:eastAsia="Times New Roman"/>
                      <w:color w:val="000000"/>
                      <w:sz w:val="20"/>
                      <w:szCs w:val="20"/>
                      <w:lang w:eastAsia="es-CL"/>
                    </w:rPr>
                    <w:lastRenderedPageBreak/>
                    <w:t>100 ml</w:t>
                  </w:r>
                </w:p>
              </w:tc>
              <w:tc>
                <w:tcPr>
                  <w:tcW w:w="3358" w:type="dxa"/>
                  <w:tcBorders>
                    <w:top w:val="nil"/>
                    <w:left w:val="nil"/>
                    <w:bottom w:val="single" w:sz="8" w:space="0" w:color="auto"/>
                    <w:right w:val="single" w:sz="8" w:space="0" w:color="auto"/>
                  </w:tcBorders>
                  <w:shd w:val="clear" w:color="auto" w:fill="auto"/>
                  <w:vAlign w:val="center"/>
                </w:tcPr>
                <w:p w14:paraId="2D4EE845" w14:textId="77777777" w:rsidR="006F31AD" w:rsidRPr="00095E44" w:rsidRDefault="006F31AD" w:rsidP="000A03A9">
                  <w:pPr>
                    <w:jc w:val="center"/>
                    <w:rPr>
                      <w:rFonts w:eastAsia="Times New Roman"/>
                      <w:bCs/>
                      <w:color w:val="000000"/>
                      <w:sz w:val="20"/>
                      <w:szCs w:val="20"/>
                      <w:lang w:eastAsia="es-CL"/>
                    </w:rPr>
                  </w:pPr>
                  <w:r w:rsidRPr="00095E44">
                    <w:rPr>
                      <w:rFonts w:eastAsia="Times New Roman"/>
                      <w:bCs/>
                      <w:color w:val="000000"/>
                      <w:sz w:val="20"/>
                      <w:szCs w:val="20"/>
                      <w:lang w:eastAsia="es-CL"/>
                    </w:rPr>
                    <w:lastRenderedPageBreak/>
                    <w:t>Tabla N°2 D.S. N°90/00 y</w:t>
                  </w:r>
                </w:p>
                <w:p w14:paraId="4731626D" w14:textId="77777777" w:rsidR="006F31AD" w:rsidRPr="00095E44" w:rsidRDefault="006F31AD" w:rsidP="000A03A9">
                  <w:pPr>
                    <w:jc w:val="center"/>
                    <w:rPr>
                      <w:rFonts w:eastAsia="Times New Roman"/>
                      <w:bCs/>
                      <w:color w:val="000000"/>
                      <w:sz w:val="20"/>
                      <w:szCs w:val="20"/>
                      <w:lang w:eastAsia="es-CL"/>
                    </w:rPr>
                  </w:pPr>
                  <w:r w:rsidRPr="00095E44">
                    <w:rPr>
                      <w:rFonts w:eastAsia="Times New Roman"/>
                      <w:bCs/>
                      <w:color w:val="000000"/>
                      <w:sz w:val="20"/>
                      <w:szCs w:val="20"/>
                      <w:lang w:eastAsia="es-CL"/>
                    </w:rPr>
                    <w:lastRenderedPageBreak/>
                    <w:t>R</w:t>
                  </w:r>
                  <w:r>
                    <w:rPr>
                      <w:rFonts w:eastAsia="Times New Roman"/>
                      <w:bCs/>
                      <w:color w:val="000000"/>
                      <w:sz w:val="20"/>
                      <w:szCs w:val="20"/>
                      <w:lang w:eastAsia="es-CL"/>
                    </w:rPr>
                    <w:t>es.Ex. N°77/</w:t>
                  </w:r>
                  <w:r w:rsidRPr="00095E44">
                    <w:rPr>
                      <w:rFonts w:eastAsia="Times New Roman"/>
                      <w:bCs/>
                      <w:color w:val="000000"/>
                      <w:sz w:val="20"/>
                      <w:szCs w:val="20"/>
                      <w:lang w:eastAsia="es-CL"/>
                    </w:rPr>
                    <w:t>201</w:t>
                  </w:r>
                  <w:r>
                    <w:rPr>
                      <w:rFonts w:eastAsia="Times New Roman"/>
                      <w:bCs/>
                      <w:color w:val="000000"/>
                      <w:sz w:val="20"/>
                      <w:szCs w:val="20"/>
                      <w:lang w:eastAsia="es-CL"/>
                    </w:rPr>
                    <w:t>2 de la Of.Prov.Última Esperanza, Seremi Salud Magallanes</w:t>
                  </w:r>
                </w:p>
              </w:tc>
              <w:tc>
                <w:tcPr>
                  <w:tcW w:w="874" w:type="dxa"/>
                  <w:tcBorders>
                    <w:top w:val="nil"/>
                    <w:left w:val="nil"/>
                    <w:bottom w:val="single" w:sz="8" w:space="0" w:color="auto"/>
                    <w:right w:val="single" w:sz="8" w:space="0" w:color="auto"/>
                  </w:tcBorders>
                  <w:vAlign w:val="center"/>
                </w:tcPr>
                <w:p w14:paraId="4C99D4C0" w14:textId="77777777" w:rsidR="006F31AD" w:rsidRPr="00095E44" w:rsidRDefault="006F31AD" w:rsidP="000A03A9">
                  <w:pPr>
                    <w:jc w:val="center"/>
                    <w:rPr>
                      <w:rFonts w:eastAsia="Times New Roman"/>
                      <w:b/>
                      <w:color w:val="000000"/>
                      <w:sz w:val="20"/>
                      <w:szCs w:val="20"/>
                      <w:lang w:eastAsia="es-CL"/>
                    </w:rPr>
                  </w:pPr>
                  <w:r w:rsidRPr="00095E44">
                    <w:rPr>
                      <w:rFonts w:eastAsia="Times New Roman"/>
                      <w:b/>
                      <w:color w:val="000000"/>
                      <w:sz w:val="20"/>
                      <w:szCs w:val="20"/>
                      <w:lang w:eastAsia="es-CL"/>
                    </w:rPr>
                    <w:lastRenderedPageBreak/>
                    <w:t>1000</w:t>
                  </w:r>
                </w:p>
              </w:tc>
              <w:tc>
                <w:tcPr>
                  <w:tcW w:w="1064" w:type="dxa"/>
                  <w:tcBorders>
                    <w:top w:val="single" w:sz="8" w:space="0" w:color="auto"/>
                    <w:left w:val="single" w:sz="8" w:space="0" w:color="auto"/>
                    <w:bottom w:val="single" w:sz="8" w:space="0" w:color="auto"/>
                    <w:right w:val="single" w:sz="8" w:space="0" w:color="auto"/>
                  </w:tcBorders>
                  <w:shd w:val="clear" w:color="auto" w:fill="auto"/>
                  <w:vAlign w:val="center"/>
                </w:tcPr>
                <w:p w14:paraId="4483ABD5" w14:textId="5812302A" w:rsidR="006F31AD" w:rsidRPr="00103400" w:rsidRDefault="006F31AD" w:rsidP="000A03A9">
                  <w:pPr>
                    <w:jc w:val="center"/>
                    <w:rPr>
                      <w:rFonts w:eastAsia="Times New Roman"/>
                      <w:b/>
                      <w:color w:val="000000"/>
                      <w:sz w:val="20"/>
                      <w:szCs w:val="20"/>
                      <w:lang w:eastAsia="es-CL"/>
                    </w:rPr>
                  </w:pPr>
                  <w:r w:rsidRPr="00B6023B">
                    <w:rPr>
                      <w:rFonts w:eastAsia="Times New Roman"/>
                      <w:color w:val="000000"/>
                      <w:sz w:val="20"/>
                      <w:szCs w:val="20"/>
                      <w:lang w:eastAsia="es-CL"/>
                    </w:rPr>
                    <w:t>&lt;2</w:t>
                  </w:r>
                </w:p>
              </w:tc>
              <w:tc>
                <w:tcPr>
                  <w:tcW w:w="1064" w:type="dxa"/>
                  <w:tcBorders>
                    <w:top w:val="single" w:sz="8" w:space="0" w:color="auto"/>
                    <w:left w:val="nil"/>
                    <w:bottom w:val="single" w:sz="8" w:space="0" w:color="auto"/>
                    <w:right w:val="single" w:sz="8" w:space="0" w:color="auto"/>
                  </w:tcBorders>
                  <w:shd w:val="clear" w:color="auto" w:fill="auto"/>
                  <w:vAlign w:val="center"/>
                </w:tcPr>
                <w:p w14:paraId="0A63DB4E" w14:textId="2BAB1451" w:rsidR="006F31AD" w:rsidRPr="00784846" w:rsidRDefault="00784846" w:rsidP="000A03A9">
                  <w:pPr>
                    <w:jc w:val="center"/>
                    <w:rPr>
                      <w:rFonts w:eastAsia="Times New Roman"/>
                      <w:color w:val="000000"/>
                      <w:sz w:val="20"/>
                      <w:szCs w:val="20"/>
                      <w:lang w:eastAsia="es-CL"/>
                    </w:rPr>
                  </w:pPr>
                  <w:r w:rsidRPr="00784846">
                    <w:rPr>
                      <w:rFonts w:eastAsia="Times New Roman"/>
                      <w:color w:val="000000"/>
                      <w:sz w:val="20"/>
                      <w:szCs w:val="20"/>
                      <w:lang w:eastAsia="es-CL"/>
                    </w:rPr>
                    <w:t>50</w:t>
                  </w:r>
                </w:p>
              </w:tc>
              <w:tc>
                <w:tcPr>
                  <w:tcW w:w="1064" w:type="dxa"/>
                  <w:tcBorders>
                    <w:top w:val="nil"/>
                    <w:left w:val="nil"/>
                    <w:bottom w:val="single" w:sz="8" w:space="0" w:color="auto"/>
                    <w:right w:val="single" w:sz="8" w:space="0" w:color="auto"/>
                  </w:tcBorders>
                  <w:vAlign w:val="center"/>
                </w:tcPr>
                <w:p w14:paraId="33E0F968" w14:textId="26E576AF" w:rsidR="006F31AD" w:rsidRPr="00622755" w:rsidRDefault="00496A95" w:rsidP="000A03A9">
                  <w:pPr>
                    <w:jc w:val="center"/>
                    <w:rPr>
                      <w:rFonts w:eastAsia="Times New Roman"/>
                      <w:color w:val="000000"/>
                      <w:sz w:val="20"/>
                      <w:szCs w:val="20"/>
                      <w:highlight w:val="yellow"/>
                      <w:lang w:eastAsia="es-CL"/>
                    </w:rPr>
                  </w:pPr>
                  <w:r w:rsidRPr="00B6023B">
                    <w:rPr>
                      <w:rFonts w:eastAsia="Times New Roman"/>
                      <w:color w:val="000000"/>
                      <w:sz w:val="20"/>
                      <w:szCs w:val="20"/>
                      <w:lang w:eastAsia="es-CL"/>
                    </w:rPr>
                    <w:t>&lt;2</w:t>
                  </w:r>
                </w:p>
              </w:tc>
              <w:tc>
                <w:tcPr>
                  <w:tcW w:w="1064" w:type="dxa"/>
                  <w:tcBorders>
                    <w:top w:val="nil"/>
                    <w:left w:val="nil"/>
                    <w:bottom w:val="single" w:sz="8" w:space="0" w:color="auto"/>
                    <w:right w:val="single" w:sz="4" w:space="0" w:color="auto"/>
                  </w:tcBorders>
                  <w:vAlign w:val="center"/>
                </w:tcPr>
                <w:p w14:paraId="58CCDBDA" w14:textId="71093F1D" w:rsidR="006F31AD" w:rsidRPr="00622755" w:rsidRDefault="004A58A0" w:rsidP="000A03A9">
                  <w:pPr>
                    <w:jc w:val="center"/>
                    <w:rPr>
                      <w:rFonts w:eastAsia="Times New Roman"/>
                      <w:color w:val="000000"/>
                      <w:sz w:val="20"/>
                      <w:szCs w:val="20"/>
                      <w:highlight w:val="yellow"/>
                      <w:lang w:eastAsia="es-CL"/>
                    </w:rPr>
                  </w:pPr>
                  <w:r w:rsidRPr="00B6023B">
                    <w:rPr>
                      <w:rFonts w:eastAsia="Times New Roman"/>
                      <w:color w:val="000000"/>
                      <w:sz w:val="20"/>
                      <w:szCs w:val="20"/>
                      <w:lang w:eastAsia="es-CL"/>
                    </w:rPr>
                    <w:t>&lt;2</w:t>
                  </w:r>
                </w:p>
              </w:tc>
              <w:tc>
                <w:tcPr>
                  <w:tcW w:w="1064" w:type="dxa"/>
                  <w:tcBorders>
                    <w:top w:val="single" w:sz="4" w:space="0" w:color="auto"/>
                    <w:left w:val="single" w:sz="4" w:space="0" w:color="auto"/>
                    <w:bottom w:val="single" w:sz="4" w:space="0" w:color="auto"/>
                    <w:right w:val="single" w:sz="4" w:space="0" w:color="auto"/>
                  </w:tcBorders>
                  <w:vAlign w:val="center"/>
                </w:tcPr>
                <w:p w14:paraId="461B2891" w14:textId="6EAA3181" w:rsidR="006F31AD" w:rsidRPr="009D0CFA" w:rsidRDefault="009D0CFA" w:rsidP="009D0CFA">
                  <w:pPr>
                    <w:jc w:val="center"/>
                    <w:rPr>
                      <w:rFonts w:eastAsia="Times New Roman"/>
                      <w:color w:val="000000"/>
                      <w:sz w:val="20"/>
                      <w:szCs w:val="20"/>
                      <w:lang w:eastAsia="es-CL"/>
                    </w:rPr>
                  </w:pPr>
                  <w:r w:rsidRPr="009D0CFA">
                    <w:rPr>
                      <w:rFonts w:eastAsia="Times New Roman"/>
                      <w:color w:val="000000"/>
                      <w:sz w:val="20"/>
                      <w:szCs w:val="20"/>
                      <w:lang w:eastAsia="es-CL"/>
                    </w:rPr>
                    <w:t>13</w:t>
                  </w:r>
                </w:p>
              </w:tc>
              <w:tc>
                <w:tcPr>
                  <w:tcW w:w="1221" w:type="dxa"/>
                  <w:tcBorders>
                    <w:top w:val="single" w:sz="4" w:space="0" w:color="auto"/>
                    <w:left w:val="single" w:sz="4" w:space="0" w:color="auto"/>
                    <w:bottom w:val="single" w:sz="4" w:space="0" w:color="auto"/>
                    <w:right w:val="single" w:sz="4" w:space="0" w:color="auto"/>
                  </w:tcBorders>
                  <w:vAlign w:val="center"/>
                </w:tcPr>
                <w:p w14:paraId="1AF00B82" w14:textId="77777777" w:rsidR="006F31AD" w:rsidRPr="00622755" w:rsidRDefault="006F31AD" w:rsidP="000A03A9">
                  <w:pPr>
                    <w:jc w:val="center"/>
                    <w:rPr>
                      <w:rFonts w:eastAsia="Times New Roman"/>
                      <w:color w:val="000000"/>
                      <w:sz w:val="20"/>
                      <w:szCs w:val="20"/>
                      <w:highlight w:val="yellow"/>
                      <w:lang w:eastAsia="es-CL"/>
                    </w:rPr>
                  </w:pPr>
                  <w:r w:rsidRPr="00B73C9E">
                    <w:rPr>
                      <w:rFonts w:eastAsia="Times New Roman"/>
                      <w:color w:val="000000"/>
                      <w:sz w:val="20"/>
                      <w:szCs w:val="20"/>
                      <w:lang w:eastAsia="es-CL"/>
                    </w:rPr>
                    <w:t>2</w:t>
                  </w:r>
                </w:p>
              </w:tc>
            </w:tr>
          </w:tbl>
          <w:p w14:paraId="2A23CC56" w14:textId="77777777" w:rsidR="00A4524F" w:rsidRPr="006F31AD" w:rsidRDefault="00A4524F" w:rsidP="006F31AD">
            <w:pPr>
              <w:ind w:left="160"/>
              <w:jc w:val="left"/>
              <w:rPr>
                <w:rFonts w:ascii="Calibri" w:eastAsia="Times New Roman" w:hAnsi="Calibri"/>
                <w:color w:val="000000"/>
                <w:sz w:val="20"/>
                <w:szCs w:val="20"/>
                <w:lang w:eastAsia="es-CL"/>
              </w:rPr>
            </w:pPr>
            <w:r w:rsidRPr="006F31AD">
              <w:rPr>
                <w:rFonts w:ascii="Calibri" w:eastAsia="Times New Roman" w:hAnsi="Calibri"/>
                <w:color w:val="000000"/>
                <w:sz w:val="20"/>
                <w:szCs w:val="20"/>
                <w:lang w:eastAsia="es-CL"/>
              </w:rPr>
              <w:lastRenderedPageBreak/>
              <w:t>Fuente: Elaboración Propia.</w:t>
            </w:r>
          </w:p>
          <w:p w14:paraId="53204E16" w14:textId="77777777" w:rsidR="00A4524F" w:rsidRDefault="00A4524F" w:rsidP="006F31AD">
            <w:pPr>
              <w:ind w:left="160"/>
              <w:jc w:val="left"/>
              <w:rPr>
                <w:rFonts w:ascii="Calibri" w:eastAsia="Times New Roman" w:hAnsi="Calibri"/>
                <w:color w:val="000000"/>
                <w:sz w:val="20"/>
                <w:szCs w:val="20"/>
                <w:lang w:eastAsia="es-CL"/>
              </w:rPr>
            </w:pPr>
            <w:r w:rsidRPr="006F31AD">
              <w:rPr>
                <w:rFonts w:ascii="Calibri" w:eastAsia="Times New Roman" w:hAnsi="Calibri"/>
                <w:color w:val="000000"/>
                <w:sz w:val="20"/>
                <w:szCs w:val="20"/>
                <w:lang w:eastAsia="es-CL"/>
              </w:rPr>
              <w:t>*: Actividad de Medición y Análisis efectuada por la Superintendencia del Medio Ambiente.</w:t>
            </w:r>
          </w:p>
          <w:p w14:paraId="3A62C2E7" w14:textId="19609469" w:rsidR="00863E42" w:rsidRPr="00CA193C" w:rsidRDefault="00863E42" w:rsidP="006F31AD">
            <w:pPr>
              <w:ind w:left="160"/>
              <w:jc w:val="left"/>
              <w:rPr>
                <w:rFonts w:ascii="Calibri" w:eastAsia="Times New Roman" w:hAnsi="Calibri"/>
                <w:color w:val="000000"/>
                <w:sz w:val="20"/>
                <w:szCs w:val="20"/>
                <w:highlight w:val="yellow"/>
                <w:lang w:eastAsia="es-CL"/>
              </w:rPr>
            </w:pPr>
            <w:r w:rsidRPr="00095E44">
              <w:rPr>
                <w:rFonts w:ascii="Calibri" w:eastAsia="Times New Roman" w:hAnsi="Calibri"/>
                <w:color w:val="000000"/>
                <w:sz w:val="20"/>
                <w:szCs w:val="20"/>
                <w:lang w:eastAsia="es-CL"/>
              </w:rPr>
              <w:t>NI: No Informado.</w:t>
            </w:r>
          </w:p>
        </w:tc>
      </w:tr>
      <w:tr w:rsidR="006F31AD" w:rsidRPr="00CA193C" w14:paraId="0B88D67E" w14:textId="77777777" w:rsidTr="00426BE7">
        <w:trPr>
          <w:trHeight w:val="300"/>
          <w:jc w:val="center"/>
        </w:trPr>
        <w:tc>
          <w:tcPr>
            <w:tcW w:w="2244" w:type="pct"/>
            <w:tcBorders>
              <w:top w:val="single" w:sz="4" w:space="0" w:color="auto"/>
              <w:left w:val="single" w:sz="4" w:space="0" w:color="auto"/>
              <w:bottom w:val="single" w:sz="4" w:space="0" w:color="000000"/>
              <w:right w:val="single" w:sz="4" w:space="0" w:color="000000"/>
            </w:tcBorders>
            <w:noWrap/>
            <w:vAlign w:val="center"/>
            <w:hideMark/>
          </w:tcPr>
          <w:p w14:paraId="05F60FBB" w14:textId="77777777" w:rsidR="006F31AD" w:rsidRPr="006F31AD" w:rsidRDefault="006F31AD" w:rsidP="00426BE7">
            <w:pPr>
              <w:pStyle w:val="Epgrafe"/>
              <w:rPr>
                <w:rFonts w:eastAsia="Times New Roman"/>
                <w:color w:val="000000"/>
                <w:szCs w:val="18"/>
                <w:lang w:eastAsia="es-CL"/>
              </w:rPr>
            </w:pPr>
            <w:bookmarkStart w:id="151" w:name="_Toc442282411"/>
            <w:bookmarkStart w:id="152" w:name="_Toc451952115"/>
            <w:r w:rsidRPr="006F31AD">
              <w:lastRenderedPageBreak/>
              <w:t xml:space="preserve">Tabla </w:t>
            </w:r>
            <w:r w:rsidRPr="006F31AD">
              <w:fldChar w:fldCharType="begin"/>
            </w:r>
            <w:r w:rsidRPr="006F31AD">
              <w:instrText xml:space="preserve"> SEQ Tabla \* ARABIC </w:instrText>
            </w:r>
            <w:r w:rsidRPr="006F31AD">
              <w:fldChar w:fldCharType="separate"/>
            </w:r>
            <w:r w:rsidRPr="006F31AD">
              <w:rPr>
                <w:noProof/>
              </w:rPr>
              <w:t>2</w:t>
            </w:r>
            <w:r w:rsidRPr="006F31AD">
              <w:fldChar w:fldCharType="end"/>
            </w:r>
            <w:r w:rsidRPr="006F31AD">
              <w:rPr>
                <w:szCs w:val="18"/>
              </w:rPr>
              <w:t>.</w:t>
            </w:r>
            <w:bookmarkEnd w:id="151"/>
            <w:bookmarkEnd w:id="152"/>
          </w:p>
        </w:tc>
        <w:tc>
          <w:tcPr>
            <w:tcW w:w="2756" w:type="pct"/>
            <w:tcBorders>
              <w:top w:val="single" w:sz="4" w:space="0" w:color="auto"/>
              <w:left w:val="single" w:sz="4" w:space="0" w:color="auto"/>
              <w:bottom w:val="single" w:sz="4" w:space="0" w:color="000000"/>
              <w:right w:val="single" w:sz="4" w:space="0" w:color="000000"/>
            </w:tcBorders>
            <w:noWrap/>
            <w:vAlign w:val="center"/>
            <w:hideMark/>
          </w:tcPr>
          <w:p w14:paraId="4BC62511" w14:textId="283DD629" w:rsidR="006F31AD" w:rsidRPr="00CA193C" w:rsidRDefault="006F31AD" w:rsidP="00426BE7">
            <w:pPr>
              <w:jc w:val="left"/>
              <w:rPr>
                <w:rFonts w:ascii="Calibri" w:eastAsia="Times New Roman" w:hAnsi="Calibri"/>
                <w:b/>
                <w:color w:val="000000"/>
                <w:sz w:val="18"/>
                <w:szCs w:val="18"/>
                <w:highlight w:val="yellow"/>
                <w:lang w:eastAsia="es-CL"/>
              </w:rPr>
            </w:pPr>
            <w:r w:rsidRPr="00095E44">
              <w:rPr>
                <w:rFonts w:ascii="Calibri" w:eastAsia="Times New Roman" w:hAnsi="Calibri"/>
                <w:b/>
                <w:color w:val="000000"/>
                <w:sz w:val="18"/>
                <w:szCs w:val="18"/>
                <w:lang w:eastAsia="es-CL"/>
              </w:rPr>
              <w:t xml:space="preserve">Fecha : </w:t>
            </w:r>
            <w:r>
              <w:rPr>
                <w:rFonts w:ascii="Calibri" w:eastAsia="Times New Roman" w:hAnsi="Calibri"/>
                <w:color w:val="000000"/>
                <w:sz w:val="18"/>
                <w:szCs w:val="18"/>
                <w:lang w:eastAsia="es-CL"/>
              </w:rPr>
              <w:t>16</w:t>
            </w:r>
            <w:r w:rsidRPr="00095E44">
              <w:rPr>
                <w:rFonts w:ascii="Calibri" w:eastAsia="Times New Roman" w:hAnsi="Calibri"/>
                <w:color w:val="000000"/>
                <w:sz w:val="18"/>
                <w:szCs w:val="18"/>
                <w:lang w:eastAsia="es-CL"/>
              </w:rPr>
              <w:t>-0</w:t>
            </w:r>
            <w:r>
              <w:rPr>
                <w:rFonts w:ascii="Calibri" w:eastAsia="Times New Roman" w:hAnsi="Calibri"/>
                <w:color w:val="000000"/>
                <w:sz w:val="18"/>
                <w:szCs w:val="18"/>
                <w:lang w:eastAsia="es-CL"/>
              </w:rPr>
              <w:t>5</w:t>
            </w:r>
            <w:r w:rsidRPr="00095E44">
              <w:rPr>
                <w:rFonts w:ascii="Calibri" w:eastAsia="Times New Roman" w:hAnsi="Calibri"/>
                <w:color w:val="000000"/>
                <w:sz w:val="18"/>
                <w:szCs w:val="18"/>
                <w:lang w:eastAsia="es-CL"/>
              </w:rPr>
              <w:t>-2016 (Fecha de elaboración)</w:t>
            </w:r>
          </w:p>
        </w:tc>
      </w:tr>
      <w:tr w:rsidR="00A4524F" w:rsidRPr="00A83D8B" w14:paraId="67126DC7" w14:textId="77777777" w:rsidTr="00426BE7">
        <w:trPr>
          <w:trHeight w:val="300"/>
          <w:jc w:val="center"/>
        </w:trPr>
        <w:tc>
          <w:tcPr>
            <w:tcW w:w="5000" w:type="pct"/>
            <w:gridSpan w:val="2"/>
            <w:vMerge w:val="restart"/>
            <w:tcBorders>
              <w:top w:val="single" w:sz="4" w:space="0" w:color="auto"/>
              <w:left w:val="single" w:sz="4" w:space="0" w:color="auto"/>
              <w:bottom w:val="single" w:sz="4" w:space="0" w:color="000000"/>
              <w:right w:val="single" w:sz="4" w:space="0" w:color="000000"/>
            </w:tcBorders>
            <w:shd w:val="clear" w:color="auto" w:fill="auto"/>
          </w:tcPr>
          <w:p w14:paraId="1B996708" w14:textId="5E865FAA" w:rsidR="00A4524F" w:rsidRPr="004D51B4" w:rsidRDefault="00A4524F" w:rsidP="001010A3">
            <w:pPr>
              <w:rPr>
                <w:rFonts w:ascii="Calibri" w:eastAsia="Times New Roman" w:hAnsi="Calibri"/>
                <w:color w:val="000000"/>
                <w:sz w:val="18"/>
                <w:szCs w:val="18"/>
                <w:lang w:eastAsia="es-CL"/>
              </w:rPr>
            </w:pPr>
            <w:r w:rsidRPr="004D51B4">
              <w:rPr>
                <w:rFonts w:ascii="Calibri" w:eastAsia="Times New Roman" w:hAnsi="Calibri"/>
                <w:b/>
                <w:color w:val="000000"/>
                <w:sz w:val="18"/>
                <w:szCs w:val="18"/>
                <w:lang w:eastAsia="es-CL"/>
              </w:rPr>
              <w:t>Descripción de Medio de Prueba:</w:t>
            </w:r>
            <w:r w:rsidRPr="004D51B4">
              <w:rPr>
                <w:rFonts w:ascii="Calibri" w:eastAsia="Times New Roman" w:hAnsi="Calibri"/>
                <w:color w:val="000000"/>
                <w:sz w:val="18"/>
                <w:szCs w:val="18"/>
                <w:lang w:eastAsia="es-CL"/>
              </w:rPr>
              <w:t xml:space="preserve"> Resultados de monitoreos de autocontrol efectuados por el titular en el efluente de la Planta de Tratamiento de Aguas Servidas descargado al Río </w:t>
            </w:r>
            <w:r w:rsidR="004D51B4" w:rsidRPr="004D51B4">
              <w:rPr>
                <w:rFonts w:ascii="Calibri" w:eastAsia="Times New Roman" w:hAnsi="Calibri"/>
                <w:color w:val="000000"/>
                <w:sz w:val="18"/>
                <w:szCs w:val="18"/>
                <w:lang w:eastAsia="es-CL"/>
              </w:rPr>
              <w:t>Grey</w:t>
            </w:r>
            <w:r w:rsidRPr="004D51B4">
              <w:rPr>
                <w:rFonts w:ascii="Calibri" w:eastAsia="Times New Roman" w:hAnsi="Calibri"/>
                <w:color w:val="000000"/>
                <w:sz w:val="18"/>
                <w:szCs w:val="18"/>
                <w:lang w:eastAsia="es-CL"/>
              </w:rPr>
              <w:t xml:space="preserve">, correspondientes al período comprendido entre los meses de </w:t>
            </w:r>
            <w:r w:rsidR="004D51B4" w:rsidRPr="004D51B4">
              <w:rPr>
                <w:rFonts w:ascii="Calibri" w:eastAsia="Times New Roman" w:hAnsi="Calibri"/>
                <w:color w:val="000000"/>
                <w:sz w:val="18"/>
                <w:szCs w:val="18"/>
                <w:lang w:eastAsia="es-CL"/>
              </w:rPr>
              <w:t xml:space="preserve">junio y octubre </w:t>
            </w:r>
            <w:r w:rsidRPr="004D51B4">
              <w:rPr>
                <w:rFonts w:ascii="Calibri" w:eastAsia="Times New Roman" w:hAnsi="Calibri"/>
                <w:color w:val="000000"/>
                <w:sz w:val="18"/>
                <w:szCs w:val="18"/>
                <w:lang w:eastAsia="es-CL"/>
              </w:rPr>
              <w:t>de 201</w:t>
            </w:r>
            <w:r w:rsidR="004D51B4" w:rsidRPr="004D51B4">
              <w:rPr>
                <w:rFonts w:ascii="Calibri" w:eastAsia="Times New Roman" w:hAnsi="Calibri"/>
                <w:color w:val="000000"/>
                <w:sz w:val="18"/>
                <w:szCs w:val="18"/>
                <w:lang w:eastAsia="es-CL"/>
              </w:rPr>
              <w:t>3</w:t>
            </w:r>
            <w:r w:rsidRPr="004D51B4">
              <w:rPr>
                <w:rFonts w:ascii="Calibri" w:eastAsia="Times New Roman" w:hAnsi="Calibri"/>
                <w:color w:val="000000"/>
                <w:sz w:val="18"/>
                <w:szCs w:val="18"/>
                <w:lang w:eastAsia="es-CL"/>
              </w:rPr>
              <w:t>. Adicionalmente se presentan resultados de actividad de medición y análisis efectuada por la Superintendencia del Medio Ambiente durante el mes de noviembre de 2015.</w:t>
            </w:r>
            <w:r w:rsidR="001010A3" w:rsidRPr="008C361F">
              <w:rPr>
                <w:rFonts w:ascii="Calibri" w:eastAsia="Times New Roman" w:hAnsi="Calibri"/>
                <w:color w:val="000000"/>
                <w:sz w:val="18"/>
                <w:szCs w:val="18"/>
                <w:lang w:eastAsia="es-CL"/>
              </w:rPr>
              <w:t xml:space="preserve"> Se destaca en color verde análisis para </w:t>
            </w:r>
            <w:r w:rsidR="001010A3">
              <w:rPr>
                <w:rFonts w:ascii="Calibri" w:eastAsia="Times New Roman" w:hAnsi="Calibri"/>
                <w:color w:val="000000"/>
                <w:sz w:val="18"/>
                <w:szCs w:val="18"/>
                <w:lang w:eastAsia="es-CL"/>
              </w:rPr>
              <w:t xml:space="preserve">el </w:t>
            </w:r>
            <w:r w:rsidR="001010A3" w:rsidRPr="008C361F">
              <w:rPr>
                <w:rFonts w:ascii="Calibri" w:eastAsia="Times New Roman" w:hAnsi="Calibri"/>
                <w:color w:val="000000"/>
                <w:sz w:val="18"/>
                <w:szCs w:val="18"/>
                <w:lang w:eastAsia="es-CL"/>
              </w:rPr>
              <w:t xml:space="preserve">cual no se informó </w:t>
            </w:r>
            <w:r w:rsidR="001010A3">
              <w:rPr>
                <w:rFonts w:ascii="Calibri" w:eastAsia="Times New Roman" w:hAnsi="Calibri"/>
                <w:color w:val="000000"/>
                <w:sz w:val="18"/>
                <w:szCs w:val="18"/>
                <w:lang w:eastAsia="es-CL"/>
              </w:rPr>
              <w:t xml:space="preserve">el </w:t>
            </w:r>
            <w:r w:rsidR="001010A3" w:rsidRPr="008C361F">
              <w:rPr>
                <w:rFonts w:ascii="Calibri" w:eastAsia="Times New Roman" w:hAnsi="Calibri"/>
                <w:color w:val="000000"/>
                <w:sz w:val="18"/>
                <w:szCs w:val="18"/>
                <w:lang w:eastAsia="es-CL"/>
              </w:rPr>
              <w:t xml:space="preserve">resultado del parámetro </w:t>
            </w:r>
            <w:r w:rsidR="001010A3">
              <w:rPr>
                <w:rFonts w:ascii="Calibri" w:eastAsia="Times New Roman" w:hAnsi="Calibri"/>
                <w:color w:val="000000"/>
                <w:sz w:val="18"/>
                <w:szCs w:val="18"/>
                <w:lang w:eastAsia="es-CL"/>
              </w:rPr>
              <w:t>Fósforo</w:t>
            </w:r>
            <w:r w:rsidR="001010A3" w:rsidRPr="008C361F">
              <w:rPr>
                <w:rFonts w:ascii="Calibri" w:eastAsia="Times New Roman" w:hAnsi="Calibri"/>
                <w:color w:val="000000"/>
                <w:sz w:val="18"/>
                <w:szCs w:val="18"/>
                <w:lang w:eastAsia="es-CL"/>
              </w:rPr>
              <w:t>,</w:t>
            </w:r>
            <w:r w:rsidR="001010A3">
              <w:rPr>
                <w:rFonts w:ascii="Calibri" w:eastAsia="Times New Roman" w:hAnsi="Calibri"/>
                <w:color w:val="000000"/>
                <w:sz w:val="18"/>
                <w:szCs w:val="18"/>
                <w:lang w:eastAsia="es-CL"/>
              </w:rPr>
              <w:t xml:space="preserve"> </w:t>
            </w:r>
            <w:r w:rsidR="001010A3" w:rsidRPr="008C361F">
              <w:rPr>
                <w:rFonts w:ascii="Calibri" w:eastAsia="Times New Roman" w:hAnsi="Calibri"/>
                <w:color w:val="000000"/>
                <w:sz w:val="18"/>
                <w:szCs w:val="18"/>
                <w:lang w:eastAsia="es-CL"/>
              </w:rPr>
              <w:t>correspondiente al</w:t>
            </w:r>
            <w:r w:rsidR="001010A3">
              <w:rPr>
                <w:rFonts w:ascii="Calibri" w:eastAsia="Times New Roman" w:hAnsi="Calibri"/>
                <w:color w:val="000000"/>
                <w:sz w:val="18"/>
                <w:szCs w:val="18"/>
                <w:lang w:eastAsia="es-CL"/>
              </w:rPr>
              <w:t xml:space="preserve"> </w:t>
            </w:r>
            <w:r w:rsidR="001010A3" w:rsidRPr="008C361F">
              <w:rPr>
                <w:rFonts w:ascii="Calibri" w:eastAsia="Times New Roman" w:hAnsi="Calibri"/>
                <w:color w:val="000000"/>
                <w:sz w:val="18"/>
                <w:szCs w:val="18"/>
                <w:lang w:eastAsia="es-CL"/>
              </w:rPr>
              <w:t xml:space="preserve">mes de </w:t>
            </w:r>
            <w:r w:rsidR="001010A3">
              <w:rPr>
                <w:rFonts w:ascii="Calibri" w:eastAsia="Times New Roman" w:hAnsi="Calibri"/>
                <w:color w:val="000000"/>
                <w:sz w:val="18"/>
                <w:szCs w:val="18"/>
                <w:lang w:eastAsia="es-CL"/>
              </w:rPr>
              <w:t xml:space="preserve">junio </w:t>
            </w:r>
            <w:r w:rsidR="001010A3" w:rsidRPr="008C361F">
              <w:rPr>
                <w:rFonts w:ascii="Calibri" w:eastAsia="Times New Roman" w:hAnsi="Calibri"/>
                <w:color w:val="000000"/>
                <w:sz w:val="18"/>
                <w:szCs w:val="18"/>
                <w:lang w:eastAsia="es-CL"/>
              </w:rPr>
              <w:t>de 201</w:t>
            </w:r>
            <w:r w:rsidR="001010A3">
              <w:rPr>
                <w:rFonts w:ascii="Calibri" w:eastAsia="Times New Roman" w:hAnsi="Calibri"/>
                <w:color w:val="000000"/>
                <w:sz w:val="18"/>
                <w:szCs w:val="18"/>
                <w:lang w:eastAsia="es-CL"/>
              </w:rPr>
              <w:t>3</w:t>
            </w:r>
            <w:r w:rsidR="001010A3" w:rsidRPr="008C361F">
              <w:rPr>
                <w:rFonts w:ascii="Calibri" w:eastAsia="Times New Roman" w:hAnsi="Calibri"/>
                <w:color w:val="000000"/>
                <w:sz w:val="18"/>
                <w:szCs w:val="18"/>
                <w:lang w:eastAsia="es-CL"/>
              </w:rPr>
              <w:t>.</w:t>
            </w:r>
          </w:p>
        </w:tc>
      </w:tr>
      <w:tr w:rsidR="00A4524F" w:rsidRPr="00F551C3" w14:paraId="2DA89162" w14:textId="77777777" w:rsidTr="00426BE7">
        <w:trPr>
          <w:trHeight w:val="269"/>
          <w:jc w:val="center"/>
        </w:trPr>
        <w:tc>
          <w:tcPr>
            <w:tcW w:w="5000" w:type="pct"/>
            <w:gridSpan w:val="2"/>
            <w:vMerge/>
            <w:tcBorders>
              <w:top w:val="single" w:sz="4" w:space="0" w:color="auto"/>
              <w:left w:val="single" w:sz="4" w:space="0" w:color="auto"/>
              <w:bottom w:val="single" w:sz="4" w:space="0" w:color="000000"/>
              <w:right w:val="single" w:sz="4" w:space="0" w:color="000000"/>
            </w:tcBorders>
            <w:vAlign w:val="center"/>
          </w:tcPr>
          <w:p w14:paraId="490A5D42" w14:textId="77777777" w:rsidR="00A4524F" w:rsidRPr="00F551C3" w:rsidRDefault="00A4524F" w:rsidP="00426BE7">
            <w:pPr>
              <w:jc w:val="left"/>
              <w:rPr>
                <w:rFonts w:ascii="Calibri" w:eastAsia="Times New Roman" w:hAnsi="Calibri"/>
                <w:color w:val="000000"/>
                <w:lang w:eastAsia="es-CL"/>
              </w:rPr>
            </w:pPr>
          </w:p>
        </w:tc>
      </w:tr>
    </w:tbl>
    <w:p w14:paraId="5FC1104E" w14:textId="77777777" w:rsidR="002646F7" w:rsidRDefault="002646F7" w:rsidP="00A4524F"/>
    <w:tbl>
      <w:tblPr>
        <w:tblW w:w="13763" w:type="dxa"/>
        <w:jc w:val="center"/>
        <w:tblLayout w:type="fixed"/>
        <w:tblCellMar>
          <w:left w:w="70" w:type="dxa"/>
          <w:right w:w="70" w:type="dxa"/>
        </w:tblCellMar>
        <w:tblLook w:val="04A0" w:firstRow="1" w:lastRow="0" w:firstColumn="1" w:lastColumn="0" w:noHBand="0" w:noVBand="1"/>
      </w:tblPr>
      <w:tblGrid>
        <w:gridCol w:w="6163"/>
        <w:gridCol w:w="7600"/>
      </w:tblGrid>
      <w:tr w:rsidR="00A4524F" w:rsidRPr="00877A00" w14:paraId="78C3314D" w14:textId="77777777" w:rsidTr="00426BE7">
        <w:trPr>
          <w:trHeight w:val="301"/>
          <w:jc w:val="center"/>
        </w:trPr>
        <w:tc>
          <w:tcPr>
            <w:tcW w:w="5000" w:type="pct"/>
            <w:gridSpan w:val="2"/>
            <w:tcBorders>
              <w:top w:val="single" w:sz="8" w:space="0" w:color="auto"/>
              <w:left w:val="single" w:sz="4" w:space="0" w:color="auto"/>
              <w:right w:val="single" w:sz="4" w:space="0" w:color="auto"/>
            </w:tcBorders>
            <w:shd w:val="clear" w:color="auto" w:fill="auto"/>
            <w:noWrap/>
            <w:vAlign w:val="center"/>
            <w:hideMark/>
          </w:tcPr>
          <w:p w14:paraId="365F155C" w14:textId="77777777" w:rsidR="00A4524F" w:rsidRPr="00877A00" w:rsidRDefault="00A4524F" w:rsidP="00426BE7">
            <w:pPr>
              <w:jc w:val="center"/>
              <w:rPr>
                <w:rFonts w:eastAsia="Times New Roman"/>
                <w:b/>
                <w:bCs/>
                <w:color w:val="000000"/>
                <w:sz w:val="20"/>
                <w:szCs w:val="20"/>
                <w:lang w:eastAsia="es-CL"/>
              </w:rPr>
            </w:pPr>
            <w:r w:rsidRPr="00877A00">
              <w:rPr>
                <w:rFonts w:eastAsia="Times New Roman"/>
                <w:b/>
                <w:bCs/>
                <w:color w:val="000000"/>
                <w:sz w:val="20"/>
                <w:szCs w:val="20"/>
                <w:lang w:eastAsia="es-CL"/>
              </w:rPr>
              <w:t>Registros</w:t>
            </w:r>
          </w:p>
        </w:tc>
      </w:tr>
      <w:tr w:rsidR="00A4524F" w:rsidRPr="00877A00" w14:paraId="43B9D344" w14:textId="77777777" w:rsidTr="00426BE7">
        <w:trPr>
          <w:trHeight w:val="1255"/>
          <w:jc w:val="center"/>
        </w:trPr>
        <w:tc>
          <w:tcPr>
            <w:tcW w:w="5000" w:type="pct"/>
            <w:gridSpan w:val="2"/>
            <w:tcBorders>
              <w:top w:val="single" w:sz="8" w:space="0" w:color="auto"/>
              <w:left w:val="single" w:sz="4" w:space="0" w:color="auto"/>
              <w:right w:val="single" w:sz="4" w:space="0" w:color="auto"/>
            </w:tcBorders>
            <w:shd w:val="clear" w:color="auto" w:fill="auto"/>
            <w:noWrap/>
            <w:vAlign w:val="center"/>
          </w:tcPr>
          <w:p w14:paraId="734750BA" w14:textId="77777777" w:rsidR="00A4524F" w:rsidRPr="00877A00" w:rsidRDefault="00A4524F" w:rsidP="00426BE7"/>
          <w:p w14:paraId="11F0F638" w14:textId="77777777" w:rsidR="00A4524F" w:rsidRPr="00877A00" w:rsidRDefault="00A4524F" w:rsidP="00426BE7"/>
          <w:tbl>
            <w:tblPr>
              <w:tblW w:w="7782" w:type="dxa"/>
              <w:jc w:val="center"/>
              <w:tblLayout w:type="fixed"/>
              <w:tblCellMar>
                <w:left w:w="70" w:type="dxa"/>
                <w:right w:w="70" w:type="dxa"/>
              </w:tblCellMar>
              <w:tblLook w:val="04A0" w:firstRow="1" w:lastRow="0" w:firstColumn="1" w:lastColumn="0" w:noHBand="0" w:noVBand="1"/>
            </w:tblPr>
            <w:tblGrid>
              <w:gridCol w:w="2031"/>
              <w:gridCol w:w="2916"/>
              <w:gridCol w:w="2835"/>
            </w:tblGrid>
            <w:tr w:rsidR="00A4524F" w:rsidRPr="00877A00" w14:paraId="5D4FF5CB" w14:textId="77777777" w:rsidTr="00426BE7">
              <w:trPr>
                <w:trHeight w:val="357"/>
                <w:jc w:val="center"/>
              </w:trPr>
              <w:tc>
                <w:tcPr>
                  <w:tcW w:w="2031" w:type="dxa"/>
                  <w:tcBorders>
                    <w:top w:val="single" w:sz="8" w:space="0" w:color="auto"/>
                    <w:left w:val="single" w:sz="8" w:space="0" w:color="auto"/>
                    <w:bottom w:val="single" w:sz="8" w:space="0" w:color="auto"/>
                    <w:right w:val="single" w:sz="8" w:space="0" w:color="auto"/>
                  </w:tcBorders>
                  <w:shd w:val="clear" w:color="000000" w:fill="D9D9D9" w:themeFill="background1" w:themeFillShade="D9"/>
                  <w:vAlign w:val="center"/>
                </w:tcPr>
                <w:p w14:paraId="6422858D" w14:textId="77777777" w:rsidR="00A4524F" w:rsidRPr="00877A00" w:rsidRDefault="00A4524F" w:rsidP="00426BE7">
                  <w:pPr>
                    <w:jc w:val="left"/>
                    <w:rPr>
                      <w:rFonts w:eastAsia="Times New Roman"/>
                      <w:bCs/>
                      <w:color w:val="000000"/>
                      <w:sz w:val="20"/>
                      <w:szCs w:val="20"/>
                      <w:lang w:eastAsia="es-CL"/>
                    </w:rPr>
                  </w:pPr>
                  <w:r w:rsidRPr="00877A00">
                    <w:rPr>
                      <w:rFonts w:eastAsia="Times New Roman"/>
                      <w:b/>
                      <w:bCs/>
                      <w:color w:val="000000"/>
                      <w:sz w:val="20"/>
                      <w:szCs w:val="20"/>
                      <w:lang w:eastAsia="es-CL"/>
                    </w:rPr>
                    <w:t>Lugar</w:t>
                  </w:r>
                </w:p>
              </w:tc>
              <w:tc>
                <w:tcPr>
                  <w:tcW w:w="5751" w:type="dxa"/>
                  <w:gridSpan w:val="2"/>
                  <w:tcBorders>
                    <w:top w:val="single" w:sz="8" w:space="0" w:color="auto"/>
                    <w:left w:val="single" w:sz="8" w:space="0" w:color="auto"/>
                    <w:bottom w:val="single" w:sz="8" w:space="0" w:color="auto"/>
                    <w:right w:val="single" w:sz="8" w:space="0" w:color="auto"/>
                  </w:tcBorders>
                  <w:shd w:val="clear" w:color="000000" w:fill="auto"/>
                  <w:vAlign w:val="center"/>
                </w:tcPr>
                <w:p w14:paraId="1B6A6FCE" w14:textId="77777777" w:rsidR="00A4524F" w:rsidRPr="00877A00" w:rsidRDefault="00A4524F" w:rsidP="00426BE7">
                  <w:pPr>
                    <w:jc w:val="center"/>
                    <w:rPr>
                      <w:rFonts w:eastAsia="Times New Roman"/>
                      <w:bCs/>
                      <w:color w:val="000000"/>
                      <w:sz w:val="20"/>
                      <w:szCs w:val="20"/>
                      <w:lang w:eastAsia="es-CL"/>
                    </w:rPr>
                  </w:pPr>
                  <w:r w:rsidRPr="00877A00">
                    <w:rPr>
                      <w:rFonts w:eastAsia="Times New Roman"/>
                      <w:bCs/>
                      <w:color w:val="000000"/>
                      <w:sz w:val="20"/>
                      <w:szCs w:val="20"/>
                      <w:lang w:eastAsia="es-CL"/>
                    </w:rPr>
                    <w:t>Descarga Final</w:t>
                  </w:r>
                </w:p>
              </w:tc>
            </w:tr>
            <w:tr w:rsidR="00A4524F" w:rsidRPr="00877A00" w14:paraId="780ACA30" w14:textId="77777777" w:rsidTr="00426BE7">
              <w:trPr>
                <w:trHeight w:val="357"/>
                <w:jc w:val="center"/>
              </w:trPr>
              <w:tc>
                <w:tcPr>
                  <w:tcW w:w="2031" w:type="dxa"/>
                  <w:tcBorders>
                    <w:top w:val="single" w:sz="8" w:space="0" w:color="auto"/>
                    <w:left w:val="single" w:sz="8" w:space="0" w:color="auto"/>
                    <w:bottom w:val="single" w:sz="8" w:space="0" w:color="auto"/>
                    <w:right w:val="single" w:sz="8" w:space="0" w:color="auto"/>
                  </w:tcBorders>
                  <w:shd w:val="clear" w:color="000000" w:fill="D9D9D9" w:themeFill="background1" w:themeFillShade="D9"/>
                  <w:vAlign w:val="center"/>
                </w:tcPr>
                <w:p w14:paraId="5F956348" w14:textId="77777777" w:rsidR="00A4524F" w:rsidRPr="00877A00" w:rsidRDefault="00A4524F" w:rsidP="00426BE7">
                  <w:pPr>
                    <w:jc w:val="left"/>
                    <w:rPr>
                      <w:rFonts w:eastAsia="Times New Roman"/>
                      <w:b/>
                      <w:color w:val="000000"/>
                      <w:sz w:val="20"/>
                      <w:szCs w:val="20"/>
                      <w:lang w:eastAsia="es-CL"/>
                    </w:rPr>
                  </w:pPr>
                  <w:r w:rsidRPr="00877A00">
                    <w:rPr>
                      <w:rFonts w:eastAsia="Times New Roman"/>
                      <w:b/>
                      <w:color w:val="000000"/>
                      <w:sz w:val="20"/>
                      <w:szCs w:val="20"/>
                      <w:lang w:eastAsia="es-CL"/>
                    </w:rPr>
                    <w:t>Parámetro</w:t>
                  </w:r>
                </w:p>
              </w:tc>
              <w:tc>
                <w:tcPr>
                  <w:tcW w:w="2916" w:type="dxa"/>
                  <w:tcBorders>
                    <w:top w:val="single" w:sz="8" w:space="0" w:color="auto"/>
                    <w:left w:val="single" w:sz="8" w:space="0" w:color="auto"/>
                    <w:bottom w:val="single" w:sz="8" w:space="0" w:color="auto"/>
                    <w:right w:val="single" w:sz="8" w:space="0" w:color="auto"/>
                  </w:tcBorders>
                  <w:shd w:val="clear" w:color="000000" w:fill="auto"/>
                  <w:vAlign w:val="center"/>
                </w:tcPr>
                <w:p w14:paraId="010EA8A3" w14:textId="77777777" w:rsidR="00A4524F" w:rsidRPr="00877A00" w:rsidRDefault="00A4524F" w:rsidP="00426BE7">
                  <w:pPr>
                    <w:jc w:val="center"/>
                    <w:rPr>
                      <w:rFonts w:eastAsia="Times New Roman"/>
                      <w:bCs/>
                      <w:color w:val="000000"/>
                      <w:sz w:val="20"/>
                      <w:szCs w:val="20"/>
                      <w:lang w:eastAsia="es-CL"/>
                    </w:rPr>
                  </w:pPr>
                  <w:r w:rsidRPr="00877A00">
                    <w:rPr>
                      <w:rFonts w:eastAsia="Times New Roman"/>
                      <w:bCs/>
                      <w:color w:val="000000"/>
                      <w:sz w:val="20"/>
                      <w:szCs w:val="20"/>
                      <w:lang w:eastAsia="es-CL"/>
                    </w:rPr>
                    <w:t>pH</w:t>
                  </w:r>
                </w:p>
              </w:tc>
              <w:tc>
                <w:tcPr>
                  <w:tcW w:w="2835" w:type="dxa"/>
                  <w:tcBorders>
                    <w:top w:val="single" w:sz="8" w:space="0" w:color="auto"/>
                    <w:left w:val="single" w:sz="8" w:space="0" w:color="auto"/>
                    <w:bottom w:val="single" w:sz="8" w:space="0" w:color="auto"/>
                    <w:right w:val="single" w:sz="8" w:space="0" w:color="auto"/>
                  </w:tcBorders>
                  <w:shd w:val="clear" w:color="000000" w:fill="auto"/>
                  <w:vAlign w:val="center"/>
                </w:tcPr>
                <w:p w14:paraId="2A6822C6" w14:textId="77777777" w:rsidR="00A4524F" w:rsidRPr="00877A00" w:rsidRDefault="00A4524F" w:rsidP="00426BE7">
                  <w:pPr>
                    <w:jc w:val="center"/>
                    <w:rPr>
                      <w:rFonts w:eastAsia="Times New Roman"/>
                      <w:bCs/>
                      <w:color w:val="000000"/>
                      <w:sz w:val="20"/>
                      <w:szCs w:val="20"/>
                      <w:lang w:eastAsia="es-CL"/>
                    </w:rPr>
                  </w:pPr>
                  <w:r w:rsidRPr="00877A00">
                    <w:rPr>
                      <w:rFonts w:eastAsia="Times New Roman"/>
                      <w:bCs/>
                      <w:color w:val="000000"/>
                      <w:sz w:val="20"/>
                      <w:szCs w:val="20"/>
                      <w:lang w:eastAsia="es-CL"/>
                    </w:rPr>
                    <w:t>Temperatura (°C)</w:t>
                  </w:r>
                </w:p>
              </w:tc>
            </w:tr>
            <w:tr w:rsidR="00A4524F" w:rsidRPr="00877A00" w14:paraId="6D554FD2" w14:textId="77777777" w:rsidTr="00426BE7">
              <w:trPr>
                <w:trHeight w:val="357"/>
                <w:jc w:val="center"/>
              </w:trPr>
              <w:tc>
                <w:tcPr>
                  <w:tcW w:w="2031" w:type="dxa"/>
                  <w:tcBorders>
                    <w:top w:val="single" w:sz="8" w:space="0" w:color="auto"/>
                    <w:left w:val="single" w:sz="8" w:space="0" w:color="auto"/>
                    <w:bottom w:val="single" w:sz="8" w:space="0" w:color="auto"/>
                    <w:right w:val="single" w:sz="8" w:space="0" w:color="auto"/>
                  </w:tcBorders>
                  <w:shd w:val="clear" w:color="000000" w:fill="D9D9D9" w:themeFill="background1" w:themeFillShade="D9"/>
                  <w:vAlign w:val="center"/>
                </w:tcPr>
                <w:p w14:paraId="50FB8AFC" w14:textId="77777777" w:rsidR="00A4524F" w:rsidRPr="00877A00" w:rsidRDefault="00A4524F" w:rsidP="00426BE7">
                  <w:pPr>
                    <w:jc w:val="left"/>
                    <w:rPr>
                      <w:rFonts w:eastAsia="Times New Roman"/>
                      <w:color w:val="000000"/>
                      <w:sz w:val="20"/>
                      <w:szCs w:val="20"/>
                      <w:lang w:eastAsia="es-CL"/>
                    </w:rPr>
                  </w:pPr>
                  <w:r w:rsidRPr="00877A00">
                    <w:rPr>
                      <w:rFonts w:eastAsia="Times New Roman"/>
                      <w:b/>
                      <w:bCs/>
                      <w:color w:val="000000"/>
                      <w:sz w:val="20"/>
                      <w:szCs w:val="20"/>
                      <w:lang w:eastAsia="es-CL"/>
                    </w:rPr>
                    <w:t>Fecha Medición</w:t>
                  </w:r>
                </w:p>
              </w:tc>
              <w:tc>
                <w:tcPr>
                  <w:tcW w:w="2916" w:type="dxa"/>
                  <w:tcBorders>
                    <w:top w:val="single" w:sz="8" w:space="0" w:color="auto"/>
                    <w:left w:val="single" w:sz="8" w:space="0" w:color="auto"/>
                    <w:bottom w:val="single" w:sz="8" w:space="0" w:color="auto"/>
                    <w:right w:val="single" w:sz="8" w:space="0" w:color="auto"/>
                  </w:tcBorders>
                  <w:shd w:val="clear" w:color="000000" w:fill="auto"/>
                  <w:vAlign w:val="center"/>
                </w:tcPr>
                <w:p w14:paraId="5D0FCB39" w14:textId="53E34DD1" w:rsidR="00A4524F" w:rsidRPr="00877A00" w:rsidRDefault="00A4524F" w:rsidP="00426BE7">
                  <w:pPr>
                    <w:jc w:val="center"/>
                    <w:rPr>
                      <w:rFonts w:eastAsia="Times New Roman"/>
                      <w:color w:val="000000"/>
                      <w:sz w:val="20"/>
                      <w:szCs w:val="20"/>
                      <w:lang w:eastAsia="es-CL"/>
                    </w:rPr>
                  </w:pPr>
                  <w:r w:rsidRPr="00877A00">
                    <w:rPr>
                      <w:rFonts w:eastAsia="Times New Roman"/>
                      <w:color w:val="000000"/>
                      <w:sz w:val="20"/>
                      <w:szCs w:val="20"/>
                      <w:lang w:eastAsia="es-CL"/>
                    </w:rPr>
                    <w:t>1</w:t>
                  </w:r>
                  <w:r w:rsidR="00175B9C">
                    <w:rPr>
                      <w:rFonts w:eastAsia="Times New Roman"/>
                      <w:color w:val="000000"/>
                      <w:sz w:val="20"/>
                      <w:szCs w:val="20"/>
                      <w:lang w:eastAsia="es-CL"/>
                    </w:rPr>
                    <w:t>2</w:t>
                  </w:r>
                  <w:r w:rsidRPr="00877A00">
                    <w:rPr>
                      <w:rFonts w:eastAsia="Times New Roman"/>
                      <w:color w:val="000000"/>
                      <w:sz w:val="20"/>
                      <w:szCs w:val="20"/>
                      <w:lang w:eastAsia="es-CL"/>
                    </w:rPr>
                    <w:t>-11-15</w:t>
                  </w:r>
                </w:p>
                <w:p w14:paraId="41F43634" w14:textId="27F9AF9C" w:rsidR="00A4524F" w:rsidRPr="00877A00" w:rsidRDefault="00A4524F" w:rsidP="00175B9C">
                  <w:pPr>
                    <w:jc w:val="center"/>
                    <w:rPr>
                      <w:rFonts w:eastAsia="Times New Roman"/>
                      <w:b/>
                      <w:bCs/>
                      <w:color w:val="000000"/>
                      <w:sz w:val="20"/>
                      <w:szCs w:val="20"/>
                      <w:lang w:eastAsia="es-CL"/>
                    </w:rPr>
                  </w:pPr>
                  <w:r w:rsidRPr="00877A00">
                    <w:rPr>
                      <w:rFonts w:eastAsia="Times New Roman"/>
                      <w:color w:val="000000"/>
                      <w:sz w:val="20"/>
                      <w:szCs w:val="20"/>
                      <w:lang w:eastAsia="es-CL"/>
                    </w:rPr>
                    <w:t>1</w:t>
                  </w:r>
                  <w:r w:rsidR="00175B9C">
                    <w:rPr>
                      <w:rFonts w:eastAsia="Times New Roman"/>
                      <w:color w:val="000000"/>
                      <w:sz w:val="20"/>
                      <w:szCs w:val="20"/>
                      <w:lang w:eastAsia="es-CL"/>
                    </w:rPr>
                    <w:t>3</w:t>
                  </w:r>
                  <w:r w:rsidRPr="00877A00">
                    <w:rPr>
                      <w:rFonts w:eastAsia="Times New Roman"/>
                      <w:color w:val="000000"/>
                      <w:sz w:val="20"/>
                      <w:szCs w:val="20"/>
                      <w:lang w:eastAsia="es-CL"/>
                    </w:rPr>
                    <w:t>-11-15</w:t>
                  </w:r>
                </w:p>
              </w:tc>
              <w:tc>
                <w:tcPr>
                  <w:tcW w:w="2835" w:type="dxa"/>
                  <w:tcBorders>
                    <w:top w:val="single" w:sz="8" w:space="0" w:color="auto"/>
                    <w:left w:val="single" w:sz="8" w:space="0" w:color="auto"/>
                    <w:bottom w:val="single" w:sz="8" w:space="0" w:color="auto"/>
                    <w:right w:val="single" w:sz="8" w:space="0" w:color="auto"/>
                  </w:tcBorders>
                  <w:shd w:val="clear" w:color="000000" w:fill="auto"/>
                  <w:vAlign w:val="center"/>
                </w:tcPr>
                <w:p w14:paraId="50D04354" w14:textId="2196129A" w:rsidR="00A4524F" w:rsidRPr="00877A00" w:rsidRDefault="00A4524F" w:rsidP="00426BE7">
                  <w:pPr>
                    <w:jc w:val="center"/>
                    <w:rPr>
                      <w:rFonts w:eastAsia="Times New Roman"/>
                      <w:color w:val="000000"/>
                      <w:sz w:val="20"/>
                      <w:szCs w:val="20"/>
                      <w:lang w:eastAsia="es-CL"/>
                    </w:rPr>
                  </w:pPr>
                  <w:r w:rsidRPr="00877A00">
                    <w:rPr>
                      <w:rFonts w:eastAsia="Times New Roman"/>
                      <w:color w:val="000000"/>
                      <w:sz w:val="20"/>
                      <w:szCs w:val="20"/>
                      <w:lang w:eastAsia="es-CL"/>
                    </w:rPr>
                    <w:t>1</w:t>
                  </w:r>
                  <w:r w:rsidR="00175B9C">
                    <w:rPr>
                      <w:rFonts w:eastAsia="Times New Roman"/>
                      <w:color w:val="000000"/>
                      <w:sz w:val="20"/>
                      <w:szCs w:val="20"/>
                      <w:lang w:eastAsia="es-CL"/>
                    </w:rPr>
                    <w:t>2</w:t>
                  </w:r>
                  <w:r w:rsidRPr="00877A00">
                    <w:rPr>
                      <w:rFonts w:eastAsia="Times New Roman"/>
                      <w:color w:val="000000"/>
                      <w:sz w:val="20"/>
                      <w:szCs w:val="20"/>
                      <w:lang w:eastAsia="es-CL"/>
                    </w:rPr>
                    <w:t>-11-15</w:t>
                  </w:r>
                </w:p>
                <w:p w14:paraId="60B3D092" w14:textId="60373D39" w:rsidR="00A4524F" w:rsidRPr="00877A00" w:rsidRDefault="00A4524F" w:rsidP="00175B9C">
                  <w:pPr>
                    <w:jc w:val="center"/>
                    <w:rPr>
                      <w:rFonts w:eastAsia="Times New Roman"/>
                      <w:color w:val="000000"/>
                      <w:sz w:val="20"/>
                      <w:szCs w:val="20"/>
                      <w:lang w:eastAsia="es-CL"/>
                    </w:rPr>
                  </w:pPr>
                  <w:r w:rsidRPr="00877A00">
                    <w:rPr>
                      <w:rFonts w:eastAsia="Times New Roman"/>
                      <w:color w:val="000000"/>
                      <w:sz w:val="20"/>
                      <w:szCs w:val="20"/>
                      <w:lang w:eastAsia="es-CL"/>
                    </w:rPr>
                    <w:t>1</w:t>
                  </w:r>
                  <w:r w:rsidR="00175B9C">
                    <w:rPr>
                      <w:rFonts w:eastAsia="Times New Roman"/>
                      <w:color w:val="000000"/>
                      <w:sz w:val="20"/>
                      <w:szCs w:val="20"/>
                      <w:lang w:eastAsia="es-CL"/>
                    </w:rPr>
                    <w:t>3</w:t>
                  </w:r>
                  <w:r w:rsidRPr="00877A00">
                    <w:rPr>
                      <w:rFonts w:eastAsia="Times New Roman"/>
                      <w:color w:val="000000"/>
                      <w:sz w:val="20"/>
                      <w:szCs w:val="20"/>
                      <w:lang w:eastAsia="es-CL"/>
                    </w:rPr>
                    <w:t>-11-15</w:t>
                  </w:r>
                </w:p>
              </w:tc>
            </w:tr>
            <w:tr w:rsidR="00A4524F" w:rsidRPr="00877A00" w14:paraId="4E315D9D" w14:textId="77777777" w:rsidTr="00426BE7">
              <w:trPr>
                <w:trHeight w:val="357"/>
                <w:jc w:val="center"/>
              </w:trPr>
              <w:tc>
                <w:tcPr>
                  <w:tcW w:w="2031" w:type="dxa"/>
                  <w:tcBorders>
                    <w:top w:val="single" w:sz="8" w:space="0" w:color="auto"/>
                    <w:left w:val="single" w:sz="8" w:space="0" w:color="auto"/>
                    <w:bottom w:val="single" w:sz="8" w:space="0" w:color="auto"/>
                    <w:right w:val="single" w:sz="8" w:space="0" w:color="auto"/>
                  </w:tcBorders>
                  <w:shd w:val="clear" w:color="000000" w:fill="D9D9D9" w:themeFill="background1" w:themeFillShade="D9"/>
                  <w:vAlign w:val="center"/>
                </w:tcPr>
                <w:p w14:paraId="7CE422DF" w14:textId="77777777" w:rsidR="00A4524F" w:rsidRPr="00877A00" w:rsidRDefault="00A4524F" w:rsidP="00426BE7">
                  <w:pPr>
                    <w:jc w:val="left"/>
                    <w:rPr>
                      <w:rFonts w:eastAsia="Times New Roman"/>
                      <w:b/>
                      <w:bCs/>
                      <w:color w:val="000000"/>
                      <w:sz w:val="20"/>
                      <w:szCs w:val="20"/>
                      <w:lang w:eastAsia="es-CL"/>
                    </w:rPr>
                  </w:pPr>
                  <w:r w:rsidRPr="00877A00">
                    <w:rPr>
                      <w:rFonts w:eastAsia="Times New Roman"/>
                      <w:b/>
                      <w:bCs/>
                      <w:color w:val="000000"/>
                      <w:sz w:val="20"/>
                      <w:szCs w:val="20"/>
                      <w:lang w:eastAsia="es-CL"/>
                    </w:rPr>
                    <w:t>Fuente</w:t>
                  </w:r>
                </w:p>
              </w:tc>
              <w:tc>
                <w:tcPr>
                  <w:tcW w:w="2916" w:type="dxa"/>
                  <w:tcBorders>
                    <w:top w:val="single" w:sz="8" w:space="0" w:color="auto"/>
                    <w:left w:val="single" w:sz="8" w:space="0" w:color="auto"/>
                    <w:bottom w:val="single" w:sz="8" w:space="0" w:color="auto"/>
                    <w:right w:val="single" w:sz="8" w:space="0" w:color="auto"/>
                  </w:tcBorders>
                  <w:shd w:val="clear" w:color="000000" w:fill="auto"/>
                  <w:vAlign w:val="center"/>
                </w:tcPr>
                <w:p w14:paraId="571AC151" w14:textId="4C9B0F41" w:rsidR="00A4524F" w:rsidRPr="00877A00" w:rsidRDefault="00A4524F" w:rsidP="00175B9C">
                  <w:pPr>
                    <w:jc w:val="center"/>
                    <w:rPr>
                      <w:rFonts w:eastAsia="Times New Roman"/>
                      <w:b/>
                      <w:bCs/>
                      <w:color w:val="000000"/>
                      <w:sz w:val="20"/>
                      <w:szCs w:val="20"/>
                      <w:lang w:eastAsia="es-CL"/>
                    </w:rPr>
                  </w:pPr>
                  <w:r w:rsidRPr="00877A00">
                    <w:rPr>
                      <w:rFonts w:eastAsia="Times New Roman"/>
                      <w:b/>
                      <w:bCs/>
                      <w:color w:val="000000"/>
                      <w:sz w:val="20"/>
                      <w:szCs w:val="20"/>
                      <w:lang w:eastAsia="es-CL"/>
                    </w:rPr>
                    <w:t>Informe de Terreno ES15-53</w:t>
                  </w:r>
                  <w:r w:rsidR="00175B9C">
                    <w:rPr>
                      <w:rFonts w:eastAsia="Times New Roman"/>
                      <w:b/>
                      <w:bCs/>
                      <w:color w:val="000000"/>
                      <w:sz w:val="20"/>
                      <w:szCs w:val="20"/>
                      <w:lang w:eastAsia="es-CL"/>
                    </w:rPr>
                    <w:t>889</w:t>
                  </w:r>
                </w:p>
              </w:tc>
              <w:tc>
                <w:tcPr>
                  <w:tcW w:w="2835" w:type="dxa"/>
                  <w:tcBorders>
                    <w:top w:val="single" w:sz="8" w:space="0" w:color="auto"/>
                    <w:left w:val="single" w:sz="8" w:space="0" w:color="auto"/>
                    <w:bottom w:val="single" w:sz="8" w:space="0" w:color="auto"/>
                    <w:right w:val="single" w:sz="8" w:space="0" w:color="auto"/>
                  </w:tcBorders>
                  <w:shd w:val="clear" w:color="000000" w:fill="auto"/>
                  <w:vAlign w:val="center"/>
                </w:tcPr>
                <w:p w14:paraId="38772774" w14:textId="7A512729" w:rsidR="00A4524F" w:rsidRPr="00877A00" w:rsidRDefault="00175B9C" w:rsidP="00426BE7">
                  <w:pPr>
                    <w:jc w:val="center"/>
                    <w:rPr>
                      <w:rFonts w:eastAsia="Times New Roman"/>
                      <w:b/>
                      <w:color w:val="000000"/>
                      <w:sz w:val="20"/>
                      <w:szCs w:val="20"/>
                      <w:lang w:eastAsia="es-CL"/>
                    </w:rPr>
                  </w:pPr>
                  <w:r w:rsidRPr="00877A00">
                    <w:rPr>
                      <w:rFonts w:eastAsia="Times New Roman"/>
                      <w:b/>
                      <w:bCs/>
                      <w:color w:val="000000"/>
                      <w:sz w:val="20"/>
                      <w:szCs w:val="20"/>
                      <w:lang w:eastAsia="es-CL"/>
                    </w:rPr>
                    <w:t>Informe de Terreno ES15-53</w:t>
                  </w:r>
                  <w:r>
                    <w:rPr>
                      <w:rFonts w:eastAsia="Times New Roman"/>
                      <w:b/>
                      <w:bCs/>
                      <w:color w:val="000000"/>
                      <w:sz w:val="20"/>
                      <w:szCs w:val="20"/>
                      <w:lang w:eastAsia="es-CL"/>
                    </w:rPr>
                    <w:t>889</w:t>
                  </w:r>
                </w:p>
              </w:tc>
            </w:tr>
            <w:tr w:rsidR="00A4524F" w:rsidRPr="00877A00" w14:paraId="7F6F357D" w14:textId="77777777" w:rsidTr="00426BE7">
              <w:trPr>
                <w:trHeight w:val="357"/>
                <w:jc w:val="center"/>
              </w:trPr>
              <w:tc>
                <w:tcPr>
                  <w:tcW w:w="2031" w:type="dxa"/>
                  <w:tcBorders>
                    <w:top w:val="single" w:sz="8" w:space="0" w:color="auto"/>
                    <w:left w:val="single" w:sz="8" w:space="0" w:color="auto"/>
                    <w:bottom w:val="single" w:sz="8" w:space="0" w:color="auto"/>
                    <w:right w:val="single" w:sz="8" w:space="0" w:color="auto"/>
                  </w:tcBorders>
                  <w:shd w:val="clear" w:color="000000" w:fill="D9D9D9"/>
                  <w:vAlign w:val="center"/>
                </w:tcPr>
                <w:p w14:paraId="56E12D05" w14:textId="77777777" w:rsidR="00A4524F" w:rsidRPr="00877A00" w:rsidRDefault="00A4524F" w:rsidP="00426BE7">
                  <w:pPr>
                    <w:jc w:val="center"/>
                    <w:rPr>
                      <w:rFonts w:eastAsia="Times New Roman"/>
                      <w:b/>
                      <w:bCs/>
                      <w:color w:val="000000"/>
                      <w:sz w:val="20"/>
                      <w:szCs w:val="20"/>
                      <w:lang w:eastAsia="es-CL"/>
                    </w:rPr>
                  </w:pPr>
                  <w:r w:rsidRPr="00877A00">
                    <w:rPr>
                      <w:rFonts w:eastAsia="Times New Roman"/>
                      <w:b/>
                      <w:bCs/>
                      <w:color w:val="000000"/>
                      <w:sz w:val="20"/>
                      <w:szCs w:val="20"/>
                      <w:lang w:eastAsia="es-CL"/>
                    </w:rPr>
                    <w:t>Medición N°</w:t>
                  </w:r>
                </w:p>
              </w:tc>
              <w:tc>
                <w:tcPr>
                  <w:tcW w:w="2916" w:type="dxa"/>
                  <w:tcBorders>
                    <w:top w:val="single" w:sz="8" w:space="0" w:color="auto"/>
                    <w:left w:val="single" w:sz="8" w:space="0" w:color="auto"/>
                    <w:bottom w:val="single" w:sz="8" w:space="0" w:color="auto"/>
                    <w:right w:val="single" w:sz="8" w:space="0" w:color="auto"/>
                  </w:tcBorders>
                  <w:shd w:val="clear" w:color="000000" w:fill="D9D9D9"/>
                  <w:vAlign w:val="center"/>
                </w:tcPr>
                <w:p w14:paraId="1789029E" w14:textId="77777777" w:rsidR="00A4524F" w:rsidRPr="00877A00" w:rsidRDefault="00A4524F" w:rsidP="00426BE7">
                  <w:pPr>
                    <w:jc w:val="center"/>
                    <w:rPr>
                      <w:rFonts w:eastAsia="Times New Roman"/>
                      <w:b/>
                      <w:bCs/>
                      <w:color w:val="000000"/>
                      <w:sz w:val="20"/>
                      <w:szCs w:val="20"/>
                      <w:lang w:eastAsia="es-CL"/>
                    </w:rPr>
                  </w:pPr>
                  <w:r w:rsidRPr="00877A00">
                    <w:rPr>
                      <w:rFonts w:eastAsia="Times New Roman"/>
                      <w:b/>
                      <w:bCs/>
                      <w:color w:val="000000"/>
                      <w:sz w:val="20"/>
                      <w:szCs w:val="20"/>
                      <w:lang w:eastAsia="es-CL"/>
                    </w:rPr>
                    <w:t>Valor Medido</w:t>
                  </w:r>
                </w:p>
              </w:tc>
              <w:tc>
                <w:tcPr>
                  <w:tcW w:w="2835" w:type="dxa"/>
                  <w:tcBorders>
                    <w:top w:val="single" w:sz="8" w:space="0" w:color="auto"/>
                    <w:left w:val="single" w:sz="8" w:space="0" w:color="auto"/>
                    <w:bottom w:val="single" w:sz="8" w:space="0" w:color="auto"/>
                    <w:right w:val="single" w:sz="8" w:space="0" w:color="auto"/>
                  </w:tcBorders>
                  <w:shd w:val="clear" w:color="000000" w:fill="D9D9D9"/>
                  <w:vAlign w:val="center"/>
                </w:tcPr>
                <w:p w14:paraId="7E362D27" w14:textId="77777777" w:rsidR="00A4524F" w:rsidRPr="00877A00" w:rsidRDefault="00A4524F" w:rsidP="00426BE7">
                  <w:pPr>
                    <w:jc w:val="center"/>
                    <w:rPr>
                      <w:rFonts w:eastAsia="Times New Roman"/>
                      <w:b/>
                      <w:bCs/>
                      <w:color w:val="000000"/>
                      <w:sz w:val="20"/>
                      <w:szCs w:val="20"/>
                      <w:lang w:eastAsia="es-CL"/>
                    </w:rPr>
                  </w:pPr>
                  <w:r w:rsidRPr="00877A00">
                    <w:rPr>
                      <w:rFonts w:eastAsia="Times New Roman"/>
                      <w:b/>
                      <w:bCs/>
                      <w:color w:val="000000"/>
                      <w:sz w:val="20"/>
                      <w:szCs w:val="20"/>
                      <w:lang w:eastAsia="es-CL"/>
                    </w:rPr>
                    <w:t>Valor Medido</w:t>
                  </w:r>
                </w:p>
              </w:tc>
            </w:tr>
            <w:tr w:rsidR="00A4524F" w:rsidRPr="00877A00" w14:paraId="0BC625DA" w14:textId="77777777" w:rsidTr="007272A3">
              <w:trPr>
                <w:trHeight w:val="315"/>
                <w:jc w:val="center"/>
              </w:trPr>
              <w:tc>
                <w:tcPr>
                  <w:tcW w:w="2031" w:type="dxa"/>
                  <w:tcBorders>
                    <w:top w:val="nil"/>
                    <w:left w:val="single" w:sz="8" w:space="0" w:color="auto"/>
                    <w:bottom w:val="single" w:sz="8" w:space="0" w:color="auto"/>
                    <w:right w:val="single" w:sz="8" w:space="0" w:color="auto"/>
                  </w:tcBorders>
                  <w:shd w:val="clear" w:color="auto" w:fill="auto"/>
                  <w:vAlign w:val="center"/>
                </w:tcPr>
                <w:p w14:paraId="6863F438" w14:textId="77777777" w:rsidR="00A4524F" w:rsidRPr="00877A00" w:rsidRDefault="00A4524F" w:rsidP="00426BE7">
                  <w:pPr>
                    <w:jc w:val="center"/>
                    <w:rPr>
                      <w:rFonts w:eastAsia="Times New Roman"/>
                      <w:color w:val="000000"/>
                      <w:sz w:val="20"/>
                      <w:szCs w:val="20"/>
                      <w:lang w:eastAsia="es-CL"/>
                    </w:rPr>
                  </w:pPr>
                  <w:r w:rsidRPr="00877A00">
                    <w:rPr>
                      <w:rFonts w:eastAsia="Times New Roman"/>
                      <w:color w:val="000000"/>
                      <w:sz w:val="20"/>
                      <w:szCs w:val="20"/>
                      <w:lang w:eastAsia="es-CL"/>
                    </w:rPr>
                    <w:t>1</w:t>
                  </w:r>
                </w:p>
              </w:tc>
              <w:tc>
                <w:tcPr>
                  <w:tcW w:w="2916" w:type="dxa"/>
                  <w:tcBorders>
                    <w:top w:val="nil"/>
                    <w:left w:val="single" w:sz="8" w:space="0" w:color="auto"/>
                    <w:bottom w:val="single" w:sz="8" w:space="0" w:color="auto"/>
                    <w:right w:val="single" w:sz="8" w:space="0" w:color="auto"/>
                  </w:tcBorders>
                  <w:shd w:val="clear" w:color="auto" w:fill="auto"/>
                  <w:vAlign w:val="center"/>
                </w:tcPr>
                <w:p w14:paraId="5D9CF344" w14:textId="56EF6C62" w:rsidR="00A4524F" w:rsidRPr="00E95338" w:rsidRDefault="00A4524F" w:rsidP="007272A3">
                  <w:pPr>
                    <w:jc w:val="center"/>
                    <w:rPr>
                      <w:rFonts w:eastAsia="Times New Roman"/>
                      <w:color w:val="000000"/>
                      <w:sz w:val="20"/>
                      <w:szCs w:val="20"/>
                      <w:lang w:eastAsia="es-CL"/>
                    </w:rPr>
                  </w:pPr>
                  <w:r w:rsidRPr="00E95338">
                    <w:rPr>
                      <w:rFonts w:eastAsia="Times New Roman"/>
                      <w:color w:val="000000"/>
                      <w:sz w:val="20"/>
                      <w:szCs w:val="20"/>
                      <w:lang w:eastAsia="es-CL"/>
                    </w:rPr>
                    <w:t>7,</w:t>
                  </w:r>
                  <w:r w:rsidR="00E95338" w:rsidRPr="00E95338">
                    <w:rPr>
                      <w:rFonts w:eastAsia="Times New Roman"/>
                      <w:color w:val="000000"/>
                      <w:sz w:val="20"/>
                      <w:szCs w:val="20"/>
                      <w:lang w:eastAsia="es-CL"/>
                    </w:rPr>
                    <w:t>1</w:t>
                  </w:r>
                </w:p>
              </w:tc>
              <w:tc>
                <w:tcPr>
                  <w:tcW w:w="2835" w:type="dxa"/>
                  <w:tcBorders>
                    <w:top w:val="nil"/>
                    <w:left w:val="single" w:sz="8" w:space="0" w:color="auto"/>
                    <w:bottom w:val="single" w:sz="8" w:space="0" w:color="auto"/>
                    <w:right w:val="single" w:sz="8" w:space="0" w:color="auto"/>
                  </w:tcBorders>
                  <w:vAlign w:val="center"/>
                </w:tcPr>
                <w:p w14:paraId="692D5942" w14:textId="24353822" w:rsidR="00A4524F" w:rsidRPr="00BC7321" w:rsidRDefault="00BC7321" w:rsidP="007272A3">
                  <w:pPr>
                    <w:jc w:val="center"/>
                    <w:rPr>
                      <w:rFonts w:eastAsia="Times New Roman"/>
                      <w:color w:val="000000"/>
                      <w:sz w:val="20"/>
                      <w:szCs w:val="20"/>
                      <w:lang w:eastAsia="es-CL"/>
                    </w:rPr>
                  </w:pPr>
                  <w:r w:rsidRPr="00BC7321">
                    <w:rPr>
                      <w:rFonts w:eastAsia="Times New Roman"/>
                      <w:color w:val="000000"/>
                      <w:sz w:val="20"/>
                      <w:szCs w:val="20"/>
                      <w:lang w:eastAsia="es-CL"/>
                    </w:rPr>
                    <w:t>9,5</w:t>
                  </w:r>
                </w:p>
              </w:tc>
            </w:tr>
            <w:tr w:rsidR="00A4524F" w:rsidRPr="00877A00" w14:paraId="5CD1720D" w14:textId="77777777" w:rsidTr="007272A3">
              <w:trPr>
                <w:trHeight w:val="315"/>
                <w:jc w:val="center"/>
              </w:trPr>
              <w:tc>
                <w:tcPr>
                  <w:tcW w:w="2031" w:type="dxa"/>
                  <w:tcBorders>
                    <w:top w:val="nil"/>
                    <w:left w:val="single" w:sz="8" w:space="0" w:color="auto"/>
                    <w:bottom w:val="single" w:sz="8" w:space="0" w:color="auto"/>
                    <w:right w:val="single" w:sz="8" w:space="0" w:color="auto"/>
                  </w:tcBorders>
                  <w:shd w:val="clear" w:color="auto" w:fill="auto"/>
                  <w:vAlign w:val="center"/>
                </w:tcPr>
                <w:p w14:paraId="4BA6CCC0" w14:textId="77777777" w:rsidR="00A4524F" w:rsidRPr="00877A00" w:rsidRDefault="00A4524F" w:rsidP="00426BE7">
                  <w:pPr>
                    <w:jc w:val="center"/>
                    <w:rPr>
                      <w:rFonts w:eastAsia="Times New Roman"/>
                      <w:color w:val="000000"/>
                      <w:sz w:val="20"/>
                      <w:szCs w:val="20"/>
                      <w:lang w:eastAsia="es-CL"/>
                    </w:rPr>
                  </w:pPr>
                  <w:r w:rsidRPr="00877A00">
                    <w:rPr>
                      <w:rFonts w:eastAsia="Times New Roman"/>
                      <w:color w:val="000000"/>
                      <w:sz w:val="20"/>
                      <w:szCs w:val="20"/>
                      <w:lang w:eastAsia="es-CL"/>
                    </w:rPr>
                    <w:t>2</w:t>
                  </w:r>
                </w:p>
              </w:tc>
              <w:tc>
                <w:tcPr>
                  <w:tcW w:w="2916" w:type="dxa"/>
                  <w:tcBorders>
                    <w:top w:val="nil"/>
                    <w:left w:val="single" w:sz="8" w:space="0" w:color="auto"/>
                    <w:bottom w:val="single" w:sz="8" w:space="0" w:color="auto"/>
                    <w:right w:val="single" w:sz="8" w:space="0" w:color="auto"/>
                  </w:tcBorders>
                  <w:shd w:val="clear" w:color="auto" w:fill="auto"/>
                  <w:vAlign w:val="center"/>
                </w:tcPr>
                <w:p w14:paraId="5909B033" w14:textId="2600B122" w:rsidR="00A4524F" w:rsidRPr="00E95338" w:rsidRDefault="00A4524F" w:rsidP="007272A3">
                  <w:pPr>
                    <w:jc w:val="center"/>
                    <w:rPr>
                      <w:rFonts w:eastAsia="Times New Roman"/>
                      <w:color w:val="000000"/>
                      <w:sz w:val="20"/>
                      <w:szCs w:val="20"/>
                      <w:lang w:eastAsia="es-CL"/>
                    </w:rPr>
                  </w:pPr>
                  <w:r w:rsidRPr="00E95338">
                    <w:rPr>
                      <w:rFonts w:eastAsia="Times New Roman"/>
                      <w:color w:val="000000"/>
                      <w:sz w:val="20"/>
                      <w:szCs w:val="20"/>
                      <w:lang w:eastAsia="es-CL"/>
                    </w:rPr>
                    <w:t>7,</w:t>
                  </w:r>
                  <w:r w:rsidR="00E95338" w:rsidRPr="00E95338">
                    <w:rPr>
                      <w:rFonts w:eastAsia="Times New Roman"/>
                      <w:color w:val="000000"/>
                      <w:sz w:val="20"/>
                      <w:szCs w:val="20"/>
                      <w:lang w:eastAsia="es-CL"/>
                    </w:rPr>
                    <w:t>3</w:t>
                  </w:r>
                </w:p>
              </w:tc>
              <w:tc>
                <w:tcPr>
                  <w:tcW w:w="2835" w:type="dxa"/>
                  <w:tcBorders>
                    <w:top w:val="nil"/>
                    <w:left w:val="single" w:sz="8" w:space="0" w:color="auto"/>
                    <w:bottom w:val="single" w:sz="8" w:space="0" w:color="auto"/>
                    <w:right w:val="single" w:sz="8" w:space="0" w:color="auto"/>
                  </w:tcBorders>
                  <w:vAlign w:val="center"/>
                </w:tcPr>
                <w:p w14:paraId="63B9752F" w14:textId="7C2CAB66" w:rsidR="00A4524F" w:rsidRPr="00BC7321" w:rsidRDefault="00BC7321" w:rsidP="007272A3">
                  <w:pPr>
                    <w:jc w:val="center"/>
                    <w:rPr>
                      <w:rFonts w:eastAsia="Times New Roman"/>
                      <w:color w:val="000000"/>
                      <w:sz w:val="20"/>
                      <w:szCs w:val="20"/>
                      <w:lang w:eastAsia="es-CL"/>
                    </w:rPr>
                  </w:pPr>
                  <w:r w:rsidRPr="00BC7321">
                    <w:rPr>
                      <w:rFonts w:eastAsia="Times New Roman"/>
                      <w:color w:val="000000"/>
                      <w:sz w:val="20"/>
                      <w:szCs w:val="20"/>
                      <w:lang w:eastAsia="es-CL"/>
                    </w:rPr>
                    <w:t>9,5</w:t>
                  </w:r>
                </w:p>
              </w:tc>
            </w:tr>
            <w:tr w:rsidR="00A4524F" w:rsidRPr="00877A00" w14:paraId="7B51F283" w14:textId="77777777" w:rsidTr="007272A3">
              <w:trPr>
                <w:trHeight w:val="315"/>
                <w:jc w:val="center"/>
              </w:trPr>
              <w:tc>
                <w:tcPr>
                  <w:tcW w:w="2031" w:type="dxa"/>
                  <w:tcBorders>
                    <w:top w:val="nil"/>
                    <w:left w:val="single" w:sz="8" w:space="0" w:color="auto"/>
                    <w:bottom w:val="single" w:sz="8" w:space="0" w:color="auto"/>
                    <w:right w:val="single" w:sz="8" w:space="0" w:color="auto"/>
                  </w:tcBorders>
                  <w:shd w:val="clear" w:color="auto" w:fill="auto"/>
                  <w:vAlign w:val="center"/>
                </w:tcPr>
                <w:p w14:paraId="6A113EBA" w14:textId="77777777" w:rsidR="00A4524F" w:rsidRPr="00877A00" w:rsidRDefault="00A4524F" w:rsidP="00426BE7">
                  <w:pPr>
                    <w:jc w:val="center"/>
                    <w:rPr>
                      <w:rFonts w:eastAsia="Times New Roman"/>
                      <w:color w:val="000000"/>
                      <w:sz w:val="20"/>
                      <w:szCs w:val="20"/>
                      <w:lang w:eastAsia="es-CL"/>
                    </w:rPr>
                  </w:pPr>
                  <w:r w:rsidRPr="00877A00">
                    <w:rPr>
                      <w:rFonts w:eastAsia="Times New Roman"/>
                      <w:color w:val="000000"/>
                      <w:sz w:val="20"/>
                      <w:szCs w:val="20"/>
                      <w:lang w:eastAsia="es-CL"/>
                    </w:rPr>
                    <w:t>3</w:t>
                  </w:r>
                </w:p>
              </w:tc>
              <w:tc>
                <w:tcPr>
                  <w:tcW w:w="2916" w:type="dxa"/>
                  <w:tcBorders>
                    <w:top w:val="nil"/>
                    <w:left w:val="single" w:sz="8" w:space="0" w:color="auto"/>
                    <w:bottom w:val="single" w:sz="8" w:space="0" w:color="auto"/>
                    <w:right w:val="single" w:sz="8" w:space="0" w:color="auto"/>
                  </w:tcBorders>
                  <w:shd w:val="clear" w:color="auto" w:fill="auto"/>
                  <w:vAlign w:val="center"/>
                </w:tcPr>
                <w:p w14:paraId="32A055E4" w14:textId="77777777" w:rsidR="00A4524F" w:rsidRPr="00E95338" w:rsidRDefault="00A4524F" w:rsidP="007272A3">
                  <w:pPr>
                    <w:jc w:val="center"/>
                    <w:rPr>
                      <w:rFonts w:eastAsia="Times New Roman"/>
                      <w:color w:val="000000"/>
                      <w:sz w:val="20"/>
                      <w:szCs w:val="20"/>
                      <w:lang w:eastAsia="es-CL"/>
                    </w:rPr>
                  </w:pPr>
                  <w:r w:rsidRPr="00E95338">
                    <w:rPr>
                      <w:rFonts w:eastAsia="Times New Roman"/>
                      <w:color w:val="000000"/>
                      <w:sz w:val="20"/>
                      <w:szCs w:val="20"/>
                      <w:lang w:eastAsia="es-CL"/>
                    </w:rPr>
                    <w:t>7,2</w:t>
                  </w:r>
                </w:p>
              </w:tc>
              <w:tc>
                <w:tcPr>
                  <w:tcW w:w="2835" w:type="dxa"/>
                  <w:tcBorders>
                    <w:top w:val="nil"/>
                    <w:left w:val="single" w:sz="8" w:space="0" w:color="auto"/>
                    <w:bottom w:val="single" w:sz="8" w:space="0" w:color="auto"/>
                    <w:right w:val="single" w:sz="8" w:space="0" w:color="auto"/>
                  </w:tcBorders>
                  <w:vAlign w:val="center"/>
                </w:tcPr>
                <w:p w14:paraId="4C0BCA05" w14:textId="7FDD737C" w:rsidR="00A4524F" w:rsidRPr="00BC7321" w:rsidRDefault="00BC7321" w:rsidP="007272A3">
                  <w:pPr>
                    <w:jc w:val="center"/>
                    <w:rPr>
                      <w:rFonts w:eastAsia="Times New Roman"/>
                      <w:color w:val="000000"/>
                      <w:sz w:val="20"/>
                      <w:szCs w:val="20"/>
                      <w:lang w:eastAsia="es-CL"/>
                    </w:rPr>
                  </w:pPr>
                  <w:r w:rsidRPr="00BC7321">
                    <w:rPr>
                      <w:rFonts w:eastAsia="Times New Roman"/>
                      <w:color w:val="000000"/>
                      <w:sz w:val="20"/>
                      <w:szCs w:val="20"/>
                      <w:lang w:eastAsia="es-CL"/>
                    </w:rPr>
                    <w:t>9,6</w:t>
                  </w:r>
                </w:p>
              </w:tc>
            </w:tr>
            <w:tr w:rsidR="00BC7321" w:rsidRPr="00877A00" w14:paraId="2ADCB7D7" w14:textId="77777777" w:rsidTr="007272A3">
              <w:trPr>
                <w:trHeight w:val="315"/>
                <w:jc w:val="center"/>
              </w:trPr>
              <w:tc>
                <w:tcPr>
                  <w:tcW w:w="2031" w:type="dxa"/>
                  <w:tcBorders>
                    <w:top w:val="nil"/>
                    <w:left w:val="single" w:sz="8" w:space="0" w:color="auto"/>
                    <w:bottom w:val="single" w:sz="8" w:space="0" w:color="auto"/>
                    <w:right w:val="single" w:sz="8" w:space="0" w:color="auto"/>
                  </w:tcBorders>
                  <w:shd w:val="clear" w:color="auto" w:fill="auto"/>
                  <w:vAlign w:val="center"/>
                </w:tcPr>
                <w:p w14:paraId="11D17D7C" w14:textId="77777777" w:rsidR="00BC7321" w:rsidRPr="00877A00" w:rsidRDefault="00BC7321" w:rsidP="00426BE7">
                  <w:pPr>
                    <w:jc w:val="center"/>
                    <w:rPr>
                      <w:rFonts w:eastAsia="Times New Roman"/>
                      <w:color w:val="000000"/>
                      <w:sz w:val="20"/>
                      <w:szCs w:val="20"/>
                      <w:lang w:eastAsia="es-CL"/>
                    </w:rPr>
                  </w:pPr>
                  <w:r w:rsidRPr="00877A00">
                    <w:rPr>
                      <w:rFonts w:eastAsia="Times New Roman"/>
                      <w:color w:val="000000"/>
                      <w:sz w:val="20"/>
                      <w:szCs w:val="20"/>
                      <w:lang w:eastAsia="es-CL"/>
                    </w:rPr>
                    <w:t>4</w:t>
                  </w:r>
                </w:p>
              </w:tc>
              <w:tc>
                <w:tcPr>
                  <w:tcW w:w="2916" w:type="dxa"/>
                  <w:tcBorders>
                    <w:top w:val="nil"/>
                    <w:left w:val="single" w:sz="8" w:space="0" w:color="auto"/>
                    <w:bottom w:val="single" w:sz="8" w:space="0" w:color="auto"/>
                    <w:right w:val="single" w:sz="8" w:space="0" w:color="auto"/>
                  </w:tcBorders>
                  <w:shd w:val="clear" w:color="auto" w:fill="auto"/>
                  <w:vAlign w:val="center"/>
                </w:tcPr>
                <w:p w14:paraId="2CC7B51F" w14:textId="06AFEF99" w:rsidR="00BC7321" w:rsidRPr="00E95338" w:rsidRDefault="00BC7321" w:rsidP="007272A3">
                  <w:pPr>
                    <w:jc w:val="center"/>
                    <w:rPr>
                      <w:rFonts w:eastAsia="Times New Roman"/>
                      <w:color w:val="000000"/>
                      <w:sz w:val="20"/>
                      <w:szCs w:val="20"/>
                      <w:lang w:eastAsia="es-CL"/>
                    </w:rPr>
                  </w:pPr>
                  <w:r w:rsidRPr="00E95338">
                    <w:rPr>
                      <w:rFonts w:eastAsia="Times New Roman"/>
                      <w:color w:val="000000"/>
                      <w:sz w:val="20"/>
                      <w:szCs w:val="20"/>
                      <w:lang w:eastAsia="es-CL"/>
                    </w:rPr>
                    <w:t>7,3</w:t>
                  </w:r>
                </w:p>
              </w:tc>
              <w:tc>
                <w:tcPr>
                  <w:tcW w:w="2835" w:type="dxa"/>
                  <w:tcBorders>
                    <w:top w:val="nil"/>
                    <w:left w:val="single" w:sz="8" w:space="0" w:color="auto"/>
                    <w:bottom w:val="single" w:sz="8" w:space="0" w:color="auto"/>
                    <w:right w:val="single" w:sz="8" w:space="0" w:color="auto"/>
                  </w:tcBorders>
                  <w:vAlign w:val="center"/>
                </w:tcPr>
                <w:p w14:paraId="047C2D26" w14:textId="4128B253" w:rsidR="00BC7321" w:rsidRPr="00175B9C" w:rsidRDefault="00BC7321" w:rsidP="007272A3">
                  <w:pPr>
                    <w:jc w:val="center"/>
                    <w:rPr>
                      <w:rFonts w:eastAsia="Times New Roman"/>
                      <w:color w:val="000000"/>
                      <w:sz w:val="20"/>
                      <w:szCs w:val="20"/>
                      <w:highlight w:val="yellow"/>
                      <w:lang w:eastAsia="es-CL"/>
                    </w:rPr>
                  </w:pPr>
                  <w:r w:rsidRPr="00085E33">
                    <w:rPr>
                      <w:rFonts w:eastAsia="Times New Roman"/>
                      <w:color w:val="000000"/>
                      <w:sz w:val="20"/>
                      <w:szCs w:val="20"/>
                      <w:lang w:eastAsia="es-CL"/>
                    </w:rPr>
                    <w:t>9,5</w:t>
                  </w:r>
                </w:p>
              </w:tc>
            </w:tr>
            <w:tr w:rsidR="00BC7321" w:rsidRPr="00877A00" w14:paraId="6215259D" w14:textId="77777777" w:rsidTr="007272A3">
              <w:trPr>
                <w:trHeight w:val="315"/>
                <w:jc w:val="center"/>
              </w:trPr>
              <w:tc>
                <w:tcPr>
                  <w:tcW w:w="2031" w:type="dxa"/>
                  <w:tcBorders>
                    <w:top w:val="nil"/>
                    <w:left w:val="single" w:sz="8" w:space="0" w:color="auto"/>
                    <w:bottom w:val="single" w:sz="8" w:space="0" w:color="auto"/>
                    <w:right w:val="single" w:sz="8" w:space="0" w:color="auto"/>
                  </w:tcBorders>
                  <w:shd w:val="clear" w:color="auto" w:fill="auto"/>
                  <w:vAlign w:val="center"/>
                </w:tcPr>
                <w:p w14:paraId="70856CF3" w14:textId="77777777" w:rsidR="00BC7321" w:rsidRPr="00877A00" w:rsidRDefault="00BC7321" w:rsidP="00426BE7">
                  <w:pPr>
                    <w:jc w:val="center"/>
                    <w:rPr>
                      <w:rFonts w:eastAsia="Times New Roman"/>
                      <w:color w:val="000000"/>
                      <w:sz w:val="20"/>
                      <w:szCs w:val="20"/>
                      <w:lang w:eastAsia="es-CL"/>
                    </w:rPr>
                  </w:pPr>
                  <w:r w:rsidRPr="00877A00">
                    <w:rPr>
                      <w:rFonts w:eastAsia="Times New Roman"/>
                      <w:color w:val="000000"/>
                      <w:sz w:val="20"/>
                      <w:szCs w:val="20"/>
                      <w:lang w:eastAsia="es-CL"/>
                    </w:rPr>
                    <w:t>5</w:t>
                  </w:r>
                </w:p>
              </w:tc>
              <w:tc>
                <w:tcPr>
                  <w:tcW w:w="2916" w:type="dxa"/>
                  <w:tcBorders>
                    <w:top w:val="nil"/>
                    <w:left w:val="single" w:sz="8" w:space="0" w:color="auto"/>
                    <w:bottom w:val="single" w:sz="8" w:space="0" w:color="auto"/>
                    <w:right w:val="single" w:sz="8" w:space="0" w:color="auto"/>
                  </w:tcBorders>
                  <w:shd w:val="clear" w:color="auto" w:fill="auto"/>
                  <w:vAlign w:val="center"/>
                </w:tcPr>
                <w:p w14:paraId="49B188CF" w14:textId="365F4AE8" w:rsidR="00BC7321" w:rsidRPr="00E95338" w:rsidRDefault="00BC7321" w:rsidP="007272A3">
                  <w:pPr>
                    <w:jc w:val="center"/>
                    <w:rPr>
                      <w:rFonts w:eastAsia="Times New Roman"/>
                      <w:color w:val="000000"/>
                      <w:sz w:val="20"/>
                      <w:szCs w:val="20"/>
                      <w:lang w:eastAsia="es-CL"/>
                    </w:rPr>
                  </w:pPr>
                  <w:r w:rsidRPr="00E95338">
                    <w:rPr>
                      <w:rFonts w:eastAsia="Times New Roman"/>
                      <w:color w:val="000000"/>
                      <w:sz w:val="20"/>
                      <w:szCs w:val="20"/>
                      <w:lang w:eastAsia="es-CL"/>
                    </w:rPr>
                    <w:t>7,4</w:t>
                  </w:r>
                </w:p>
              </w:tc>
              <w:tc>
                <w:tcPr>
                  <w:tcW w:w="2835" w:type="dxa"/>
                  <w:tcBorders>
                    <w:top w:val="nil"/>
                    <w:left w:val="single" w:sz="8" w:space="0" w:color="auto"/>
                    <w:bottom w:val="single" w:sz="8" w:space="0" w:color="auto"/>
                    <w:right w:val="single" w:sz="8" w:space="0" w:color="auto"/>
                  </w:tcBorders>
                  <w:vAlign w:val="center"/>
                </w:tcPr>
                <w:p w14:paraId="3ADA41A5" w14:textId="38F1CDCA" w:rsidR="00BC7321" w:rsidRPr="00175B9C" w:rsidRDefault="00BC7321" w:rsidP="007272A3">
                  <w:pPr>
                    <w:jc w:val="center"/>
                    <w:rPr>
                      <w:rFonts w:eastAsia="Times New Roman"/>
                      <w:color w:val="000000"/>
                      <w:sz w:val="20"/>
                      <w:szCs w:val="20"/>
                      <w:highlight w:val="yellow"/>
                      <w:lang w:eastAsia="es-CL"/>
                    </w:rPr>
                  </w:pPr>
                  <w:r w:rsidRPr="00085E33">
                    <w:rPr>
                      <w:rFonts w:eastAsia="Times New Roman"/>
                      <w:color w:val="000000"/>
                      <w:sz w:val="20"/>
                      <w:szCs w:val="20"/>
                      <w:lang w:eastAsia="es-CL"/>
                    </w:rPr>
                    <w:t>9,5</w:t>
                  </w:r>
                </w:p>
              </w:tc>
            </w:tr>
            <w:tr w:rsidR="00A4524F" w:rsidRPr="00877A00" w14:paraId="1BA44000" w14:textId="77777777" w:rsidTr="007272A3">
              <w:trPr>
                <w:trHeight w:val="315"/>
                <w:jc w:val="center"/>
              </w:trPr>
              <w:tc>
                <w:tcPr>
                  <w:tcW w:w="2031" w:type="dxa"/>
                  <w:tcBorders>
                    <w:top w:val="nil"/>
                    <w:left w:val="single" w:sz="8" w:space="0" w:color="auto"/>
                    <w:bottom w:val="single" w:sz="8" w:space="0" w:color="auto"/>
                    <w:right w:val="single" w:sz="8" w:space="0" w:color="auto"/>
                  </w:tcBorders>
                  <w:shd w:val="clear" w:color="auto" w:fill="auto"/>
                  <w:vAlign w:val="center"/>
                </w:tcPr>
                <w:p w14:paraId="6050ED99" w14:textId="77777777" w:rsidR="00A4524F" w:rsidRPr="00877A00" w:rsidRDefault="00A4524F" w:rsidP="00426BE7">
                  <w:pPr>
                    <w:jc w:val="center"/>
                    <w:rPr>
                      <w:rFonts w:eastAsia="Times New Roman"/>
                      <w:color w:val="000000"/>
                      <w:sz w:val="20"/>
                      <w:szCs w:val="20"/>
                      <w:lang w:eastAsia="es-CL"/>
                    </w:rPr>
                  </w:pPr>
                  <w:r w:rsidRPr="00877A00">
                    <w:rPr>
                      <w:rFonts w:eastAsia="Times New Roman"/>
                      <w:color w:val="000000"/>
                      <w:sz w:val="20"/>
                      <w:szCs w:val="20"/>
                      <w:lang w:eastAsia="es-CL"/>
                    </w:rPr>
                    <w:t>6</w:t>
                  </w:r>
                </w:p>
              </w:tc>
              <w:tc>
                <w:tcPr>
                  <w:tcW w:w="2916" w:type="dxa"/>
                  <w:tcBorders>
                    <w:top w:val="nil"/>
                    <w:left w:val="single" w:sz="8" w:space="0" w:color="auto"/>
                    <w:bottom w:val="single" w:sz="8" w:space="0" w:color="auto"/>
                    <w:right w:val="single" w:sz="8" w:space="0" w:color="auto"/>
                  </w:tcBorders>
                  <w:shd w:val="clear" w:color="auto" w:fill="auto"/>
                  <w:vAlign w:val="center"/>
                </w:tcPr>
                <w:p w14:paraId="1BB7E033" w14:textId="4A67F7E9" w:rsidR="00A4524F" w:rsidRPr="00E95338" w:rsidRDefault="00A4524F" w:rsidP="007272A3">
                  <w:pPr>
                    <w:jc w:val="center"/>
                    <w:rPr>
                      <w:rFonts w:eastAsia="Times New Roman"/>
                      <w:color w:val="000000"/>
                      <w:sz w:val="20"/>
                      <w:szCs w:val="20"/>
                      <w:lang w:eastAsia="es-CL"/>
                    </w:rPr>
                  </w:pPr>
                  <w:r w:rsidRPr="00E95338">
                    <w:rPr>
                      <w:rFonts w:eastAsia="Times New Roman"/>
                      <w:color w:val="000000"/>
                      <w:sz w:val="20"/>
                      <w:szCs w:val="20"/>
                      <w:lang w:eastAsia="es-CL"/>
                    </w:rPr>
                    <w:t>7,</w:t>
                  </w:r>
                  <w:r w:rsidR="00E95338" w:rsidRPr="00E95338">
                    <w:rPr>
                      <w:rFonts w:eastAsia="Times New Roman"/>
                      <w:color w:val="000000"/>
                      <w:sz w:val="20"/>
                      <w:szCs w:val="20"/>
                      <w:lang w:eastAsia="es-CL"/>
                    </w:rPr>
                    <w:t>4</w:t>
                  </w:r>
                </w:p>
              </w:tc>
              <w:tc>
                <w:tcPr>
                  <w:tcW w:w="2835" w:type="dxa"/>
                  <w:tcBorders>
                    <w:top w:val="nil"/>
                    <w:left w:val="single" w:sz="8" w:space="0" w:color="auto"/>
                    <w:bottom w:val="single" w:sz="8" w:space="0" w:color="auto"/>
                    <w:right w:val="single" w:sz="8" w:space="0" w:color="auto"/>
                  </w:tcBorders>
                  <w:vAlign w:val="center"/>
                </w:tcPr>
                <w:p w14:paraId="7820C14B" w14:textId="14A9DC7D" w:rsidR="00A4524F" w:rsidRPr="00175B9C" w:rsidRDefault="00BC7321" w:rsidP="007272A3">
                  <w:pPr>
                    <w:jc w:val="center"/>
                    <w:rPr>
                      <w:rFonts w:eastAsia="Times New Roman"/>
                      <w:color w:val="000000"/>
                      <w:sz w:val="20"/>
                      <w:szCs w:val="20"/>
                      <w:highlight w:val="yellow"/>
                      <w:lang w:eastAsia="es-CL"/>
                    </w:rPr>
                  </w:pPr>
                  <w:r>
                    <w:rPr>
                      <w:rFonts w:eastAsia="Times New Roman"/>
                      <w:color w:val="000000"/>
                      <w:sz w:val="20"/>
                      <w:szCs w:val="20"/>
                      <w:lang w:eastAsia="es-CL"/>
                    </w:rPr>
                    <w:t>9,4</w:t>
                  </w:r>
                </w:p>
              </w:tc>
            </w:tr>
            <w:tr w:rsidR="00BC7321" w:rsidRPr="00877A00" w14:paraId="049612BD" w14:textId="77777777" w:rsidTr="007272A3">
              <w:trPr>
                <w:trHeight w:val="315"/>
                <w:jc w:val="center"/>
              </w:trPr>
              <w:tc>
                <w:tcPr>
                  <w:tcW w:w="2031" w:type="dxa"/>
                  <w:tcBorders>
                    <w:top w:val="nil"/>
                    <w:left w:val="single" w:sz="8" w:space="0" w:color="auto"/>
                    <w:bottom w:val="single" w:sz="8" w:space="0" w:color="auto"/>
                    <w:right w:val="single" w:sz="8" w:space="0" w:color="auto"/>
                  </w:tcBorders>
                  <w:shd w:val="clear" w:color="auto" w:fill="auto"/>
                  <w:vAlign w:val="center"/>
                </w:tcPr>
                <w:p w14:paraId="07380D41" w14:textId="77777777" w:rsidR="00BC7321" w:rsidRPr="00877A00" w:rsidRDefault="00BC7321" w:rsidP="00426BE7">
                  <w:pPr>
                    <w:jc w:val="center"/>
                    <w:rPr>
                      <w:rFonts w:eastAsia="Times New Roman"/>
                      <w:color w:val="000000"/>
                      <w:sz w:val="20"/>
                      <w:szCs w:val="20"/>
                      <w:lang w:eastAsia="es-CL"/>
                    </w:rPr>
                  </w:pPr>
                  <w:r w:rsidRPr="00877A00">
                    <w:rPr>
                      <w:rFonts w:eastAsia="Times New Roman"/>
                      <w:color w:val="000000"/>
                      <w:sz w:val="20"/>
                      <w:szCs w:val="20"/>
                      <w:lang w:eastAsia="es-CL"/>
                    </w:rPr>
                    <w:t>7</w:t>
                  </w:r>
                </w:p>
              </w:tc>
              <w:tc>
                <w:tcPr>
                  <w:tcW w:w="2916" w:type="dxa"/>
                  <w:tcBorders>
                    <w:top w:val="nil"/>
                    <w:left w:val="single" w:sz="8" w:space="0" w:color="auto"/>
                    <w:bottom w:val="single" w:sz="8" w:space="0" w:color="auto"/>
                    <w:right w:val="single" w:sz="8" w:space="0" w:color="auto"/>
                  </w:tcBorders>
                  <w:shd w:val="clear" w:color="auto" w:fill="auto"/>
                  <w:vAlign w:val="center"/>
                </w:tcPr>
                <w:p w14:paraId="0C613482" w14:textId="5048F9D5" w:rsidR="00BC7321" w:rsidRPr="00E95338" w:rsidRDefault="00BC7321" w:rsidP="007272A3">
                  <w:pPr>
                    <w:jc w:val="center"/>
                    <w:rPr>
                      <w:rFonts w:eastAsia="Times New Roman"/>
                      <w:color w:val="000000"/>
                      <w:sz w:val="20"/>
                      <w:szCs w:val="20"/>
                      <w:lang w:eastAsia="es-CL"/>
                    </w:rPr>
                  </w:pPr>
                  <w:r w:rsidRPr="00E95338">
                    <w:rPr>
                      <w:rFonts w:eastAsia="Times New Roman"/>
                      <w:color w:val="000000"/>
                      <w:sz w:val="20"/>
                      <w:szCs w:val="20"/>
                      <w:lang w:eastAsia="es-CL"/>
                    </w:rPr>
                    <w:t>7,5</w:t>
                  </w:r>
                </w:p>
              </w:tc>
              <w:tc>
                <w:tcPr>
                  <w:tcW w:w="2835" w:type="dxa"/>
                  <w:tcBorders>
                    <w:top w:val="nil"/>
                    <w:left w:val="single" w:sz="8" w:space="0" w:color="auto"/>
                    <w:bottom w:val="single" w:sz="8" w:space="0" w:color="auto"/>
                    <w:right w:val="single" w:sz="8" w:space="0" w:color="auto"/>
                  </w:tcBorders>
                  <w:vAlign w:val="center"/>
                </w:tcPr>
                <w:p w14:paraId="0828140E" w14:textId="60A7E2FC" w:rsidR="00BC7321" w:rsidRPr="00175B9C" w:rsidRDefault="00BC7321" w:rsidP="007272A3">
                  <w:pPr>
                    <w:jc w:val="center"/>
                    <w:rPr>
                      <w:rFonts w:eastAsia="Times New Roman"/>
                      <w:color w:val="000000"/>
                      <w:sz w:val="20"/>
                      <w:szCs w:val="20"/>
                      <w:highlight w:val="yellow"/>
                      <w:lang w:eastAsia="es-CL"/>
                    </w:rPr>
                  </w:pPr>
                  <w:r w:rsidRPr="00C44D24">
                    <w:rPr>
                      <w:rFonts w:eastAsia="Times New Roman"/>
                      <w:color w:val="000000"/>
                      <w:sz w:val="20"/>
                      <w:szCs w:val="20"/>
                      <w:lang w:eastAsia="es-CL"/>
                    </w:rPr>
                    <w:t>9,5</w:t>
                  </w:r>
                </w:p>
              </w:tc>
            </w:tr>
            <w:tr w:rsidR="00BC7321" w:rsidRPr="00877A00" w14:paraId="59BA29F6" w14:textId="77777777" w:rsidTr="007272A3">
              <w:trPr>
                <w:trHeight w:val="315"/>
                <w:jc w:val="center"/>
              </w:trPr>
              <w:tc>
                <w:tcPr>
                  <w:tcW w:w="2031" w:type="dxa"/>
                  <w:tcBorders>
                    <w:top w:val="nil"/>
                    <w:left w:val="single" w:sz="8" w:space="0" w:color="auto"/>
                    <w:bottom w:val="single" w:sz="8" w:space="0" w:color="auto"/>
                    <w:right w:val="single" w:sz="8" w:space="0" w:color="auto"/>
                  </w:tcBorders>
                  <w:shd w:val="clear" w:color="auto" w:fill="auto"/>
                  <w:vAlign w:val="center"/>
                </w:tcPr>
                <w:p w14:paraId="0C59923D" w14:textId="77777777" w:rsidR="00BC7321" w:rsidRPr="00877A00" w:rsidRDefault="00BC7321" w:rsidP="00426BE7">
                  <w:pPr>
                    <w:jc w:val="center"/>
                    <w:rPr>
                      <w:rFonts w:eastAsia="Times New Roman"/>
                      <w:color w:val="000000"/>
                      <w:sz w:val="20"/>
                      <w:szCs w:val="20"/>
                      <w:lang w:eastAsia="es-CL"/>
                    </w:rPr>
                  </w:pPr>
                  <w:r w:rsidRPr="00877A00">
                    <w:rPr>
                      <w:rFonts w:eastAsia="Times New Roman"/>
                      <w:color w:val="000000"/>
                      <w:sz w:val="20"/>
                      <w:szCs w:val="20"/>
                      <w:lang w:eastAsia="es-CL"/>
                    </w:rPr>
                    <w:t>8</w:t>
                  </w:r>
                </w:p>
              </w:tc>
              <w:tc>
                <w:tcPr>
                  <w:tcW w:w="2916" w:type="dxa"/>
                  <w:tcBorders>
                    <w:top w:val="nil"/>
                    <w:left w:val="single" w:sz="8" w:space="0" w:color="auto"/>
                    <w:bottom w:val="single" w:sz="8" w:space="0" w:color="auto"/>
                    <w:right w:val="single" w:sz="8" w:space="0" w:color="auto"/>
                  </w:tcBorders>
                  <w:shd w:val="clear" w:color="auto" w:fill="auto"/>
                  <w:vAlign w:val="center"/>
                </w:tcPr>
                <w:p w14:paraId="634BDCC4" w14:textId="5104B903" w:rsidR="00BC7321" w:rsidRPr="00E95338" w:rsidRDefault="00BC7321" w:rsidP="007272A3">
                  <w:pPr>
                    <w:jc w:val="center"/>
                    <w:rPr>
                      <w:rFonts w:eastAsia="Times New Roman"/>
                      <w:color w:val="000000"/>
                      <w:sz w:val="20"/>
                      <w:szCs w:val="20"/>
                      <w:lang w:eastAsia="es-CL"/>
                    </w:rPr>
                  </w:pPr>
                  <w:r w:rsidRPr="00E95338">
                    <w:rPr>
                      <w:rFonts w:eastAsia="Times New Roman"/>
                      <w:color w:val="000000"/>
                      <w:sz w:val="20"/>
                      <w:szCs w:val="20"/>
                      <w:lang w:eastAsia="es-CL"/>
                    </w:rPr>
                    <w:t>7,5</w:t>
                  </w:r>
                </w:p>
              </w:tc>
              <w:tc>
                <w:tcPr>
                  <w:tcW w:w="2835" w:type="dxa"/>
                  <w:tcBorders>
                    <w:top w:val="nil"/>
                    <w:left w:val="single" w:sz="8" w:space="0" w:color="auto"/>
                    <w:bottom w:val="single" w:sz="8" w:space="0" w:color="auto"/>
                    <w:right w:val="single" w:sz="8" w:space="0" w:color="auto"/>
                  </w:tcBorders>
                  <w:vAlign w:val="center"/>
                </w:tcPr>
                <w:p w14:paraId="7061244A" w14:textId="77BE515C" w:rsidR="00BC7321" w:rsidRPr="00175B9C" w:rsidRDefault="00BC7321" w:rsidP="007272A3">
                  <w:pPr>
                    <w:jc w:val="center"/>
                    <w:rPr>
                      <w:rFonts w:eastAsia="Times New Roman"/>
                      <w:color w:val="000000"/>
                      <w:sz w:val="20"/>
                      <w:szCs w:val="20"/>
                      <w:highlight w:val="yellow"/>
                      <w:lang w:eastAsia="es-CL"/>
                    </w:rPr>
                  </w:pPr>
                  <w:r w:rsidRPr="00C44D24">
                    <w:rPr>
                      <w:rFonts w:eastAsia="Times New Roman"/>
                      <w:color w:val="000000"/>
                      <w:sz w:val="20"/>
                      <w:szCs w:val="20"/>
                      <w:lang w:eastAsia="es-CL"/>
                    </w:rPr>
                    <w:t>9,5</w:t>
                  </w:r>
                </w:p>
              </w:tc>
            </w:tr>
            <w:tr w:rsidR="00A4524F" w:rsidRPr="00877A00" w14:paraId="62FAB71F" w14:textId="77777777" w:rsidTr="007272A3">
              <w:trPr>
                <w:trHeight w:val="315"/>
                <w:jc w:val="center"/>
              </w:trPr>
              <w:tc>
                <w:tcPr>
                  <w:tcW w:w="2031" w:type="dxa"/>
                  <w:tcBorders>
                    <w:top w:val="nil"/>
                    <w:left w:val="single" w:sz="8" w:space="0" w:color="auto"/>
                    <w:bottom w:val="single" w:sz="8" w:space="0" w:color="auto"/>
                    <w:right w:val="single" w:sz="8" w:space="0" w:color="auto"/>
                  </w:tcBorders>
                  <w:shd w:val="clear" w:color="auto" w:fill="auto"/>
                  <w:vAlign w:val="center"/>
                </w:tcPr>
                <w:p w14:paraId="55E89E9A" w14:textId="77777777" w:rsidR="00A4524F" w:rsidRPr="00877A00" w:rsidRDefault="00A4524F" w:rsidP="00426BE7">
                  <w:pPr>
                    <w:jc w:val="center"/>
                    <w:rPr>
                      <w:rFonts w:eastAsia="Times New Roman"/>
                      <w:color w:val="000000"/>
                      <w:sz w:val="20"/>
                      <w:szCs w:val="20"/>
                      <w:lang w:eastAsia="es-CL"/>
                    </w:rPr>
                  </w:pPr>
                  <w:r w:rsidRPr="00877A00">
                    <w:rPr>
                      <w:rFonts w:eastAsia="Times New Roman"/>
                      <w:color w:val="000000"/>
                      <w:sz w:val="20"/>
                      <w:szCs w:val="20"/>
                      <w:lang w:eastAsia="es-CL"/>
                    </w:rPr>
                    <w:t>9</w:t>
                  </w:r>
                </w:p>
              </w:tc>
              <w:tc>
                <w:tcPr>
                  <w:tcW w:w="2916" w:type="dxa"/>
                  <w:tcBorders>
                    <w:top w:val="nil"/>
                    <w:left w:val="single" w:sz="8" w:space="0" w:color="auto"/>
                    <w:bottom w:val="single" w:sz="8" w:space="0" w:color="auto"/>
                    <w:right w:val="single" w:sz="8" w:space="0" w:color="auto"/>
                  </w:tcBorders>
                  <w:shd w:val="clear" w:color="auto" w:fill="auto"/>
                  <w:vAlign w:val="center"/>
                </w:tcPr>
                <w:p w14:paraId="58196AC9" w14:textId="777A4BFE" w:rsidR="00A4524F" w:rsidRPr="00E95338" w:rsidRDefault="00E95338" w:rsidP="007272A3">
                  <w:pPr>
                    <w:jc w:val="center"/>
                    <w:rPr>
                      <w:rFonts w:eastAsia="Times New Roman"/>
                      <w:color w:val="000000"/>
                      <w:sz w:val="20"/>
                      <w:szCs w:val="20"/>
                      <w:lang w:eastAsia="es-CL"/>
                    </w:rPr>
                  </w:pPr>
                  <w:r w:rsidRPr="00E95338">
                    <w:rPr>
                      <w:rFonts w:eastAsia="Times New Roman"/>
                      <w:color w:val="000000"/>
                      <w:sz w:val="20"/>
                      <w:szCs w:val="20"/>
                      <w:lang w:eastAsia="es-CL"/>
                    </w:rPr>
                    <w:t>7,5</w:t>
                  </w:r>
                </w:p>
              </w:tc>
              <w:tc>
                <w:tcPr>
                  <w:tcW w:w="2835" w:type="dxa"/>
                  <w:tcBorders>
                    <w:top w:val="nil"/>
                    <w:left w:val="single" w:sz="8" w:space="0" w:color="auto"/>
                    <w:bottom w:val="single" w:sz="8" w:space="0" w:color="auto"/>
                    <w:right w:val="single" w:sz="8" w:space="0" w:color="auto"/>
                  </w:tcBorders>
                  <w:vAlign w:val="center"/>
                </w:tcPr>
                <w:p w14:paraId="62228FFD" w14:textId="6A49F925" w:rsidR="00A4524F" w:rsidRPr="00175B9C" w:rsidRDefault="00BC7321" w:rsidP="007272A3">
                  <w:pPr>
                    <w:jc w:val="center"/>
                    <w:rPr>
                      <w:rFonts w:eastAsia="Times New Roman"/>
                      <w:color w:val="000000"/>
                      <w:sz w:val="20"/>
                      <w:szCs w:val="20"/>
                      <w:highlight w:val="yellow"/>
                      <w:lang w:eastAsia="es-CL"/>
                    </w:rPr>
                  </w:pPr>
                  <w:r>
                    <w:rPr>
                      <w:rFonts w:eastAsia="Times New Roman"/>
                      <w:color w:val="000000"/>
                      <w:sz w:val="20"/>
                      <w:szCs w:val="20"/>
                      <w:lang w:eastAsia="es-CL"/>
                    </w:rPr>
                    <w:t>9,6</w:t>
                  </w:r>
                </w:p>
              </w:tc>
            </w:tr>
            <w:tr w:rsidR="00A4524F" w:rsidRPr="00877A00" w14:paraId="27AEF64B" w14:textId="77777777" w:rsidTr="007272A3">
              <w:trPr>
                <w:trHeight w:val="315"/>
                <w:jc w:val="center"/>
              </w:trPr>
              <w:tc>
                <w:tcPr>
                  <w:tcW w:w="2031" w:type="dxa"/>
                  <w:tcBorders>
                    <w:top w:val="nil"/>
                    <w:left w:val="single" w:sz="8" w:space="0" w:color="auto"/>
                    <w:bottom w:val="single" w:sz="8" w:space="0" w:color="auto"/>
                    <w:right w:val="single" w:sz="8" w:space="0" w:color="auto"/>
                  </w:tcBorders>
                  <w:shd w:val="clear" w:color="auto" w:fill="auto"/>
                  <w:vAlign w:val="center"/>
                </w:tcPr>
                <w:p w14:paraId="475014C6" w14:textId="77777777" w:rsidR="00A4524F" w:rsidRPr="00877A00" w:rsidRDefault="00A4524F" w:rsidP="00426BE7">
                  <w:pPr>
                    <w:jc w:val="center"/>
                    <w:rPr>
                      <w:rFonts w:eastAsia="Times New Roman"/>
                      <w:color w:val="000000"/>
                      <w:sz w:val="20"/>
                      <w:szCs w:val="20"/>
                      <w:lang w:eastAsia="es-CL"/>
                    </w:rPr>
                  </w:pPr>
                  <w:r w:rsidRPr="00877A00">
                    <w:rPr>
                      <w:rFonts w:eastAsia="Times New Roman"/>
                      <w:color w:val="000000"/>
                      <w:sz w:val="20"/>
                      <w:szCs w:val="20"/>
                      <w:lang w:eastAsia="es-CL"/>
                    </w:rPr>
                    <w:t>10</w:t>
                  </w:r>
                </w:p>
              </w:tc>
              <w:tc>
                <w:tcPr>
                  <w:tcW w:w="2916" w:type="dxa"/>
                  <w:tcBorders>
                    <w:top w:val="nil"/>
                    <w:left w:val="single" w:sz="8" w:space="0" w:color="auto"/>
                    <w:bottom w:val="single" w:sz="8" w:space="0" w:color="auto"/>
                    <w:right w:val="single" w:sz="8" w:space="0" w:color="auto"/>
                  </w:tcBorders>
                  <w:shd w:val="clear" w:color="auto" w:fill="auto"/>
                  <w:vAlign w:val="center"/>
                </w:tcPr>
                <w:p w14:paraId="6639DB13" w14:textId="1BA4130F" w:rsidR="00A4524F" w:rsidRPr="00E95338" w:rsidRDefault="00E95338" w:rsidP="007272A3">
                  <w:pPr>
                    <w:jc w:val="center"/>
                    <w:rPr>
                      <w:rFonts w:eastAsia="Times New Roman"/>
                      <w:color w:val="000000"/>
                      <w:sz w:val="20"/>
                      <w:szCs w:val="20"/>
                      <w:lang w:eastAsia="es-CL"/>
                    </w:rPr>
                  </w:pPr>
                  <w:r w:rsidRPr="00E95338">
                    <w:rPr>
                      <w:rFonts w:eastAsia="Times New Roman"/>
                      <w:color w:val="000000"/>
                      <w:sz w:val="20"/>
                      <w:szCs w:val="20"/>
                      <w:lang w:eastAsia="es-CL"/>
                    </w:rPr>
                    <w:t>7</w:t>
                  </w:r>
                  <w:r w:rsidR="00A4524F" w:rsidRPr="00E95338">
                    <w:rPr>
                      <w:rFonts w:eastAsia="Times New Roman"/>
                      <w:color w:val="000000"/>
                      <w:sz w:val="20"/>
                      <w:szCs w:val="20"/>
                      <w:lang w:eastAsia="es-CL"/>
                    </w:rPr>
                    <w:t>,</w:t>
                  </w:r>
                  <w:r w:rsidRPr="00E95338">
                    <w:rPr>
                      <w:rFonts w:eastAsia="Times New Roman"/>
                      <w:color w:val="000000"/>
                      <w:sz w:val="20"/>
                      <w:szCs w:val="20"/>
                      <w:lang w:eastAsia="es-CL"/>
                    </w:rPr>
                    <w:t>6</w:t>
                  </w:r>
                </w:p>
              </w:tc>
              <w:tc>
                <w:tcPr>
                  <w:tcW w:w="2835" w:type="dxa"/>
                  <w:tcBorders>
                    <w:top w:val="nil"/>
                    <w:left w:val="single" w:sz="8" w:space="0" w:color="auto"/>
                    <w:bottom w:val="single" w:sz="8" w:space="0" w:color="auto"/>
                    <w:right w:val="single" w:sz="8" w:space="0" w:color="auto"/>
                  </w:tcBorders>
                  <w:vAlign w:val="center"/>
                </w:tcPr>
                <w:p w14:paraId="54965E5D" w14:textId="20572F2B" w:rsidR="00A4524F" w:rsidRPr="00175B9C" w:rsidRDefault="00BC7321" w:rsidP="007272A3">
                  <w:pPr>
                    <w:jc w:val="center"/>
                    <w:rPr>
                      <w:rFonts w:eastAsia="Times New Roman"/>
                      <w:color w:val="000000"/>
                      <w:sz w:val="20"/>
                      <w:szCs w:val="20"/>
                      <w:highlight w:val="yellow"/>
                      <w:lang w:eastAsia="es-CL"/>
                    </w:rPr>
                  </w:pPr>
                  <w:r>
                    <w:rPr>
                      <w:rFonts w:eastAsia="Times New Roman"/>
                      <w:color w:val="000000"/>
                      <w:sz w:val="20"/>
                      <w:szCs w:val="20"/>
                      <w:lang w:eastAsia="es-CL"/>
                    </w:rPr>
                    <w:t>9,8</w:t>
                  </w:r>
                </w:p>
              </w:tc>
            </w:tr>
            <w:tr w:rsidR="00A4524F" w:rsidRPr="00877A00" w14:paraId="7A7FEFE7" w14:textId="77777777" w:rsidTr="007272A3">
              <w:trPr>
                <w:trHeight w:val="315"/>
                <w:jc w:val="center"/>
              </w:trPr>
              <w:tc>
                <w:tcPr>
                  <w:tcW w:w="2031" w:type="dxa"/>
                  <w:tcBorders>
                    <w:top w:val="nil"/>
                    <w:left w:val="single" w:sz="8" w:space="0" w:color="auto"/>
                    <w:bottom w:val="single" w:sz="8" w:space="0" w:color="auto"/>
                    <w:right w:val="single" w:sz="8" w:space="0" w:color="auto"/>
                  </w:tcBorders>
                  <w:shd w:val="clear" w:color="auto" w:fill="auto"/>
                  <w:vAlign w:val="center"/>
                </w:tcPr>
                <w:p w14:paraId="7E2B7349" w14:textId="77777777" w:rsidR="00A4524F" w:rsidRPr="00877A00" w:rsidRDefault="00A4524F" w:rsidP="00426BE7">
                  <w:pPr>
                    <w:jc w:val="center"/>
                    <w:rPr>
                      <w:rFonts w:eastAsia="Times New Roman"/>
                      <w:color w:val="000000"/>
                      <w:sz w:val="20"/>
                      <w:szCs w:val="20"/>
                      <w:lang w:eastAsia="es-CL"/>
                    </w:rPr>
                  </w:pPr>
                  <w:r w:rsidRPr="00877A00">
                    <w:rPr>
                      <w:rFonts w:eastAsia="Times New Roman"/>
                      <w:color w:val="000000"/>
                      <w:sz w:val="20"/>
                      <w:szCs w:val="20"/>
                      <w:lang w:eastAsia="es-CL"/>
                    </w:rPr>
                    <w:t>11</w:t>
                  </w:r>
                </w:p>
              </w:tc>
              <w:tc>
                <w:tcPr>
                  <w:tcW w:w="2916" w:type="dxa"/>
                  <w:tcBorders>
                    <w:top w:val="nil"/>
                    <w:left w:val="single" w:sz="8" w:space="0" w:color="auto"/>
                    <w:bottom w:val="single" w:sz="8" w:space="0" w:color="auto"/>
                    <w:right w:val="single" w:sz="8" w:space="0" w:color="auto"/>
                  </w:tcBorders>
                  <w:shd w:val="clear" w:color="auto" w:fill="auto"/>
                  <w:vAlign w:val="center"/>
                </w:tcPr>
                <w:p w14:paraId="63F2A1C4" w14:textId="2F01959E" w:rsidR="00A4524F" w:rsidRPr="00E95338" w:rsidRDefault="00A4524F" w:rsidP="007272A3">
                  <w:pPr>
                    <w:jc w:val="center"/>
                    <w:rPr>
                      <w:rFonts w:eastAsia="Times New Roman"/>
                      <w:color w:val="000000"/>
                      <w:sz w:val="20"/>
                      <w:szCs w:val="20"/>
                      <w:lang w:eastAsia="es-CL"/>
                    </w:rPr>
                  </w:pPr>
                  <w:r w:rsidRPr="00E95338">
                    <w:rPr>
                      <w:rFonts w:eastAsia="Times New Roman"/>
                      <w:color w:val="000000"/>
                      <w:sz w:val="20"/>
                      <w:szCs w:val="20"/>
                      <w:lang w:eastAsia="es-CL"/>
                    </w:rPr>
                    <w:t>7,</w:t>
                  </w:r>
                  <w:r w:rsidR="00E95338" w:rsidRPr="00E95338">
                    <w:rPr>
                      <w:rFonts w:eastAsia="Times New Roman"/>
                      <w:color w:val="000000"/>
                      <w:sz w:val="20"/>
                      <w:szCs w:val="20"/>
                      <w:lang w:eastAsia="es-CL"/>
                    </w:rPr>
                    <w:t>5</w:t>
                  </w:r>
                </w:p>
              </w:tc>
              <w:tc>
                <w:tcPr>
                  <w:tcW w:w="2835" w:type="dxa"/>
                  <w:tcBorders>
                    <w:top w:val="nil"/>
                    <w:left w:val="single" w:sz="8" w:space="0" w:color="auto"/>
                    <w:bottom w:val="single" w:sz="8" w:space="0" w:color="auto"/>
                    <w:right w:val="single" w:sz="8" w:space="0" w:color="auto"/>
                  </w:tcBorders>
                  <w:vAlign w:val="center"/>
                </w:tcPr>
                <w:p w14:paraId="6E34CBEB" w14:textId="191C2DB7" w:rsidR="00A4524F" w:rsidRPr="00175B9C" w:rsidRDefault="00BC7321" w:rsidP="007272A3">
                  <w:pPr>
                    <w:jc w:val="center"/>
                    <w:rPr>
                      <w:rFonts w:eastAsia="Times New Roman"/>
                      <w:color w:val="000000"/>
                      <w:sz w:val="20"/>
                      <w:szCs w:val="20"/>
                      <w:highlight w:val="yellow"/>
                      <w:lang w:eastAsia="es-CL"/>
                    </w:rPr>
                  </w:pPr>
                  <w:r>
                    <w:rPr>
                      <w:rFonts w:eastAsia="Times New Roman"/>
                      <w:color w:val="000000"/>
                      <w:sz w:val="20"/>
                      <w:szCs w:val="20"/>
                      <w:lang w:eastAsia="es-CL"/>
                    </w:rPr>
                    <w:t>9,9</w:t>
                  </w:r>
                </w:p>
              </w:tc>
            </w:tr>
            <w:tr w:rsidR="00A4524F" w:rsidRPr="00877A00" w14:paraId="29D5EC51" w14:textId="77777777" w:rsidTr="007272A3">
              <w:trPr>
                <w:trHeight w:val="315"/>
                <w:jc w:val="center"/>
              </w:trPr>
              <w:tc>
                <w:tcPr>
                  <w:tcW w:w="2031" w:type="dxa"/>
                  <w:tcBorders>
                    <w:top w:val="nil"/>
                    <w:left w:val="single" w:sz="8" w:space="0" w:color="auto"/>
                    <w:bottom w:val="single" w:sz="8" w:space="0" w:color="auto"/>
                    <w:right w:val="single" w:sz="8" w:space="0" w:color="auto"/>
                  </w:tcBorders>
                  <w:shd w:val="clear" w:color="auto" w:fill="auto"/>
                  <w:vAlign w:val="center"/>
                </w:tcPr>
                <w:p w14:paraId="192362BD" w14:textId="77777777" w:rsidR="00A4524F" w:rsidRPr="00877A00" w:rsidRDefault="00A4524F" w:rsidP="00426BE7">
                  <w:pPr>
                    <w:jc w:val="center"/>
                    <w:rPr>
                      <w:rFonts w:eastAsia="Times New Roman"/>
                      <w:color w:val="000000"/>
                      <w:sz w:val="20"/>
                      <w:szCs w:val="20"/>
                      <w:lang w:eastAsia="es-CL"/>
                    </w:rPr>
                  </w:pPr>
                  <w:r w:rsidRPr="00877A00">
                    <w:rPr>
                      <w:rFonts w:eastAsia="Times New Roman"/>
                      <w:color w:val="000000"/>
                      <w:sz w:val="20"/>
                      <w:szCs w:val="20"/>
                      <w:lang w:eastAsia="es-CL"/>
                    </w:rPr>
                    <w:lastRenderedPageBreak/>
                    <w:t>12</w:t>
                  </w:r>
                </w:p>
              </w:tc>
              <w:tc>
                <w:tcPr>
                  <w:tcW w:w="2916" w:type="dxa"/>
                  <w:tcBorders>
                    <w:top w:val="nil"/>
                    <w:left w:val="single" w:sz="8" w:space="0" w:color="auto"/>
                    <w:bottom w:val="single" w:sz="8" w:space="0" w:color="auto"/>
                    <w:right w:val="single" w:sz="8" w:space="0" w:color="auto"/>
                  </w:tcBorders>
                  <w:shd w:val="clear" w:color="auto" w:fill="auto"/>
                  <w:vAlign w:val="center"/>
                </w:tcPr>
                <w:p w14:paraId="7D8F9CD6" w14:textId="20B57412" w:rsidR="00A4524F" w:rsidRPr="00E95338" w:rsidRDefault="00A4524F" w:rsidP="007272A3">
                  <w:pPr>
                    <w:jc w:val="center"/>
                    <w:rPr>
                      <w:rFonts w:eastAsia="Times New Roman"/>
                      <w:color w:val="000000"/>
                      <w:sz w:val="20"/>
                      <w:szCs w:val="20"/>
                      <w:lang w:eastAsia="es-CL"/>
                    </w:rPr>
                  </w:pPr>
                  <w:r w:rsidRPr="00E95338">
                    <w:rPr>
                      <w:rFonts w:eastAsia="Times New Roman"/>
                      <w:color w:val="000000"/>
                      <w:sz w:val="20"/>
                      <w:szCs w:val="20"/>
                      <w:lang w:eastAsia="es-CL"/>
                    </w:rPr>
                    <w:t>7,</w:t>
                  </w:r>
                  <w:r w:rsidR="00E95338" w:rsidRPr="00E95338">
                    <w:rPr>
                      <w:rFonts w:eastAsia="Times New Roman"/>
                      <w:color w:val="000000"/>
                      <w:sz w:val="20"/>
                      <w:szCs w:val="20"/>
                      <w:lang w:eastAsia="es-CL"/>
                    </w:rPr>
                    <w:t>5</w:t>
                  </w:r>
                </w:p>
              </w:tc>
              <w:tc>
                <w:tcPr>
                  <w:tcW w:w="2835" w:type="dxa"/>
                  <w:tcBorders>
                    <w:top w:val="nil"/>
                    <w:left w:val="single" w:sz="8" w:space="0" w:color="auto"/>
                    <w:bottom w:val="single" w:sz="8" w:space="0" w:color="auto"/>
                    <w:right w:val="single" w:sz="8" w:space="0" w:color="auto"/>
                  </w:tcBorders>
                  <w:vAlign w:val="center"/>
                </w:tcPr>
                <w:p w14:paraId="0980B615" w14:textId="544C7D2D" w:rsidR="00A4524F" w:rsidRPr="00175B9C" w:rsidRDefault="00BC7321" w:rsidP="007272A3">
                  <w:pPr>
                    <w:jc w:val="center"/>
                    <w:rPr>
                      <w:rFonts w:eastAsia="Times New Roman"/>
                      <w:color w:val="000000"/>
                      <w:sz w:val="20"/>
                      <w:szCs w:val="20"/>
                      <w:highlight w:val="yellow"/>
                      <w:lang w:eastAsia="es-CL"/>
                    </w:rPr>
                  </w:pPr>
                  <w:r>
                    <w:rPr>
                      <w:rFonts w:eastAsia="Times New Roman"/>
                      <w:color w:val="000000"/>
                      <w:sz w:val="20"/>
                      <w:szCs w:val="20"/>
                      <w:lang w:eastAsia="es-CL"/>
                    </w:rPr>
                    <w:t>9,9</w:t>
                  </w:r>
                </w:p>
              </w:tc>
            </w:tr>
            <w:tr w:rsidR="00A4524F" w:rsidRPr="00877A00" w14:paraId="1CD5C39C" w14:textId="77777777" w:rsidTr="007272A3">
              <w:trPr>
                <w:trHeight w:val="315"/>
                <w:jc w:val="center"/>
              </w:trPr>
              <w:tc>
                <w:tcPr>
                  <w:tcW w:w="2031" w:type="dxa"/>
                  <w:tcBorders>
                    <w:top w:val="nil"/>
                    <w:left w:val="single" w:sz="8" w:space="0" w:color="auto"/>
                    <w:bottom w:val="single" w:sz="8" w:space="0" w:color="auto"/>
                    <w:right w:val="single" w:sz="8" w:space="0" w:color="auto"/>
                  </w:tcBorders>
                  <w:shd w:val="clear" w:color="auto" w:fill="auto"/>
                  <w:vAlign w:val="center"/>
                </w:tcPr>
                <w:p w14:paraId="0ED7AB1B" w14:textId="77777777" w:rsidR="00A4524F" w:rsidRPr="00877A00" w:rsidRDefault="00A4524F" w:rsidP="00426BE7">
                  <w:pPr>
                    <w:jc w:val="center"/>
                    <w:rPr>
                      <w:rFonts w:eastAsia="Times New Roman"/>
                      <w:color w:val="000000"/>
                      <w:sz w:val="20"/>
                      <w:szCs w:val="20"/>
                      <w:lang w:eastAsia="es-CL"/>
                    </w:rPr>
                  </w:pPr>
                  <w:r w:rsidRPr="00877A00">
                    <w:rPr>
                      <w:rFonts w:eastAsia="Times New Roman"/>
                      <w:color w:val="000000"/>
                      <w:sz w:val="20"/>
                      <w:szCs w:val="20"/>
                      <w:lang w:eastAsia="es-CL"/>
                    </w:rPr>
                    <w:t>13</w:t>
                  </w:r>
                </w:p>
              </w:tc>
              <w:tc>
                <w:tcPr>
                  <w:tcW w:w="2916" w:type="dxa"/>
                  <w:tcBorders>
                    <w:top w:val="nil"/>
                    <w:left w:val="single" w:sz="8" w:space="0" w:color="auto"/>
                    <w:bottom w:val="single" w:sz="8" w:space="0" w:color="auto"/>
                    <w:right w:val="single" w:sz="8" w:space="0" w:color="auto"/>
                  </w:tcBorders>
                  <w:shd w:val="clear" w:color="auto" w:fill="auto"/>
                  <w:vAlign w:val="center"/>
                </w:tcPr>
                <w:p w14:paraId="02CBEFD2" w14:textId="41CECB5B" w:rsidR="00A4524F" w:rsidRPr="00E95338" w:rsidRDefault="00E95338" w:rsidP="007272A3">
                  <w:pPr>
                    <w:jc w:val="center"/>
                    <w:rPr>
                      <w:rFonts w:eastAsia="Times New Roman"/>
                      <w:color w:val="000000"/>
                      <w:sz w:val="20"/>
                      <w:szCs w:val="20"/>
                      <w:lang w:eastAsia="es-CL"/>
                    </w:rPr>
                  </w:pPr>
                  <w:r w:rsidRPr="00E95338">
                    <w:rPr>
                      <w:rFonts w:eastAsia="Times New Roman"/>
                      <w:color w:val="000000"/>
                      <w:sz w:val="20"/>
                      <w:szCs w:val="20"/>
                      <w:lang w:eastAsia="es-CL"/>
                    </w:rPr>
                    <w:t>7,3</w:t>
                  </w:r>
                </w:p>
              </w:tc>
              <w:tc>
                <w:tcPr>
                  <w:tcW w:w="2835" w:type="dxa"/>
                  <w:tcBorders>
                    <w:top w:val="nil"/>
                    <w:left w:val="single" w:sz="8" w:space="0" w:color="auto"/>
                    <w:bottom w:val="single" w:sz="8" w:space="0" w:color="auto"/>
                    <w:right w:val="single" w:sz="8" w:space="0" w:color="auto"/>
                  </w:tcBorders>
                  <w:vAlign w:val="center"/>
                </w:tcPr>
                <w:p w14:paraId="64BC09ED" w14:textId="05F99F97" w:rsidR="00A4524F" w:rsidRPr="00175B9C" w:rsidRDefault="00BC7321" w:rsidP="007272A3">
                  <w:pPr>
                    <w:jc w:val="center"/>
                    <w:rPr>
                      <w:rFonts w:eastAsia="Times New Roman"/>
                      <w:color w:val="000000"/>
                      <w:sz w:val="20"/>
                      <w:szCs w:val="20"/>
                      <w:highlight w:val="yellow"/>
                      <w:lang w:eastAsia="es-CL"/>
                    </w:rPr>
                  </w:pPr>
                  <w:r>
                    <w:rPr>
                      <w:rFonts w:eastAsia="Times New Roman"/>
                      <w:color w:val="000000"/>
                      <w:sz w:val="20"/>
                      <w:szCs w:val="20"/>
                      <w:lang w:eastAsia="es-CL"/>
                    </w:rPr>
                    <w:t>9,8</w:t>
                  </w:r>
                </w:p>
              </w:tc>
            </w:tr>
            <w:tr w:rsidR="00A4524F" w:rsidRPr="00877A00" w14:paraId="33BFDFC5" w14:textId="77777777" w:rsidTr="007272A3">
              <w:trPr>
                <w:trHeight w:val="315"/>
                <w:jc w:val="center"/>
              </w:trPr>
              <w:tc>
                <w:tcPr>
                  <w:tcW w:w="2031" w:type="dxa"/>
                  <w:tcBorders>
                    <w:top w:val="nil"/>
                    <w:left w:val="single" w:sz="8" w:space="0" w:color="auto"/>
                    <w:bottom w:val="single" w:sz="8" w:space="0" w:color="auto"/>
                    <w:right w:val="single" w:sz="8" w:space="0" w:color="auto"/>
                  </w:tcBorders>
                  <w:shd w:val="clear" w:color="auto" w:fill="auto"/>
                  <w:vAlign w:val="center"/>
                </w:tcPr>
                <w:p w14:paraId="4FBE017A" w14:textId="77777777" w:rsidR="00A4524F" w:rsidRPr="00877A00" w:rsidRDefault="00A4524F" w:rsidP="00426BE7">
                  <w:pPr>
                    <w:jc w:val="center"/>
                    <w:rPr>
                      <w:rFonts w:eastAsia="Times New Roman"/>
                      <w:color w:val="000000"/>
                      <w:sz w:val="20"/>
                      <w:szCs w:val="20"/>
                      <w:lang w:eastAsia="es-CL"/>
                    </w:rPr>
                  </w:pPr>
                  <w:r w:rsidRPr="00877A00">
                    <w:rPr>
                      <w:rFonts w:eastAsia="Times New Roman"/>
                      <w:color w:val="000000"/>
                      <w:sz w:val="20"/>
                      <w:szCs w:val="20"/>
                      <w:lang w:eastAsia="es-CL"/>
                    </w:rPr>
                    <w:t>14</w:t>
                  </w:r>
                </w:p>
              </w:tc>
              <w:tc>
                <w:tcPr>
                  <w:tcW w:w="2916" w:type="dxa"/>
                  <w:tcBorders>
                    <w:top w:val="nil"/>
                    <w:left w:val="single" w:sz="8" w:space="0" w:color="auto"/>
                    <w:bottom w:val="single" w:sz="8" w:space="0" w:color="auto"/>
                    <w:right w:val="single" w:sz="8" w:space="0" w:color="auto"/>
                  </w:tcBorders>
                  <w:shd w:val="clear" w:color="auto" w:fill="auto"/>
                  <w:vAlign w:val="center"/>
                </w:tcPr>
                <w:p w14:paraId="474B7BF0" w14:textId="4E3E31E0" w:rsidR="00A4524F" w:rsidRPr="00E95338" w:rsidRDefault="00E95338" w:rsidP="007272A3">
                  <w:pPr>
                    <w:jc w:val="center"/>
                    <w:rPr>
                      <w:rFonts w:eastAsia="Times New Roman"/>
                      <w:color w:val="000000"/>
                      <w:sz w:val="20"/>
                      <w:szCs w:val="20"/>
                      <w:lang w:eastAsia="es-CL"/>
                    </w:rPr>
                  </w:pPr>
                  <w:r w:rsidRPr="00E95338">
                    <w:rPr>
                      <w:rFonts w:eastAsia="Times New Roman"/>
                      <w:color w:val="000000"/>
                      <w:sz w:val="20"/>
                      <w:szCs w:val="20"/>
                      <w:lang w:eastAsia="es-CL"/>
                    </w:rPr>
                    <w:t>7,2</w:t>
                  </w:r>
                </w:p>
              </w:tc>
              <w:tc>
                <w:tcPr>
                  <w:tcW w:w="2835" w:type="dxa"/>
                  <w:tcBorders>
                    <w:top w:val="nil"/>
                    <w:left w:val="single" w:sz="8" w:space="0" w:color="auto"/>
                    <w:bottom w:val="single" w:sz="8" w:space="0" w:color="auto"/>
                    <w:right w:val="single" w:sz="8" w:space="0" w:color="auto"/>
                  </w:tcBorders>
                  <w:vAlign w:val="center"/>
                </w:tcPr>
                <w:p w14:paraId="35DE7F21" w14:textId="21D1C8D1" w:rsidR="00A4524F" w:rsidRPr="00175B9C" w:rsidRDefault="00BC7321" w:rsidP="007272A3">
                  <w:pPr>
                    <w:jc w:val="center"/>
                    <w:rPr>
                      <w:rFonts w:eastAsia="Times New Roman"/>
                      <w:color w:val="000000"/>
                      <w:sz w:val="20"/>
                      <w:szCs w:val="20"/>
                      <w:highlight w:val="yellow"/>
                      <w:lang w:eastAsia="es-CL"/>
                    </w:rPr>
                  </w:pPr>
                  <w:r>
                    <w:rPr>
                      <w:rFonts w:eastAsia="Times New Roman"/>
                      <w:color w:val="000000"/>
                      <w:sz w:val="20"/>
                      <w:szCs w:val="20"/>
                      <w:lang w:eastAsia="es-CL"/>
                    </w:rPr>
                    <w:t>9,6</w:t>
                  </w:r>
                </w:p>
              </w:tc>
            </w:tr>
            <w:tr w:rsidR="00A4524F" w:rsidRPr="00877A00" w14:paraId="09547C9D" w14:textId="77777777" w:rsidTr="007272A3">
              <w:trPr>
                <w:trHeight w:val="315"/>
                <w:jc w:val="center"/>
              </w:trPr>
              <w:tc>
                <w:tcPr>
                  <w:tcW w:w="2031" w:type="dxa"/>
                  <w:tcBorders>
                    <w:top w:val="nil"/>
                    <w:left w:val="single" w:sz="8" w:space="0" w:color="auto"/>
                    <w:bottom w:val="single" w:sz="8" w:space="0" w:color="auto"/>
                    <w:right w:val="single" w:sz="8" w:space="0" w:color="auto"/>
                  </w:tcBorders>
                  <w:shd w:val="clear" w:color="auto" w:fill="auto"/>
                  <w:vAlign w:val="center"/>
                </w:tcPr>
                <w:p w14:paraId="62F846AE" w14:textId="77777777" w:rsidR="00A4524F" w:rsidRPr="00877A00" w:rsidRDefault="00A4524F" w:rsidP="00426BE7">
                  <w:pPr>
                    <w:jc w:val="center"/>
                    <w:rPr>
                      <w:rFonts w:eastAsia="Times New Roman"/>
                      <w:color w:val="000000"/>
                      <w:sz w:val="20"/>
                      <w:szCs w:val="20"/>
                      <w:lang w:eastAsia="es-CL"/>
                    </w:rPr>
                  </w:pPr>
                  <w:r w:rsidRPr="00877A00">
                    <w:rPr>
                      <w:rFonts w:eastAsia="Times New Roman"/>
                      <w:color w:val="000000"/>
                      <w:sz w:val="20"/>
                      <w:szCs w:val="20"/>
                      <w:lang w:eastAsia="es-CL"/>
                    </w:rPr>
                    <w:t>15</w:t>
                  </w:r>
                </w:p>
              </w:tc>
              <w:tc>
                <w:tcPr>
                  <w:tcW w:w="2916" w:type="dxa"/>
                  <w:tcBorders>
                    <w:top w:val="nil"/>
                    <w:left w:val="single" w:sz="8" w:space="0" w:color="auto"/>
                    <w:bottom w:val="single" w:sz="8" w:space="0" w:color="auto"/>
                    <w:right w:val="single" w:sz="8" w:space="0" w:color="auto"/>
                  </w:tcBorders>
                  <w:shd w:val="clear" w:color="auto" w:fill="auto"/>
                  <w:vAlign w:val="center"/>
                </w:tcPr>
                <w:p w14:paraId="69BC714D" w14:textId="48597631" w:rsidR="00A4524F" w:rsidRPr="00E95338" w:rsidRDefault="00A4524F" w:rsidP="007272A3">
                  <w:pPr>
                    <w:jc w:val="center"/>
                    <w:rPr>
                      <w:rFonts w:eastAsia="Times New Roman"/>
                      <w:color w:val="000000"/>
                      <w:sz w:val="20"/>
                      <w:szCs w:val="20"/>
                      <w:lang w:eastAsia="es-CL"/>
                    </w:rPr>
                  </w:pPr>
                  <w:r w:rsidRPr="00E95338">
                    <w:rPr>
                      <w:rFonts w:eastAsia="Times New Roman"/>
                      <w:color w:val="000000"/>
                      <w:sz w:val="20"/>
                      <w:szCs w:val="20"/>
                      <w:lang w:eastAsia="es-CL"/>
                    </w:rPr>
                    <w:t>7,</w:t>
                  </w:r>
                  <w:r w:rsidR="00E95338" w:rsidRPr="00E95338">
                    <w:rPr>
                      <w:rFonts w:eastAsia="Times New Roman"/>
                      <w:color w:val="000000"/>
                      <w:sz w:val="20"/>
                      <w:szCs w:val="20"/>
                      <w:lang w:eastAsia="es-CL"/>
                    </w:rPr>
                    <w:t>1</w:t>
                  </w:r>
                </w:p>
              </w:tc>
              <w:tc>
                <w:tcPr>
                  <w:tcW w:w="2835" w:type="dxa"/>
                  <w:tcBorders>
                    <w:top w:val="nil"/>
                    <w:left w:val="single" w:sz="8" w:space="0" w:color="auto"/>
                    <w:bottom w:val="single" w:sz="8" w:space="0" w:color="auto"/>
                    <w:right w:val="single" w:sz="8" w:space="0" w:color="auto"/>
                  </w:tcBorders>
                  <w:vAlign w:val="center"/>
                </w:tcPr>
                <w:p w14:paraId="7D538CFB" w14:textId="4D2D425F" w:rsidR="00A4524F" w:rsidRPr="00175B9C" w:rsidRDefault="00BC7321" w:rsidP="007272A3">
                  <w:pPr>
                    <w:jc w:val="center"/>
                    <w:rPr>
                      <w:rFonts w:eastAsia="Times New Roman"/>
                      <w:color w:val="000000"/>
                      <w:sz w:val="20"/>
                      <w:szCs w:val="20"/>
                      <w:highlight w:val="yellow"/>
                      <w:lang w:eastAsia="es-CL"/>
                    </w:rPr>
                  </w:pPr>
                  <w:r>
                    <w:rPr>
                      <w:rFonts w:eastAsia="Times New Roman"/>
                      <w:color w:val="000000"/>
                      <w:sz w:val="20"/>
                      <w:szCs w:val="20"/>
                      <w:lang w:eastAsia="es-CL"/>
                    </w:rPr>
                    <w:t>9,5</w:t>
                  </w:r>
                </w:p>
              </w:tc>
            </w:tr>
            <w:tr w:rsidR="00E95338" w:rsidRPr="00877A00" w14:paraId="049F0ACC" w14:textId="77777777" w:rsidTr="007272A3">
              <w:trPr>
                <w:trHeight w:val="315"/>
                <w:jc w:val="center"/>
              </w:trPr>
              <w:tc>
                <w:tcPr>
                  <w:tcW w:w="2031" w:type="dxa"/>
                  <w:tcBorders>
                    <w:top w:val="single" w:sz="8" w:space="0" w:color="auto"/>
                    <w:left w:val="single" w:sz="8" w:space="0" w:color="auto"/>
                    <w:bottom w:val="single" w:sz="8" w:space="0" w:color="auto"/>
                    <w:right w:val="single" w:sz="8" w:space="0" w:color="auto"/>
                  </w:tcBorders>
                  <w:shd w:val="clear" w:color="auto" w:fill="auto"/>
                  <w:vAlign w:val="center"/>
                </w:tcPr>
                <w:p w14:paraId="093D373B" w14:textId="77777777" w:rsidR="00E95338" w:rsidRPr="00877A00" w:rsidRDefault="00E95338" w:rsidP="00426BE7">
                  <w:pPr>
                    <w:jc w:val="center"/>
                    <w:rPr>
                      <w:rFonts w:eastAsia="Times New Roman"/>
                      <w:color w:val="000000"/>
                      <w:sz w:val="20"/>
                      <w:szCs w:val="20"/>
                      <w:lang w:eastAsia="es-CL"/>
                    </w:rPr>
                  </w:pPr>
                  <w:r w:rsidRPr="00877A00">
                    <w:rPr>
                      <w:rFonts w:eastAsia="Times New Roman"/>
                      <w:color w:val="000000"/>
                      <w:sz w:val="20"/>
                      <w:szCs w:val="20"/>
                      <w:lang w:eastAsia="es-CL"/>
                    </w:rPr>
                    <w:t>16</w:t>
                  </w:r>
                </w:p>
              </w:tc>
              <w:tc>
                <w:tcPr>
                  <w:tcW w:w="2916" w:type="dxa"/>
                  <w:tcBorders>
                    <w:top w:val="single" w:sz="8" w:space="0" w:color="auto"/>
                    <w:left w:val="single" w:sz="8" w:space="0" w:color="auto"/>
                    <w:bottom w:val="single" w:sz="8" w:space="0" w:color="auto"/>
                    <w:right w:val="single" w:sz="8" w:space="0" w:color="auto"/>
                  </w:tcBorders>
                  <w:shd w:val="clear" w:color="auto" w:fill="auto"/>
                  <w:vAlign w:val="center"/>
                </w:tcPr>
                <w:p w14:paraId="0C7C7BA6" w14:textId="7858966A" w:rsidR="00E95338" w:rsidRPr="00E95338" w:rsidRDefault="00E95338" w:rsidP="007272A3">
                  <w:pPr>
                    <w:jc w:val="center"/>
                    <w:rPr>
                      <w:rFonts w:eastAsia="Times New Roman"/>
                      <w:color w:val="000000"/>
                      <w:sz w:val="20"/>
                      <w:szCs w:val="20"/>
                      <w:lang w:eastAsia="es-CL"/>
                    </w:rPr>
                  </w:pPr>
                  <w:r w:rsidRPr="00E95338">
                    <w:rPr>
                      <w:rFonts w:eastAsia="Times New Roman"/>
                      <w:color w:val="000000"/>
                      <w:sz w:val="20"/>
                      <w:szCs w:val="20"/>
                      <w:lang w:eastAsia="es-CL"/>
                    </w:rPr>
                    <w:t>7,1</w:t>
                  </w:r>
                </w:p>
              </w:tc>
              <w:tc>
                <w:tcPr>
                  <w:tcW w:w="2835" w:type="dxa"/>
                  <w:tcBorders>
                    <w:top w:val="single" w:sz="8" w:space="0" w:color="auto"/>
                    <w:left w:val="single" w:sz="8" w:space="0" w:color="auto"/>
                    <w:bottom w:val="single" w:sz="8" w:space="0" w:color="auto"/>
                    <w:right w:val="single" w:sz="8" w:space="0" w:color="auto"/>
                  </w:tcBorders>
                  <w:vAlign w:val="center"/>
                </w:tcPr>
                <w:p w14:paraId="1EA03F09" w14:textId="31D9F3BD" w:rsidR="00E95338" w:rsidRPr="00175B9C" w:rsidRDefault="00BC7321" w:rsidP="007272A3">
                  <w:pPr>
                    <w:jc w:val="center"/>
                    <w:rPr>
                      <w:rFonts w:eastAsia="Times New Roman"/>
                      <w:color w:val="000000"/>
                      <w:sz w:val="20"/>
                      <w:szCs w:val="20"/>
                      <w:highlight w:val="yellow"/>
                      <w:lang w:eastAsia="es-CL"/>
                    </w:rPr>
                  </w:pPr>
                  <w:r>
                    <w:rPr>
                      <w:rFonts w:eastAsia="Times New Roman"/>
                      <w:color w:val="000000"/>
                      <w:sz w:val="20"/>
                      <w:szCs w:val="20"/>
                      <w:lang w:eastAsia="es-CL"/>
                    </w:rPr>
                    <w:t>9,2</w:t>
                  </w:r>
                </w:p>
              </w:tc>
            </w:tr>
            <w:tr w:rsidR="00E95338" w:rsidRPr="00877A00" w14:paraId="70BB96D6" w14:textId="77777777" w:rsidTr="007272A3">
              <w:trPr>
                <w:trHeight w:val="315"/>
                <w:jc w:val="center"/>
              </w:trPr>
              <w:tc>
                <w:tcPr>
                  <w:tcW w:w="2031" w:type="dxa"/>
                  <w:tcBorders>
                    <w:top w:val="single" w:sz="8" w:space="0" w:color="auto"/>
                    <w:left w:val="single" w:sz="8" w:space="0" w:color="auto"/>
                    <w:bottom w:val="single" w:sz="8" w:space="0" w:color="auto"/>
                    <w:right w:val="single" w:sz="8" w:space="0" w:color="auto"/>
                  </w:tcBorders>
                  <w:shd w:val="clear" w:color="auto" w:fill="auto"/>
                  <w:vAlign w:val="center"/>
                </w:tcPr>
                <w:p w14:paraId="646DF55F" w14:textId="77777777" w:rsidR="00E95338" w:rsidRPr="00877A00" w:rsidRDefault="00E95338" w:rsidP="00426BE7">
                  <w:pPr>
                    <w:jc w:val="center"/>
                    <w:rPr>
                      <w:rFonts w:eastAsia="Times New Roman"/>
                      <w:color w:val="000000"/>
                      <w:sz w:val="20"/>
                      <w:szCs w:val="20"/>
                      <w:lang w:eastAsia="es-CL"/>
                    </w:rPr>
                  </w:pPr>
                  <w:r w:rsidRPr="00877A00">
                    <w:rPr>
                      <w:rFonts w:eastAsia="Times New Roman"/>
                      <w:color w:val="000000"/>
                      <w:sz w:val="20"/>
                      <w:szCs w:val="20"/>
                      <w:lang w:eastAsia="es-CL"/>
                    </w:rPr>
                    <w:t>17</w:t>
                  </w:r>
                </w:p>
              </w:tc>
              <w:tc>
                <w:tcPr>
                  <w:tcW w:w="2916" w:type="dxa"/>
                  <w:tcBorders>
                    <w:top w:val="single" w:sz="8" w:space="0" w:color="auto"/>
                    <w:left w:val="single" w:sz="8" w:space="0" w:color="auto"/>
                    <w:bottom w:val="single" w:sz="8" w:space="0" w:color="auto"/>
                    <w:right w:val="single" w:sz="8" w:space="0" w:color="auto"/>
                  </w:tcBorders>
                  <w:shd w:val="clear" w:color="auto" w:fill="auto"/>
                  <w:vAlign w:val="center"/>
                </w:tcPr>
                <w:p w14:paraId="696B1F5E" w14:textId="0C94F6D5" w:rsidR="00E95338" w:rsidRPr="00E95338" w:rsidRDefault="00E95338" w:rsidP="007272A3">
                  <w:pPr>
                    <w:jc w:val="center"/>
                    <w:rPr>
                      <w:rFonts w:eastAsia="Times New Roman"/>
                      <w:color w:val="000000"/>
                      <w:sz w:val="20"/>
                      <w:szCs w:val="20"/>
                      <w:lang w:eastAsia="es-CL"/>
                    </w:rPr>
                  </w:pPr>
                  <w:r w:rsidRPr="00E95338">
                    <w:rPr>
                      <w:rFonts w:eastAsia="Times New Roman"/>
                      <w:color w:val="000000"/>
                      <w:sz w:val="20"/>
                      <w:szCs w:val="20"/>
                      <w:lang w:eastAsia="es-CL"/>
                    </w:rPr>
                    <w:t>7,1</w:t>
                  </w:r>
                </w:p>
              </w:tc>
              <w:tc>
                <w:tcPr>
                  <w:tcW w:w="2835" w:type="dxa"/>
                  <w:tcBorders>
                    <w:top w:val="single" w:sz="8" w:space="0" w:color="auto"/>
                    <w:left w:val="single" w:sz="8" w:space="0" w:color="auto"/>
                    <w:bottom w:val="single" w:sz="8" w:space="0" w:color="auto"/>
                    <w:right w:val="single" w:sz="8" w:space="0" w:color="auto"/>
                  </w:tcBorders>
                  <w:vAlign w:val="center"/>
                </w:tcPr>
                <w:p w14:paraId="4D9F3B87" w14:textId="56FEFD9C" w:rsidR="00E95338" w:rsidRPr="00BC7321" w:rsidRDefault="00BC7321" w:rsidP="007272A3">
                  <w:pPr>
                    <w:jc w:val="center"/>
                    <w:rPr>
                      <w:rFonts w:eastAsia="Times New Roman"/>
                      <w:color w:val="000000"/>
                      <w:sz w:val="20"/>
                      <w:szCs w:val="20"/>
                      <w:lang w:eastAsia="es-CL"/>
                    </w:rPr>
                  </w:pPr>
                  <w:r w:rsidRPr="00BC7321">
                    <w:rPr>
                      <w:rFonts w:eastAsia="Times New Roman"/>
                      <w:color w:val="000000"/>
                      <w:sz w:val="20"/>
                      <w:szCs w:val="20"/>
                      <w:lang w:eastAsia="es-CL"/>
                    </w:rPr>
                    <w:t>8</w:t>
                  </w:r>
                  <w:r w:rsidR="00E95338" w:rsidRPr="00BC7321">
                    <w:rPr>
                      <w:rFonts w:eastAsia="Times New Roman"/>
                      <w:color w:val="000000"/>
                      <w:sz w:val="20"/>
                      <w:szCs w:val="20"/>
                      <w:lang w:eastAsia="es-CL"/>
                    </w:rPr>
                    <w:t>,9</w:t>
                  </w:r>
                </w:p>
              </w:tc>
            </w:tr>
            <w:tr w:rsidR="00E95338" w:rsidRPr="00877A00" w14:paraId="33F62A74" w14:textId="77777777" w:rsidTr="007272A3">
              <w:trPr>
                <w:trHeight w:val="315"/>
                <w:jc w:val="center"/>
              </w:trPr>
              <w:tc>
                <w:tcPr>
                  <w:tcW w:w="2031" w:type="dxa"/>
                  <w:tcBorders>
                    <w:top w:val="single" w:sz="8" w:space="0" w:color="auto"/>
                    <w:left w:val="single" w:sz="8" w:space="0" w:color="auto"/>
                    <w:bottom w:val="single" w:sz="8" w:space="0" w:color="auto"/>
                    <w:right w:val="single" w:sz="8" w:space="0" w:color="auto"/>
                  </w:tcBorders>
                  <w:shd w:val="clear" w:color="auto" w:fill="auto"/>
                  <w:vAlign w:val="center"/>
                </w:tcPr>
                <w:p w14:paraId="6796860D" w14:textId="77777777" w:rsidR="00E95338" w:rsidRPr="00877A00" w:rsidRDefault="00E95338" w:rsidP="00426BE7">
                  <w:pPr>
                    <w:jc w:val="center"/>
                    <w:rPr>
                      <w:rFonts w:eastAsia="Times New Roman"/>
                      <w:color w:val="000000"/>
                      <w:sz w:val="20"/>
                      <w:szCs w:val="20"/>
                      <w:lang w:eastAsia="es-CL"/>
                    </w:rPr>
                  </w:pPr>
                  <w:r w:rsidRPr="00877A00">
                    <w:rPr>
                      <w:rFonts w:eastAsia="Times New Roman"/>
                      <w:color w:val="000000"/>
                      <w:sz w:val="20"/>
                      <w:szCs w:val="20"/>
                      <w:lang w:eastAsia="es-CL"/>
                    </w:rPr>
                    <w:t>18</w:t>
                  </w:r>
                </w:p>
              </w:tc>
              <w:tc>
                <w:tcPr>
                  <w:tcW w:w="2916" w:type="dxa"/>
                  <w:tcBorders>
                    <w:top w:val="single" w:sz="8" w:space="0" w:color="auto"/>
                    <w:left w:val="single" w:sz="8" w:space="0" w:color="auto"/>
                    <w:bottom w:val="single" w:sz="8" w:space="0" w:color="auto"/>
                    <w:right w:val="single" w:sz="8" w:space="0" w:color="auto"/>
                  </w:tcBorders>
                  <w:shd w:val="clear" w:color="auto" w:fill="auto"/>
                  <w:vAlign w:val="center"/>
                </w:tcPr>
                <w:p w14:paraId="14A199BC" w14:textId="00361A8B" w:rsidR="00E95338" w:rsidRPr="00E95338" w:rsidRDefault="00E95338" w:rsidP="007272A3">
                  <w:pPr>
                    <w:jc w:val="center"/>
                    <w:rPr>
                      <w:rFonts w:eastAsia="Times New Roman"/>
                      <w:color w:val="000000"/>
                      <w:sz w:val="20"/>
                      <w:szCs w:val="20"/>
                      <w:lang w:eastAsia="es-CL"/>
                    </w:rPr>
                  </w:pPr>
                  <w:r w:rsidRPr="00E95338">
                    <w:rPr>
                      <w:rFonts w:eastAsia="Times New Roman"/>
                      <w:color w:val="000000"/>
                      <w:sz w:val="20"/>
                      <w:szCs w:val="20"/>
                      <w:lang w:eastAsia="es-CL"/>
                    </w:rPr>
                    <w:t>7,1</w:t>
                  </w:r>
                </w:p>
              </w:tc>
              <w:tc>
                <w:tcPr>
                  <w:tcW w:w="2835" w:type="dxa"/>
                  <w:tcBorders>
                    <w:top w:val="single" w:sz="8" w:space="0" w:color="auto"/>
                    <w:left w:val="single" w:sz="8" w:space="0" w:color="auto"/>
                    <w:bottom w:val="single" w:sz="8" w:space="0" w:color="auto"/>
                    <w:right w:val="single" w:sz="8" w:space="0" w:color="auto"/>
                  </w:tcBorders>
                  <w:vAlign w:val="center"/>
                </w:tcPr>
                <w:p w14:paraId="16938230" w14:textId="2729A5A7" w:rsidR="00E95338" w:rsidRPr="00BC7321" w:rsidRDefault="00BC7321" w:rsidP="007272A3">
                  <w:pPr>
                    <w:jc w:val="center"/>
                    <w:rPr>
                      <w:rFonts w:eastAsia="Times New Roman"/>
                      <w:color w:val="000000"/>
                      <w:sz w:val="20"/>
                      <w:szCs w:val="20"/>
                      <w:lang w:eastAsia="es-CL"/>
                    </w:rPr>
                  </w:pPr>
                  <w:r w:rsidRPr="00BC7321">
                    <w:rPr>
                      <w:rFonts w:eastAsia="Times New Roman"/>
                      <w:color w:val="000000"/>
                      <w:sz w:val="20"/>
                      <w:szCs w:val="20"/>
                      <w:lang w:eastAsia="es-CL"/>
                    </w:rPr>
                    <w:t>8</w:t>
                  </w:r>
                  <w:r w:rsidR="00E95338" w:rsidRPr="00BC7321">
                    <w:rPr>
                      <w:rFonts w:eastAsia="Times New Roman"/>
                      <w:color w:val="000000"/>
                      <w:sz w:val="20"/>
                      <w:szCs w:val="20"/>
                      <w:lang w:eastAsia="es-CL"/>
                    </w:rPr>
                    <w:t>,</w:t>
                  </w:r>
                  <w:r w:rsidRPr="00BC7321">
                    <w:rPr>
                      <w:rFonts w:eastAsia="Times New Roman"/>
                      <w:color w:val="000000"/>
                      <w:sz w:val="20"/>
                      <w:szCs w:val="20"/>
                      <w:lang w:eastAsia="es-CL"/>
                    </w:rPr>
                    <w:t>5</w:t>
                  </w:r>
                </w:p>
              </w:tc>
            </w:tr>
            <w:tr w:rsidR="00A4524F" w:rsidRPr="00877A00" w14:paraId="51B54090" w14:textId="77777777" w:rsidTr="007272A3">
              <w:trPr>
                <w:trHeight w:val="315"/>
                <w:jc w:val="center"/>
              </w:trPr>
              <w:tc>
                <w:tcPr>
                  <w:tcW w:w="2031" w:type="dxa"/>
                  <w:tcBorders>
                    <w:top w:val="single" w:sz="8" w:space="0" w:color="auto"/>
                    <w:left w:val="single" w:sz="8" w:space="0" w:color="auto"/>
                    <w:bottom w:val="single" w:sz="8" w:space="0" w:color="auto"/>
                    <w:right w:val="single" w:sz="8" w:space="0" w:color="auto"/>
                  </w:tcBorders>
                  <w:shd w:val="clear" w:color="auto" w:fill="auto"/>
                  <w:vAlign w:val="center"/>
                </w:tcPr>
                <w:p w14:paraId="05C774C4" w14:textId="77777777" w:rsidR="00A4524F" w:rsidRPr="00877A00" w:rsidRDefault="00A4524F" w:rsidP="00426BE7">
                  <w:pPr>
                    <w:jc w:val="center"/>
                    <w:rPr>
                      <w:rFonts w:eastAsia="Times New Roman"/>
                      <w:color w:val="000000"/>
                      <w:sz w:val="20"/>
                      <w:szCs w:val="20"/>
                      <w:lang w:eastAsia="es-CL"/>
                    </w:rPr>
                  </w:pPr>
                  <w:r w:rsidRPr="00877A00">
                    <w:rPr>
                      <w:rFonts w:eastAsia="Times New Roman"/>
                      <w:color w:val="000000"/>
                      <w:sz w:val="20"/>
                      <w:szCs w:val="20"/>
                      <w:lang w:eastAsia="es-CL"/>
                    </w:rPr>
                    <w:t>19</w:t>
                  </w:r>
                </w:p>
              </w:tc>
              <w:tc>
                <w:tcPr>
                  <w:tcW w:w="2916" w:type="dxa"/>
                  <w:tcBorders>
                    <w:top w:val="single" w:sz="8" w:space="0" w:color="auto"/>
                    <w:left w:val="single" w:sz="8" w:space="0" w:color="auto"/>
                    <w:bottom w:val="single" w:sz="8" w:space="0" w:color="auto"/>
                    <w:right w:val="single" w:sz="8" w:space="0" w:color="auto"/>
                  </w:tcBorders>
                  <w:shd w:val="clear" w:color="auto" w:fill="auto"/>
                  <w:vAlign w:val="center"/>
                </w:tcPr>
                <w:p w14:paraId="4FD747C3" w14:textId="0A7CF549" w:rsidR="00A4524F" w:rsidRPr="00E95338" w:rsidRDefault="00A4524F" w:rsidP="007272A3">
                  <w:pPr>
                    <w:jc w:val="center"/>
                    <w:rPr>
                      <w:rFonts w:eastAsia="Times New Roman"/>
                      <w:color w:val="000000"/>
                      <w:sz w:val="20"/>
                      <w:szCs w:val="20"/>
                      <w:lang w:eastAsia="es-CL"/>
                    </w:rPr>
                  </w:pPr>
                  <w:r w:rsidRPr="00E95338">
                    <w:rPr>
                      <w:rFonts w:eastAsia="Times New Roman"/>
                      <w:color w:val="000000"/>
                      <w:sz w:val="20"/>
                      <w:szCs w:val="20"/>
                      <w:lang w:eastAsia="es-CL"/>
                    </w:rPr>
                    <w:t>7,</w:t>
                  </w:r>
                  <w:r w:rsidR="00E95338" w:rsidRPr="00E95338">
                    <w:rPr>
                      <w:rFonts w:eastAsia="Times New Roman"/>
                      <w:color w:val="000000"/>
                      <w:sz w:val="20"/>
                      <w:szCs w:val="20"/>
                      <w:lang w:eastAsia="es-CL"/>
                    </w:rPr>
                    <w:t>2</w:t>
                  </w:r>
                </w:p>
              </w:tc>
              <w:tc>
                <w:tcPr>
                  <w:tcW w:w="2835" w:type="dxa"/>
                  <w:tcBorders>
                    <w:top w:val="single" w:sz="8" w:space="0" w:color="auto"/>
                    <w:left w:val="single" w:sz="8" w:space="0" w:color="auto"/>
                    <w:bottom w:val="single" w:sz="8" w:space="0" w:color="auto"/>
                    <w:right w:val="single" w:sz="8" w:space="0" w:color="auto"/>
                  </w:tcBorders>
                  <w:vAlign w:val="center"/>
                </w:tcPr>
                <w:p w14:paraId="10E8E566" w14:textId="2AE701BE" w:rsidR="00A4524F" w:rsidRPr="007272A3" w:rsidRDefault="007272A3" w:rsidP="007272A3">
                  <w:pPr>
                    <w:jc w:val="center"/>
                    <w:rPr>
                      <w:rFonts w:eastAsia="Times New Roman"/>
                      <w:color w:val="000000"/>
                      <w:sz w:val="20"/>
                      <w:szCs w:val="20"/>
                      <w:lang w:eastAsia="es-CL"/>
                    </w:rPr>
                  </w:pPr>
                  <w:r w:rsidRPr="007272A3">
                    <w:rPr>
                      <w:rFonts w:eastAsia="Times New Roman"/>
                      <w:color w:val="000000"/>
                      <w:sz w:val="20"/>
                      <w:szCs w:val="20"/>
                      <w:lang w:eastAsia="es-CL"/>
                    </w:rPr>
                    <w:t>8</w:t>
                  </w:r>
                  <w:r w:rsidR="00A4524F" w:rsidRPr="007272A3">
                    <w:rPr>
                      <w:rFonts w:eastAsia="Times New Roman"/>
                      <w:color w:val="000000"/>
                      <w:sz w:val="20"/>
                      <w:szCs w:val="20"/>
                      <w:lang w:eastAsia="es-CL"/>
                    </w:rPr>
                    <w:t>,</w:t>
                  </w:r>
                  <w:r w:rsidRPr="007272A3">
                    <w:rPr>
                      <w:rFonts w:eastAsia="Times New Roman"/>
                      <w:color w:val="000000"/>
                      <w:sz w:val="20"/>
                      <w:szCs w:val="20"/>
                      <w:lang w:eastAsia="es-CL"/>
                    </w:rPr>
                    <w:t>2</w:t>
                  </w:r>
                </w:p>
              </w:tc>
            </w:tr>
            <w:tr w:rsidR="00A4524F" w:rsidRPr="00877A00" w14:paraId="0325E275" w14:textId="77777777" w:rsidTr="007272A3">
              <w:trPr>
                <w:trHeight w:val="315"/>
                <w:jc w:val="center"/>
              </w:trPr>
              <w:tc>
                <w:tcPr>
                  <w:tcW w:w="2031" w:type="dxa"/>
                  <w:tcBorders>
                    <w:top w:val="single" w:sz="8" w:space="0" w:color="auto"/>
                    <w:left w:val="single" w:sz="8" w:space="0" w:color="auto"/>
                    <w:bottom w:val="single" w:sz="8" w:space="0" w:color="auto"/>
                    <w:right w:val="single" w:sz="8" w:space="0" w:color="auto"/>
                  </w:tcBorders>
                  <w:shd w:val="clear" w:color="auto" w:fill="auto"/>
                  <w:vAlign w:val="center"/>
                </w:tcPr>
                <w:p w14:paraId="317AAB3B" w14:textId="77777777" w:rsidR="00A4524F" w:rsidRPr="00877A00" w:rsidRDefault="00A4524F" w:rsidP="00426BE7">
                  <w:pPr>
                    <w:jc w:val="center"/>
                    <w:rPr>
                      <w:rFonts w:eastAsia="Times New Roman"/>
                      <w:color w:val="000000"/>
                      <w:sz w:val="20"/>
                      <w:szCs w:val="20"/>
                      <w:lang w:eastAsia="es-CL"/>
                    </w:rPr>
                  </w:pPr>
                  <w:r w:rsidRPr="00877A00">
                    <w:rPr>
                      <w:rFonts w:eastAsia="Times New Roman"/>
                      <w:color w:val="000000"/>
                      <w:sz w:val="20"/>
                      <w:szCs w:val="20"/>
                      <w:lang w:eastAsia="es-CL"/>
                    </w:rPr>
                    <w:t>20</w:t>
                  </w:r>
                </w:p>
              </w:tc>
              <w:tc>
                <w:tcPr>
                  <w:tcW w:w="2916" w:type="dxa"/>
                  <w:tcBorders>
                    <w:top w:val="single" w:sz="8" w:space="0" w:color="auto"/>
                    <w:left w:val="single" w:sz="8" w:space="0" w:color="auto"/>
                    <w:bottom w:val="single" w:sz="8" w:space="0" w:color="auto"/>
                    <w:right w:val="single" w:sz="8" w:space="0" w:color="auto"/>
                  </w:tcBorders>
                  <w:shd w:val="clear" w:color="auto" w:fill="auto"/>
                  <w:vAlign w:val="center"/>
                </w:tcPr>
                <w:p w14:paraId="4A07C4E2" w14:textId="40347710" w:rsidR="00A4524F" w:rsidRPr="00E95338" w:rsidRDefault="00A4524F" w:rsidP="007272A3">
                  <w:pPr>
                    <w:jc w:val="center"/>
                    <w:rPr>
                      <w:rFonts w:eastAsia="Times New Roman"/>
                      <w:color w:val="000000"/>
                      <w:sz w:val="20"/>
                      <w:szCs w:val="20"/>
                      <w:lang w:eastAsia="es-CL"/>
                    </w:rPr>
                  </w:pPr>
                  <w:r w:rsidRPr="00E95338">
                    <w:rPr>
                      <w:rFonts w:eastAsia="Times New Roman"/>
                      <w:color w:val="000000"/>
                      <w:sz w:val="20"/>
                      <w:szCs w:val="20"/>
                      <w:lang w:eastAsia="es-CL"/>
                    </w:rPr>
                    <w:t>7,</w:t>
                  </w:r>
                  <w:r w:rsidR="00E95338" w:rsidRPr="00E95338">
                    <w:rPr>
                      <w:rFonts w:eastAsia="Times New Roman"/>
                      <w:color w:val="000000"/>
                      <w:sz w:val="20"/>
                      <w:szCs w:val="20"/>
                      <w:lang w:eastAsia="es-CL"/>
                    </w:rPr>
                    <w:t>2</w:t>
                  </w:r>
                </w:p>
              </w:tc>
              <w:tc>
                <w:tcPr>
                  <w:tcW w:w="2835" w:type="dxa"/>
                  <w:tcBorders>
                    <w:top w:val="single" w:sz="8" w:space="0" w:color="auto"/>
                    <w:left w:val="single" w:sz="8" w:space="0" w:color="auto"/>
                    <w:bottom w:val="single" w:sz="8" w:space="0" w:color="auto"/>
                    <w:right w:val="single" w:sz="8" w:space="0" w:color="auto"/>
                  </w:tcBorders>
                  <w:vAlign w:val="center"/>
                </w:tcPr>
                <w:p w14:paraId="2718F2C3" w14:textId="64223A04" w:rsidR="00A4524F" w:rsidRPr="00175B9C" w:rsidRDefault="007272A3" w:rsidP="007272A3">
                  <w:pPr>
                    <w:jc w:val="center"/>
                    <w:rPr>
                      <w:rFonts w:eastAsia="Times New Roman"/>
                      <w:color w:val="000000"/>
                      <w:sz w:val="20"/>
                      <w:szCs w:val="20"/>
                      <w:highlight w:val="yellow"/>
                      <w:lang w:eastAsia="es-CL"/>
                    </w:rPr>
                  </w:pPr>
                  <w:r w:rsidRPr="007272A3">
                    <w:rPr>
                      <w:rFonts w:eastAsia="Times New Roman"/>
                      <w:color w:val="000000"/>
                      <w:sz w:val="20"/>
                      <w:szCs w:val="20"/>
                      <w:lang w:eastAsia="es-CL"/>
                    </w:rPr>
                    <w:t>7,9</w:t>
                  </w:r>
                </w:p>
              </w:tc>
            </w:tr>
            <w:tr w:rsidR="00A4524F" w:rsidRPr="00877A00" w14:paraId="2B4D9FE8" w14:textId="77777777" w:rsidTr="007272A3">
              <w:trPr>
                <w:trHeight w:val="315"/>
                <w:jc w:val="center"/>
              </w:trPr>
              <w:tc>
                <w:tcPr>
                  <w:tcW w:w="2031" w:type="dxa"/>
                  <w:tcBorders>
                    <w:top w:val="single" w:sz="8" w:space="0" w:color="auto"/>
                    <w:left w:val="single" w:sz="8" w:space="0" w:color="auto"/>
                    <w:bottom w:val="single" w:sz="8" w:space="0" w:color="auto"/>
                    <w:right w:val="single" w:sz="8" w:space="0" w:color="auto"/>
                  </w:tcBorders>
                  <w:shd w:val="clear" w:color="auto" w:fill="auto"/>
                  <w:vAlign w:val="center"/>
                </w:tcPr>
                <w:p w14:paraId="5F6D5E25" w14:textId="77777777" w:rsidR="00A4524F" w:rsidRPr="00877A00" w:rsidRDefault="00A4524F" w:rsidP="00426BE7">
                  <w:pPr>
                    <w:jc w:val="center"/>
                    <w:rPr>
                      <w:rFonts w:eastAsia="Times New Roman"/>
                      <w:color w:val="000000"/>
                      <w:sz w:val="20"/>
                      <w:szCs w:val="20"/>
                      <w:lang w:eastAsia="es-CL"/>
                    </w:rPr>
                  </w:pPr>
                  <w:r w:rsidRPr="00877A00">
                    <w:rPr>
                      <w:rFonts w:eastAsia="Times New Roman"/>
                      <w:color w:val="000000"/>
                      <w:sz w:val="20"/>
                      <w:szCs w:val="20"/>
                      <w:lang w:eastAsia="es-CL"/>
                    </w:rPr>
                    <w:t>21</w:t>
                  </w:r>
                </w:p>
              </w:tc>
              <w:tc>
                <w:tcPr>
                  <w:tcW w:w="2916" w:type="dxa"/>
                  <w:tcBorders>
                    <w:top w:val="single" w:sz="8" w:space="0" w:color="auto"/>
                    <w:left w:val="single" w:sz="8" w:space="0" w:color="auto"/>
                    <w:bottom w:val="single" w:sz="8" w:space="0" w:color="auto"/>
                    <w:right w:val="single" w:sz="8" w:space="0" w:color="auto"/>
                  </w:tcBorders>
                  <w:shd w:val="clear" w:color="auto" w:fill="auto"/>
                  <w:vAlign w:val="center"/>
                </w:tcPr>
                <w:p w14:paraId="01C1A1C4" w14:textId="2160E6FB" w:rsidR="00A4524F" w:rsidRPr="00E95338" w:rsidRDefault="00A4524F" w:rsidP="007272A3">
                  <w:pPr>
                    <w:jc w:val="center"/>
                    <w:rPr>
                      <w:rFonts w:eastAsia="Times New Roman"/>
                      <w:color w:val="000000"/>
                      <w:sz w:val="20"/>
                      <w:szCs w:val="20"/>
                      <w:lang w:eastAsia="es-CL"/>
                    </w:rPr>
                  </w:pPr>
                  <w:r w:rsidRPr="00E95338">
                    <w:rPr>
                      <w:rFonts w:eastAsia="Times New Roman"/>
                      <w:color w:val="000000"/>
                      <w:sz w:val="20"/>
                      <w:szCs w:val="20"/>
                      <w:lang w:eastAsia="es-CL"/>
                    </w:rPr>
                    <w:t>7,</w:t>
                  </w:r>
                  <w:r w:rsidR="00E95338" w:rsidRPr="00E95338">
                    <w:rPr>
                      <w:rFonts w:eastAsia="Times New Roman"/>
                      <w:color w:val="000000"/>
                      <w:sz w:val="20"/>
                      <w:szCs w:val="20"/>
                      <w:lang w:eastAsia="es-CL"/>
                    </w:rPr>
                    <w:t>3</w:t>
                  </w:r>
                </w:p>
              </w:tc>
              <w:tc>
                <w:tcPr>
                  <w:tcW w:w="2835" w:type="dxa"/>
                  <w:tcBorders>
                    <w:top w:val="single" w:sz="8" w:space="0" w:color="auto"/>
                    <w:left w:val="single" w:sz="8" w:space="0" w:color="auto"/>
                    <w:bottom w:val="single" w:sz="8" w:space="0" w:color="auto"/>
                    <w:right w:val="single" w:sz="8" w:space="0" w:color="auto"/>
                  </w:tcBorders>
                  <w:vAlign w:val="center"/>
                </w:tcPr>
                <w:p w14:paraId="7C678B08" w14:textId="29FECCCA" w:rsidR="00A4524F" w:rsidRPr="00175B9C" w:rsidRDefault="007272A3" w:rsidP="007272A3">
                  <w:pPr>
                    <w:jc w:val="center"/>
                    <w:rPr>
                      <w:rFonts w:eastAsia="Times New Roman"/>
                      <w:color w:val="000000"/>
                      <w:sz w:val="20"/>
                      <w:szCs w:val="20"/>
                      <w:highlight w:val="yellow"/>
                      <w:lang w:eastAsia="es-CL"/>
                    </w:rPr>
                  </w:pPr>
                  <w:r>
                    <w:rPr>
                      <w:rFonts w:eastAsia="Times New Roman"/>
                      <w:color w:val="000000"/>
                      <w:sz w:val="20"/>
                      <w:szCs w:val="20"/>
                      <w:lang w:eastAsia="es-CL"/>
                    </w:rPr>
                    <w:t>7,6</w:t>
                  </w:r>
                </w:p>
              </w:tc>
            </w:tr>
            <w:tr w:rsidR="00A4524F" w:rsidRPr="00877A00" w14:paraId="5C100B6B" w14:textId="77777777" w:rsidTr="007272A3">
              <w:trPr>
                <w:trHeight w:val="315"/>
                <w:jc w:val="center"/>
              </w:trPr>
              <w:tc>
                <w:tcPr>
                  <w:tcW w:w="2031" w:type="dxa"/>
                  <w:tcBorders>
                    <w:top w:val="single" w:sz="8" w:space="0" w:color="auto"/>
                    <w:left w:val="single" w:sz="8" w:space="0" w:color="auto"/>
                    <w:bottom w:val="single" w:sz="8" w:space="0" w:color="auto"/>
                    <w:right w:val="single" w:sz="8" w:space="0" w:color="auto"/>
                  </w:tcBorders>
                  <w:shd w:val="clear" w:color="auto" w:fill="auto"/>
                  <w:vAlign w:val="center"/>
                </w:tcPr>
                <w:p w14:paraId="5BFC4459" w14:textId="77777777" w:rsidR="00A4524F" w:rsidRPr="00877A00" w:rsidRDefault="00A4524F" w:rsidP="00426BE7">
                  <w:pPr>
                    <w:jc w:val="center"/>
                    <w:rPr>
                      <w:rFonts w:eastAsia="Times New Roman"/>
                      <w:color w:val="000000"/>
                      <w:sz w:val="20"/>
                      <w:szCs w:val="20"/>
                      <w:lang w:eastAsia="es-CL"/>
                    </w:rPr>
                  </w:pPr>
                  <w:r w:rsidRPr="00877A00">
                    <w:rPr>
                      <w:rFonts w:eastAsia="Times New Roman"/>
                      <w:color w:val="000000"/>
                      <w:sz w:val="20"/>
                      <w:szCs w:val="20"/>
                      <w:lang w:eastAsia="es-CL"/>
                    </w:rPr>
                    <w:t>22</w:t>
                  </w:r>
                </w:p>
              </w:tc>
              <w:tc>
                <w:tcPr>
                  <w:tcW w:w="2916" w:type="dxa"/>
                  <w:tcBorders>
                    <w:top w:val="single" w:sz="8" w:space="0" w:color="auto"/>
                    <w:left w:val="single" w:sz="8" w:space="0" w:color="auto"/>
                    <w:bottom w:val="single" w:sz="8" w:space="0" w:color="auto"/>
                    <w:right w:val="single" w:sz="8" w:space="0" w:color="auto"/>
                  </w:tcBorders>
                  <w:shd w:val="clear" w:color="auto" w:fill="auto"/>
                  <w:vAlign w:val="center"/>
                </w:tcPr>
                <w:p w14:paraId="77D6E597" w14:textId="4E4F3E22" w:rsidR="00A4524F" w:rsidRPr="00E95338" w:rsidRDefault="00A4524F" w:rsidP="007272A3">
                  <w:pPr>
                    <w:jc w:val="center"/>
                    <w:rPr>
                      <w:rFonts w:eastAsia="Times New Roman"/>
                      <w:color w:val="000000"/>
                      <w:sz w:val="20"/>
                      <w:szCs w:val="20"/>
                      <w:lang w:eastAsia="es-CL"/>
                    </w:rPr>
                  </w:pPr>
                  <w:r w:rsidRPr="00E95338">
                    <w:rPr>
                      <w:rFonts w:eastAsia="Times New Roman"/>
                      <w:color w:val="000000"/>
                      <w:sz w:val="20"/>
                      <w:szCs w:val="20"/>
                      <w:lang w:eastAsia="es-CL"/>
                    </w:rPr>
                    <w:t>7,</w:t>
                  </w:r>
                  <w:r w:rsidR="00E95338" w:rsidRPr="00E95338">
                    <w:rPr>
                      <w:rFonts w:eastAsia="Times New Roman"/>
                      <w:color w:val="000000"/>
                      <w:sz w:val="20"/>
                      <w:szCs w:val="20"/>
                      <w:lang w:eastAsia="es-CL"/>
                    </w:rPr>
                    <w:t>3</w:t>
                  </w:r>
                </w:p>
              </w:tc>
              <w:tc>
                <w:tcPr>
                  <w:tcW w:w="2835" w:type="dxa"/>
                  <w:tcBorders>
                    <w:top w:val="single" w:sz="8" w:space="0" w:color="auto"/>
                    <w:left w:val="single" w:sz="8" w:space="0" w:color="auto"/>
                    <w:bottom w:val="single" w:sz="8" w:space="0" w:color="auto"/>
                    <w:right w:val="single" w:sz="8" w:space="0" w:color="auto"/>
                  </w:tcBorders>
                  <w:vAlign w:val="center"/>
                </w:tcPr>
                <w:p w14:paraId="0A32DB34" w14:textId="16EC952D" w:rsidR="00A4524F" w:rsidRPr="00175B9C" w:rsidRDefault="007272A3" w:rsidP="007272A3">
                  <w:pPr>
                    <w:jc w:val="center"/>
                    <w:rPr>
                      <w:rFonts w:eastAsia="Times New Roman"/>
                      <w:color w:val="000000"/>
                      <w:sz w:val="20"/>
                      <w:szCs w:val="20"/>
                      <w:highlight w:val="yellow"/>
                      <w:lang w:eastAsia="es-CL"/>
                    </w:rPr>
                  </w:pPr>
                  <w:r w:rsidRPr="007272A3">
                    <w:rPr>
                      <w:rFonts w:eastAsia="Times New Roman"/>
                      <w:color w:val="000000"/>
                      <w:sz w:val="20"/>
                      <w:szCs w:val="20"/>
                      <w:lang w:eastAsia="es-CL"/>
                    </w:rPr>
                    <w:t>7,</w:t>
                  </w:r>
                  <w:r>
                    <w:rPr>
                      <w:rFonts w:eastAsia="Times New Roman"/>
                      <w:color w:val="000000"/>
                      <w:sz w:val="20"/>
                      <w:szCs w:val="20"/>
                      <w:lang w:eastAsia="es-CL"/>
                    </w:rPr>
                    <w:t>5</w:t>
                  </w:r>
                </w:p>
              </w:tc>
            </w:tr>
            <w:tr w:rsidR="00A4524F" w:rsidRPr="00877A00" w14:paraId="3D3D0AB8" w14:textId="77777777" w:rsidTr="007272A3">
              <w:trPr>
                <w:trHeight w:val="315"/>
                <w:jc w:val="center"/>
              </w:trPr>
              <w:tc>
                <w:tcPr>
                  <w:tcW w:w="2031" w:type="dxa"/>
                  <w:tcBorders>
                    <w:top w:val="single" w:sz="8" w:space="0" w:color="auto"/>
                    <w:left w:val="single" w:sz="8" w:space="0" w:color="auto"/>
                    <w:bottom w:val="single" w:sz="8" w:space="0" w:color="auto"/>
                    <w:right w:val="single" w:sz="8" w:space="0" w:color="auto"/>
                  </w:tcBorders>
                  <w:shd w:val="clear" w:color="auto" w:fill="auto"/>
                  <w:vAlign w:val="center"/>
                </w:tcPr>
                <w:p w14:paraId="6E92E42E" w14:textId="77777777" w:rsidR="00A4524F" w:rsidRPr="00877A00" w:rsidRDefault="00A4524F" w:rsidP="00426BE7">
                  <w:pPr>
                    <w:jc w:val="center"/>
                    <w:rPr>
                      <w:rFonts w:eastAsia="Times New Roman"/>
                      <w:color w:val="000000"/>
                      <w:sz w:val="20"/>
                      <w:szCs w:val="20"/>
                      <w:lang w:eastAsia="es-CL"/>
                    </w:rPr>
                  </w:pPr>
                  <w:r w:rsidRPr="00877A00">
                    <w:rPr>
                      <w:rFonts w:eastAsia="Times New Roman"/>
                      <w:color w:val="000000"/>
                      <w:sz w:val="20"/>
                      <w:szCs w:val="20"/>
                      <w:lang w:eastAsia="es-CL"/>
                    </w:rPr>
                    <w:t>23</w:t>
                  </w:r>
                </w:p>
              </w:tc>
              <w:tc>
                <w:tcPr>
                  <w:tcW w:w="2916" w:type="dxa"/>
                  <w:tcBorders>
                    <w:top w:val="single" w:sz="8" w:space="0" w:color="auto"/>
                    <w:left w:val="single" w:sz="8" w:space="0" w:color="auto"/>
                    <w:bottom w:val="single" w:sz="8" w:space="0" w:color="auto"/>
                    <w:right w:val="single" w:sz="8" w:space="0" w:color="auto"/>
                  </w:tcBorders>
                  <w:shd w:val="clear" w:color="auto" w:fill="auto"/>
                  <w:vAlign w:val="center"/>
                </w:tcPr>
                <w:p w14:paraId="1448B086" w14:textId="5AECF12D" w:rsidR="00A4524F" w:rsidRPr="00E95338" w:rsidRDefault="00A4524F" w:rsidP="007272A3">
                  <w:pPr>
                    <w:jc w:val="center"/>
                    <w:rPr>
                      <w:rFonts w:eastAsia="Times New Roman"/>
                      <w:color w:val="000000"/>
                      <w:sz w:val="20"/>
                      <w:szCs w:val="20"/>
                      <w:lang w:eastAsia="es-CL"/>
                    </w:rPr>
                  </w:pPr>
                  <w:r w:rsidRPr="00E95338">
                    <w:rPr>
                      <w:rFonts w:eastAsia="Times New Roman"/>
                      <w:color w:val="000000"/>
                      <w:sz w:val="20"/>
                      <w:szCs w:val="20"/>
                      <w:lang w:eastAsia="es-CL"/>
                    </w:rPr>
                    <w:t>7,</w:t>
                  </w:r>
                  <w:r w:rsidR="00E95338" w:rsidRPr="00E95338">
                    <w:rPr>
                      <w:rFonts w:eastAsia="Times New Roman"/>
                      <w:color w:val="000000"/>
                      <w:sz w:val="20"/>
                      <w:szCs w:val="20"/>
                      <w:lang w:eastAsia="es-CL"/>
                    </w:rPr>
                    <w:t>3</w:t>
                  </w:r>
                </w:p>
              </w:tc>
              <w:tc>
                <w:tcPr>
                  <w:tcW w:w="2835" w:type="dxa"/>
                  <w:tcBorders>
                    <w:top w:val="single" w:sz="8" w:space="0" w:color="auto"/>
                    <w:left w:val="single" w:sz="8" w:space="0" w:color="auto"/>
                    <w:bottom w:val="single" w:sz="8" w:space="0" w:color="auto"/>
                    <w:right w:val="single" w:sz="8" w:space="0" w:color="auto"/>
                  </w:tcBorders>
                  <w:vAlign w:val="center"/>
                </w:tcPr>
                <w:p w14:paraId="43A8C93D" w14:textId="6CF8057F" w:rsidR="00A4524F" w:rsidRPr="00175B9C" w:rsidRDefault="007272A3" w:rsidP="007272A3">
                  <w:pPr>
                    <w:jc w:val="center"/>
                    <w:rPr>
                      <w:rFonts w:eastAsia="Times New Roman"/>
                      <w:color w:val="000000"/>
                      <w:sz w:val="20"/>
                      <w:szCs w:val="20"/>
                      <w:highlight w:val="yellow"/>
                      <w:lang w:eastAsia="es-CL"/>
                    </w:rPr>
                  </w:pPr>
                  <w:r>
                    <w:rPr>
                      <w:rFonts w:eastAsia="Times New Roman"/>
                      <w:color w:val="000000"/>
                      <w:sz w:val="20"/>
                      <w:szCs w:val="20"/>
                      <w:lang w:eastAsia="es-CL"/>
                    </w:rPr>
                    <w:t>7,8</w:t>
                  </w:r>
                </w:p>
              </w:tc>
            </w:tr>
            <w:tr w:rsidR="00A4524F" w:rsidRPr="00877A00" w14:paraId="360F68B5" w14:textId="77777777" w:rsidTr="007272A3">
              <w:trPr>
                <w:trHeight w:val="315"/>
                <w:jc w:val="center"/>
              </w:trPr>
              <w:tc>
                <w:tcPr>
                  <w:tcW w:w="2031" w:type="dxa"/>
                  <w:tcBorders>
                    <w:top w:val="single" w:sz="8" w:space="0" w:color="auto"/>
                    <w:left w:val="single" w:sz="8" w:space="0" w:color="auto"/>
                    <w:bottom w:val="single" w:sz="8" w:space="0" w:color="auto"/>
                    <w:right w:val="single" w:sz="8" w:space="0" w:color="auto"/>
                  </w:tcBorders>
                  <w:shd w:val="clear" w:color="auto" w:fill="auto"/>
                  <w:vAlign w:val="center"/>
                </w:tcPr>
                <w:p w14:paraId="69D0FB59" w14:textId="77777777" w:rsidR="00A4524F" w:rsidRPr="00877A00" w:rsidRDefault="00A4524F" w:rsidP="00426BE7">
                  <w:pPr>
                    <w:jc w:val="center"/>
                    <w:rPr>
                      <w:rFonts w:eastAsia="Times New Roman"/>
                      <w:color w:val="000000"/>
                      <w:sz w:val="20"/>
                      <w:szCs w:val="20"/>
                      <w:lang w:eastAsia="es-CL"/>
                    </w:rPr>
                  </w:pPr>
                  <w:r w:rsidRPr="00877A00">
                    <w:rPr>
                      <w:rFonts w:eastAsia="Times New Roman"/>
                      <w:color w:val="000000"/>
                      <w:sz w:val="20"/>
                      <w:szCs w:val="20"/>
                      <w:lang w:eastAsia="es-CL"/>
                    </w:rPr>
                    <w:t>24</w:t>
                  </w:r>
                </w:p>
              </w:tc>
              <w:tc>
                <w:tcPr>
                  <w:tcW w:w="2916" w:type="dxa"/>
                  <w:tcBorders>
                    <w:top w:val="single" w:sz="8" w:space="0" w:color="auto"/>
                    <w:left w:val="single" w:sz="8" w:space="0" w:color="auto"/>
                    <w:bottom w:val="single" w:sz="8" w:space="0" w:color="auto"/>
                    <w:right w:val="single" w:sz="8" w:space="0" w:color="auto"/>
                  </w:tcBorders>
                  <w:shd w:val="clear" w:color="auto" w:fill="auto"/>
                  <w:vAlign w:val="center"/>
                </w:tcPr>
                <w:p w14:paraId="1147829E" w14:textId="7D53561A" w:rsidR="00A4524F" w:rsidRPr="00E95338" w:rsidRDefault="00A4524F" w:rsidP="007272A3">
                  <w:pPr>
                    <w:jc w:val="center"/>
                    <w:rPr>
                      <w:rFonts w:eastAsia="Times New Roman"/>
                      <w:color w:val="000000"/>
                      <w:sz w:val="20"/>
                      <w:szCs w:val="20"/>
                      <w:lang w:eastAsia="es-CL"/>
                    </w:rPr>
                  </w:pPr>
                  <w:r w:rsidRPr="00E95338">
                    <w:rPr>
                      <w:rFonts w:eastAsia="Times New Roman"/>
                      <w:color w:val="000000"/>
                      <w:sz w:val="20"/>
                      <w:szCs w:val="20"/>
                      <w:lang w:eastAsia="es-CL"/>
                    </w:rPr>
                    <w:t>7,</w:t>
                  </w:r>
                  <w:r w:rsidR="00E95338" w:rsidRPr="00E95338">
                    <w:rPr>
                      <w:rFonts w:eastAsia="Times New Roman"/>
                      <w:color w:val="000000"/>
                      <w:sz w:val="20"/>
                      <w:szCs w:val="20"/>
                      <w:lang w:eastAsia="es-CL"/>
                    </w:rPr>
                    <w:t>5</w:t>
                  </w:r>
                </w:p>
              </w:tc>
              <w:tc>
                <w:tcPr>
                  <w:tcW w:w="2835" w:type="dxa"/>
                  <w:tcBorders>
                    <w:top w:val="single" w:sz="8" w:space="0" w:color="auto"/>
                    <w:left w:val="single" w:sz="8" w:space="0" w:color="auto"/>
                    <w:bottom w:val="single" w:sz="8" w:space="0" w:color="auto"/>
                    <w:right w:val="single" w:sz="8" w:space="0" w:color="auto"/>
                  </w:tcBorders>
                  <w:vAlign w:val="center"/>
                </w:tcPr>
                <w:p w14:paraId="7F6A8F7B" w14:textId="79A8C400" w:rsidR="00A4524F" w:rsidRPr="00175B9C" w:rsidRDefault="007272A3" w:rsidP="007272A3">
                  <w:pPr>
                    <w:jc w:val="center"/>
                    <w:rPr>
                      <w:rFonts w:eastAsia="Times New Roman"/>
                      <w:color w:val="000000"/>
                      <w:sz w:val="20"/>
                      <w:szCs w:val="20"/>
                      <w:highlight w:val="yellow"/>
                      <w:lang w:eastAsia="es-CL"/>
                    </w:rPr>
                  </w:pPr>
                  <w:r>
                    <w:rPr>
                      <w:rFonts w:eastAsia="Times New Roman"/>
                      <w:color w:val="000000"/>
                      <w:sz w:val="20"/>
                      <w:szCs w:val="20"/>
                      <w:lang w:eastAsia="es-CL"/>
                    </w:rPr>
                    <w:t>8</w:t>
                  </w:r>
                  <w:r w:rsidRPr="007272A3">
                    <w:rPr>
                      <w:rFonts w:eastAsia="Times New Roman"/>
                      <w:color w:val="000000"/>
                      <w:sz w:val="20"/>
                      <w:szCs w:val="20"/>
                      <w:lang w:eastAsia="es-CL"/>
                    </w:rPr>
                    <w:t>,</w:t>
                  </w:r>
                  <w:r>
                    <w:rPr>
                      <w:rFonts w:eastAsia="Times New Roman"/>
                      <w:color w:val="000000"/>
                      <w:sz w:val="20"/>
                      <w:szCs w:val="20"/>
                      <w:lang w:eastAsia="es-CL"/>
                    </w:rPr>
                    <w:t>2</w:t>
                  </w:r>
                </w:p>
              </w:tc>
            </w:tr>
          </w:tbl>
          <w:p w14:paraId="0830A786" w14:textId="77777777" w:rsidR="00A4524F" w:rsidRPr="00877A00" w:rsidRDefault="00A4524F" w:rsidP="00426BE7">
            <w:pPr>
              <w:ind w:left="2924"/>
              <w:jc w:val="left"/>
              <w:rPr>
                <w:rFonts w:ascii="Calibri" w:eastAsia="Times New Roman" w:hAnsi="Calibri"/>
                <w:color w:val="000000"/>
                <w:sz w:val="20"/>
                <w:szCs w:val="20"/>
                <w:lang w:eastAsia="es-CL"/>
              </w:rPr>
            </w:pPr>
            <w:r w:rsidRPr="00877A00">
              <w:rPr>
                <w:rFonts w:ascii="Calibri" w:eastAsia="Times New Roman" w:hAnsi="Calibri"/>
                <w:color w:val="000000"/>
                <w:sz w:val="20"/>
                <w:szCs w:val="20"/>
                <w:lang w:eastAsia="es-CL"/>
              </w:rPr>
              <w:t>Fuente: Elaboración Propia.</w:t>
            </w:r>
          </w:p>
          <w:p w14:paraId="4D9762E5" w14:textId="77777777" w:rsidR="00A4524F" w:rsidRPr="00877A00" w:rsidRDefault="00A4524F" w:rsidP="00426BE7">
            <w:pPr>
              <w:ind w:left="452"/>
              <w:jc w:val="left"/>
              <w:rPr>
                <w:rFonts w:ascii="Calibri" w:eastAsia="Times New Roman" w:hAnsi="Calibri"/>
                <w:color w:val="000000"/>
                <w:sz w:val="20"/>
                <w:szCs w:val="20"/>
                <w:lang w:eastAsia="es-CL"/>
              </w:rPr>
            </w:pPr>
          </w:p>
        </w:tc>
      </w:tr>
      <w:tr w:rsidR="00175B9C" w:rsidRPr="00877A00" w14:paraId="02F7DB49" w14:textId="77777777" w:rsidTr="00426BE7">
        <w:trPr>
          <w:trHeight w:val="300"/>
          <w:jc w:val="center"/>
        </w:trPr>
        <w:tc>
          <w:tcPr>
            <w:tcW w:w="2239" w:type="pct"/>
            <w:tcBorders>
              <w:top w:val="single" w:sz="4" w:space="0" w:color="auto"/>
              <w:left w:val="single" w:sz="4" w:space="0" w:color="auto"/>
              <w:bottom w:val="single" w:sz="4" w:space="0" w:color="000000"/>
              <w:right w:val="single" w:sz="4" w:space="0" w:color="000000"/>
            </w:tcBorders>
            <w:noWrap/>
            <w:vAlign w:val="center"/>
            <w:hideMark/>
          </w:tcPr>
          <w:p w14:paraId="4AEABD01" w14:textId="77777777" w:rsidR="00175B9C" w:rsidRPr="00877A00" w:rsidRDefault="00175B9C" w:rsidP="00426BE7">
            <w:pPr>
              <w:pStyle w:val="Epgrafe"/>
              <w:rPr>
                <w:rFonts w:eastAsia="Times New Roman"/>
                <w:color w:val="000000"/>
                <w:szCs w:val="18"/>
                <w:lang w:eastAsia="es-CL"/>
              </w:rPr>
            </w:pPr>
            <w:bookmarkStart w:id="153" w:name="_Toc442282412"/>
            <w:bookmarkStart w:id="154" w:name="_Toc451952116"/>
            <w:r w:rsidRPr="00877A00">
              <w:lastRenderedPageBreak/>
              <w:t xml:space="preserve">Tabla </w:t>
            </w:r>
            <w:r w:rsidRPr="00877A00">
              <w:fldChar w:fldCharType="begin"/>
            </w:r>
            <w:r w:rsidRPr="00877A00">
              <w:instrText xml:space="preserve"> SEQ Tabla \* ARABIC </w:instrText>
            </w:r>
            <w:r w:rsidRPr="00877A00">
              <w:fldChar w:fldCharType="separate"/>
            </w:r>
            <w:r w:rsidRPr="00877A00">
              <w:rPr>
                <w:noProof/>
              </w:rPr>
              <w:t>3</w:t>
            </w:r>
            <w:r w:rsidRPr="00877A00">
              <w:fldChar w:fldCharType="end"/>
            </w:r>
            <w:r w:rsidRPr="00877A00">
              <w:rPr>
                <w:szCs w:val="18"/>
              </w:rPr>
              <w:t>.</w:t>
            </w:r>
            <w:bookmarkEnd w:id="153"/>
            <w:bookmarkEnd w:id="154"/>
          </w:p>
        </w:tc>
        <w:tc>
          <w:tcPr>
            <w:tcW w:w="2761" w:type="pct"/>
            <w:tcBorders>
              <w:top w:val="single" w:sz="4" w:space="0" w:color="auto"/>
              <w:left w:val="single" w:sz="4" w:space="0" w:color="auto"/>
              <w:bottom w:val="single" w:sz="4" w:space="0" w:color="000000"/>
              <w:right w:val="single" w:sz="4" w:space="0" w:color="000000"/>
            </w:tcBorders>
            <w:noWrap/>
            <w:vAlign w:val="center"/>
            <w:hideMark/>
          </w:tcPr>
          <w:p w14:paraId="2A61BF62" w14:textId="028199F9" w:rsidR="00175B9C" w:rsidRPr="00877A00" w:rsidRDefault="00175B9C" w:rsidP="00426BE7">
            <w:pPr>
              <w:jc w:val="left"/>
              <w:rPr>
                <w:rFonts w:ascii="Calibri" w:eastAsia="Times New Roman" w:hAnsi="Calibri"/>
                <w:b/>
                <w:color w:val="000000"/>
                <w:sz w:val="18"/>
                <w:szCs w:val="18"/>
                <w:lang w:eastAsia="es-CL"/>
              </w:rPr>
            </w:pPr>
            <w:r w:rsidRPr="00095E44">
              <w:rPr>
                <w:rFonts w:ascii="Calibri" w:eastAsia="Times New Roman" w:hAnsi="Calibri"/>
                <w:b/>
                <w:color w:val="000000"/>
                <w:sz w:val="18"/>
                <w:szCs w:val="18"/>
                <w:lang w:eastAsia="es-CL"/>
              </w:rPr>
              <w:t xml:space="preserve">Fecha : </w:t>
            </w:r>
            <w:r>
              <w:rPr>
                <w:rFonts w:ascii="Calibri" w:eastAsia="Times New Roman" w:hAnsi="Calibri"/>
                <w:color w:val="000000"/>
                <w:sz w:val="18"/>
                <w:szCs w:val="18"/>
                <w:lang w:eastAsia="es-CL"/>
              </w:rPr>
              <w:t>16</w:t>
            </w:r>
            <w:r w:rsidRPr="00095E44">
              <w:rPr>
                <w:rFonts w:ascii="Calibri" w:eastAsia="Times New Roman" w:hAnsi="Calibri"/>
                <w:color w:val="000000"/>
                <w:sz w:val="18"/>
                <w:szCs w:val="18"/>
                <w:lang w:eastAsia="es-CL"/>
              </w:rPr>
              <w:t>-0</w:t>
            </w:r>
            <w:r>
              <w:rPr>
                <w:rFonts w:ascii="Calibri" w:eastAsia="Times New Roman" w:hAnsi="Calibri"/>
                <w:color w:val="000000"/>
                <w:sz w:val="18"/>
                <w:szCs w:val="18"/>
                <w:lang w:eastAsia="es-CL"/>
              </w:rPr>
              <w:t>5</w:t>
            </w:r>
            <w:r w:rsidRPr="00095E44">
              <w:rPr>
                <w:rFonts w:ascii="Calibri" w:eastAsia="Times New Roman" w:hAnsi="Calibri"/>
                <w:color w:val="000000"/>
                <w:sz w:val="18"/>
                <w:szCs w:val="18"/>
                <w:lang w:eastAsia="es-CL"/>
              </w:rPr>
              <w:t>-2016 (Fecha de elaboración)</w:t>
            </w:r>
          </w:p>
        </w:tc>
      </w:tr>
      <w:tr w:rsidR="00A4524F" w:rsidRPr="00A83D8B" w14:paraId="2C5EE5A3" w14:textId="77777777" w:rsidTr="00426BE7">
        <w:trPr>
          <w:trHeight w:val="300"/>
          <w:jc w:val="center"/>
        </w:trPr>
        <w:tc>
          <w:tcPr>
            <w:tcW w:w="5000" w:type="pct"/>
            <w:gridSpan w:val="2"/>
            <w:vMerge w:val="restart"/>
            <w:tcBorders>
              <w:top w:val="single" w:sz="4" w:space="0" w:color="auto"/>
              <w:left w:val="single" w:sz="4" w:space="0" w:color="auto"/>
              <w:bottom w:val="single" w:sz="4" w:space="0" w:color="000000"/>
              <w:right w:val="single" w:sz="4" w:space="0" w:color="000000"/>
            </w:tcBorders>
            <w:shd w:val="clear" w:color="auto" w:fill="auto"/>
          </w:tcPr>
          <w:p w14:paraId="79A43A56" w14:textId="1C6955C9" w:rsidR="00A4524F" w:rsidRPr="0083236D" w:rsidRDefault="00A4524F" w:rsidP="00175B9C">
            <w:pPr>
              <w:rPr>
                <w:rFonts w:ascii="Calibri" w:eastAsia="Times New Roman" w:hAnsi="Calibri"/>
                <w:color w:val="000000"/>
                <w:sz w:val="18"/>
                <w:szCs w:val="18"/>
                <w:lang w:eastAsia="es-CL"/>
              </w:rPr>
            </w:pPr>
            <w:r w:rsidRPr="0083236D">
              <w:rPr>
                <w:rFonts w:ascii="Calibri" w:eastAsia="Times New Roman" w:hAnsi="Calibri"/>
                <w:b/>
                <w:color w:val="000000"/>
                <w:sz w:val="18"/>
                <w:szCs w:val="18"/>
                <w:lang w:eastAsia="es-CL"/>
              </w:rPr>
              <w:t>Descripción de Medio de Prueba:</w:t>
            </w:r>
            <w:r w:rsidRPr="0083236D">
              <w:rPr>
                <w:rFonts w:ascii="Calibri" w:eastAsia="Times New Roman" w:hAnsi="Calibri"/>
                <w:color w:val="000000"/>
                <w:sz w:val="18"/>
                <w:szCs w:val="18"/>
                <w:lang w:eastAsia="es-CL"/>
              </w:rPr>
              <w:t xml:space="preserve"> Resultados de mediciones puntuales de los parámetros pH y Temperatura, efectuadas por la Superintendencia del Medio Ambiente en el efluente de la Planta de Tratamiento de Aguas Servidas del Hotel </w:t>
            </w:r>
            <w:r w:rsidR="00175B9C">
              <w:rPr>
                <w:rFonts w:ascii="Calibri" w:eastAsia="Times New Roman" w:hAnsi="Calibri"/>
                <w:color w:val="000000"/>
                <w:sz w:val="18"/>
                <w:szCs w:val="18"/>
                <w:lang w:eastAsia="es-CL"/>
              </w:rPr>
              <w:t>Lago Grey</w:t>
            </w:r>
            <w:r w:rsidRPr="0083236D">
              <w:rPr>
                <w:rFonts w:ascii="Calibri" w:eastAsia="Times New Roman" w:hAnsi="Calibri"/>
                <w:color w:val="000000"/>
                <w:sz w:val="18"/>
                <w:szCs w:val="18"/>
                <w:lang w:eastAsia="es-CL"/>
              </w:rPr>
              <w:t xml:space="preserve"> entre los días 1</w:t>
            </w:r>
            <w:r w:rsidR="00175B9C">
              <w:rPr>
                <w:rFonts w:ascii="Calibri" w:eastAsia="Times New Roman" w:hAnsi="Calibri"/>
                <w:color w:val="000000"/>
                <w:sz w:val="18"/>
                <w:szCs w:val="18"/>
                <w:lang w:eastAsia="es-CL"/>
              </w:rPr>
              <w:t>2</w:t>
            </w:r>
            <w:r w:rsidRPr="0083236D">
              <w:rPr>
                <w:rFonts w:ascii="Calibri" w:eastAsia="Times New Roman" w:hAnsi="Calibri"/>
                <w:color w:val="000000"/>
                <w:sz w:val="18"/>
                <w:szCs w:val="18"/>
                <w:lang w:eastAsia="es-CL"/>
              </w:rPr>
              <w:t xml:space="preserve"> y 1</w:t>
            </w:r>
            <w:r w:rsidR="00175B9C">
              <w:rPr>
                <w:rFonts w:ascii="Calibri" w:eastAsia="Times New Roman" w:hAnsi="Calibri"/>
                <w:color w:val="000000"/>
                <w:sz w:val="18"/>
                <w:szCs w:val="18"/>
                <w:lang w:eastAsia="es-CL"/>
              </w:rPr>
              <w:t>3</w:t>
            </w:r>
            <w:r w:rsidRPr="0083236D">
              <w:rPr>
                <w:rFonts w:ascii="Calibri" w:eastAsia="Times New Roman" w:hAnsi="Calibri"/>
                <w:color w:val="000000"/>
                <w:sz w:val="18"/>
                <w:szCs w:val="18"/>
                <w:lang w:eastAsia="es-CL"/>
              </w:rPr>
              <w:t xml:space="preserve"> de noviembre de 2015.</w:t>
            </w:r>
          </w:p>
        </w:tc>
      </w:tr>
      <w:tr w:rsidR="00A4524F" w:rsidRPr="00F551C3" w14:paraId="41127E9F" w14:textId="77777777" w:rsidTr="00426BE7">
        <w:trPr>
          <w:trHeight w:val="269"/>
          <w:jc w:val="center"/>
        </w:trPr>
        <w:tc>
          <w:tcPr>
            <w:tcW w:w="5000" w:type="pct"/>
            <w:gridSpan w:val="2"/>
            <w:vMerge/>
            <w:tcBorders>
              <w:top w:val="single" w:sz="4" w:space="0" w:color="auto"/>
              <w:left w:val="single" w:sz="4" w:space="0" w:color="auto"/>
              <w:bottom w:val="single" w:sz="4" w:space="0" w:color="000000"/>
              <w:right w:val="single" w:sz="4" w:space="0" w:color="000000"/>
            </w:tcBorders>
            <w:vAlign w:val="center"/>
          </w:tcPr>
          <w:p w14:paraId="4F9C7A73" w14:textId="77777777" w:rsidR="00A4524F" w:rsidRPr="00F551C3" w:rsidRDefault="00A4524F" w:rsidP="00426BE7">
            <w:pPr>
              <w:jc w:val="left"/>
              <w:rPr>
                <w:rFonts w:ascii="Calibri" w:eastAsia="Times New Roman" w:hAnsi="Calibri"/>
                <w:color w:val="000000"/>
                <w:lang w:eastAsia="es-CL"/>
              </w:rPr>
            </w:pPr>
          </w:p>
        </w:tc>
      </w:tr>
    </w:tbl>
    <w:p w14:paraId="7D90625D" w14:textId="77777777" w:rsidR="00A4524F" w:rsidRDefault="00A4524F" w:rsidP="00A4524F"/>
    <w:p w14:paraId="271A8A5D" w14:textId="77777777" w:rsidR="00A4524F" w:rsidRDefault="00A4524F" w:rsidP="00A4524F"/>
    <w:p w14:paraId="403ADFF0" w14:textId="77777777" w:rsidR="00A4524F" w:rsidRDefault="00A4524F" w:rsidP="00A4524F"/>
    <w:p w14:paraId="2DADBEF9" w14:textId="77777777" w:rsidR="00A4524F" w:rsidRDefault="00A4524F" w:rsidP="00A4524F"/>
    <w:p w14:paraId="7D84268D" w14:textId="77777777" w:rsidR="00A4524F" w:rsidRDefault="00A4524F" w:rsidP="00A4524F"/>
    <w:p w14:paraId="51C7F618" w14:textId="77777777" w:rsidR="00A4524F" w:rsidRDefault="00A4524F" w:rsidP="00A4524F"/>
    <w:p w14:paraId="7F38CEC2" w14:textId="77777777" w:rsidR="00A4524F" w:rsidRDefault="00A4524F" w:rsidP="00A4524F"/>
    <w:p w14:paraId="4160D2BA" w14:textId="77777777" w:rsidR="00A4524F" w:rsidRDefault="00A4524F" w:rsidP="00A4524F"/>
    <w:p w14:paraId="3A80F2ED" w14:textId="77777777" w:rsidR="00A4524F" w:rsidRDefault="00A4524F" w:rsidP="00A4524F"/>
    <w:p w14:paraId="7FF44144" w14:textId="77777777" w:rsidR="00A4524F" w:rsidRDefault="00A4524F" w:rsidP="00A4524F"/>
    <w:p w14:paraId="5878BF5E" w14:textId="77777777" w:rsidR="00A4524F" w:rsidRDefault="00A4524F" w:rsidP="00A4524F"/>
    <w:p w14:paraId="2B52681E" w14:textId="77777777" w:rsidR="00A4524F" w:rsidRDefault="00A4524F" w:rsidP="00A4524F"/>
    <w:p w14:paraId="1371211D" w14:textId="77777777" w:rsidR="00A4524F" w:rsidRDefault="00A4524F" w:rsidP="00A4524F"/>
    <w:p w14:paraId="73E01FB2" w14:textId="62D1CF88" w:rsidR="008A4A3B" w:rsidRPr="00F971F9" w:rsidRDefault="008A4A3B" w:rsidP="008A4A3B">
      <w:pPr>
        <w:pStyle w:val="Ttulo2"/>
      </w:pPr>
      <w:bookmarkStart w:id="155" w:name="_Toc451952117"/>
      <w:r>
        <w:lastRenderedPageBreak/>
        <w:t>U</w:t>
      </w:r>
      <w:r w:rsidR="00317A70">
        <w:t>bicación de puntos de descarga</w:t>
      </w:r>
      <w:r w:rsidRPr="00F971F9">
        <w:t>.</w:t>
      </w:r>
      <w:bookmarkEnd w:id="155"/>
    </w:p>
    <w:p w14:paraId="051A0B8E" w14:textId="77777777" w:rsidR="00A4524F" w:rsidRDefault="00A4524F" w:rsidP="00A4524F"/>
    <w:tbl>
      <w:tblPr>
        <w:tblStyle w:val="Tablaconcuadrcula"/>
        <w:tblW w:w="5000" w:type="pct"/>
        <w:tblLook w:val="04A0" w:firstRow="1" w:lastRow="0" w:firstColumn="1" w:lastColumn="0" w:noHBand="0" w:noVBand="1"/>
      </w:tblPr>
      <w:tblGrid>
        <w:gridCol w:w="3830"/>
        <w:gridCol w:w="9958"/>
      </w:tblGrid>
      <w:tr w:rsidR="008A4A3B" w:rsidRPr="008A4A3B" w14:paraId="2151326A" w14:textId="77777777" w:rsidTr="000A03A9">
        <w:trPr>
          <w:trHeight w:val="142"/>
        </w:trPr>
        <w:tc>
          <w:tcPr>
            <w:tcW w:w="1389" w:type="pct"/>
          </w:tcPr>
          <w:p w14:paraId="1151A2E2" w14:textId="77777777" w:rsidR="008A4A3B" w:rsidRPr="0016391D" w:rsidRDefault="008A4A3B" w:rsidP="000A03A9">
            <w:r w:rsidRPr="0016391D">
              <w:rPr>
                <w:rFonts w:eastAsia="Times New Roman"/>
                <w:b/>
                <w:bCs/>
                <w:color w:val="000000"/>
                <w:lang w:eastAsia="es-CL"/>
              </w:rPr>
              <w:t>Número de hecho constatado</w:t>
            </w:r>
            <w:r w:rsidRPr="0016391D">
              <w:rPr>
                <w:rFonts w:eastAsia="Times New Roman"/>
                <w:color w:val="000000"/>
                <w:lang w:eastAsia="es-CL"/>
              </w:rPr>
              <w:t xml:space="preserve">: </w:t>
            </w:r>
            <w:r w:rsidRPr="0016391D">
              <w:rPr>
                <w:b/>
              </w:rPr>
              <w:t>2</w:t>
            </w:r>
          </w:p>
        </w:tc>
        <w:tc>
          <w:tcPr>
            <w:tcW w:w="3611" w:type="pct"/>
          </w:tcPr>
          <w:p w14:paraId="03E2728D" w14:textId="7E50C9AA" w:rsidR="008A4A3B" w:rsidRPr="00604869" w:rsidRDefault="008A4A3B" w:rsidP="00697D8A">
            <w:r w:rsidRPr="00604869">
              <w:rPr>
                <w:rFonts w:eastAsia="Times New Roman"/>
                <w:b/>
                <w:bCs/>
                <w:color w:val="000000"/>
                <w:lang w:eastAsia="es-CL"/>
              </w:rPr>
              <w:t>Estación N°</w:t>
            </w:r>
            <w:r w:rsidRPr="00604869">
              <w:rPr>
                <w:rFonts w:eastAsia="Times New Roman"/>
                <w:color w:val="000000"/>
                <w:lang w:eastAsia="es-CL"/>
              </w:rPr>
              <w:t xml:space="preserve">: </w:t>
            </w:r>
            <w:r w:rsidR="007B2CA4">
              <w:rPr>
                <w:rFonts w:eastAsia="Times New Roman"/>
                <w:color w:val="000000"/>
                <w:lang w:eastAsia="es-CL"/>
              </w:rPr>
              <w:t xml:space="preserve">7, </w:t>
            </w:r>
            <w:r w:rsidR="00604869" w:rsidRPr="00604869">
              <w:rPr>
                <w:rFonts w:eastAsia="Times New Roman"/>
                <w:color w:val="000000"/>
                <w:lang w:eastAsia="es-CL"/>
              </w:rPr>
              <w:t>8</w:t>
            </w:r>
            <w:r w:rsidR="00C51BD3">
              <w:rPr>
                <w:rFonts w:eastAsia="Times New Roman"/>
                <w:color w:val="000000"/>
                <w:lang w:eastAsia="es-CL"/>
              </w:rPr>
              <w:t xml:space="preserve"> y 17</w:t>
            </w:r>
          </w:p>
        </w:tc>
      </w:tr>
      <w:tr w:rsidR="008A4A3B" w:rsidRPr="008A4A3B" w14:paraId="37DCE640" w14:textId="77777777" w:rsidTr="000A03A9">
        <w:trPr>
          <w:trHeight w:val="319"/>
        </w:trPr>
        <w:tc>
          <w:tcPr>
            <w:tcW w:w="5000" w:type="pct"/>
            <w:gridSpan w:val="2"/>
            <w:tcBorders>
              <w:bottom w:val="single" w:sz="4" w:space="0" w:color="auto"/>
            </w:tcBorders>
          </w:tcPr>
          <w:p w14:paraId="4307BFE9" w14:textId="77777777" w:rsidR="008A4A3B" w:rsidRPr="008A4A3B" w:rsidRDefault="008A4A3B" w:rsidP="000A03A9">
            <w:pPr>
              <w:rPr>
                <w:color w:val="FF0000"/>
              </w:rPr>
            </w:pPr>
            <w:r w:rsidRPr="008A4A3B">
              <w:rPr>
                <w:b/>
              </w:rPr>
              <w:t>Exigencia (s):</w:t>
            </w:r>
          </w:p>
          <w:p w14:paraId="3BFD5BC8" w14:textId="77777777" w:rsidR="0061796C" w:rsidRPr="003D7171" w:rsidRDefault="0061796C" w:rsidP="0061796C">
            <w:pPr>
              <w:rPr>
                <w:b/>
              </w:rPr>
            </w:pPr>
            <w:r w:rsidRPr="003D7171">
              <w:rPr>
                <w:b/>
              </w:rPr>
              <w:t>Considerando 3.5.1.3.3 RCA N°157/2010</w:t>
            </w:r>
          </w:p>
          <w:p w14:paraId="01B6E7F1" w14:textId="77777777" w:rsidR="0061796C" w:rsidRPr="003D7171" w:rsidRDefault="0061796C" w:rsidP="0061796C">
            <w:r w:rsidRPr="003D7171">
              <w:t>Mejoramiento del Sistema de Tratamiento de las Aguas Servidas Domesticas del Complejo Turístico y cambio de Disposición Final del Efluente</w:t>
            </w:r>
          </w:p>
          <w:p w14:paraId="60ECCBAF" w14:textId="2FA475F5" w:rsidR="0061796C" w:rsidRPr="00730AEF" w:rsidRDefault="0061796C" w:rsidP="0061796C">
            <w:r w:rsidRPr="003D7171">
              <w:t>[…]</w:t>
            </w:r>
            <w:r w:rsidR="003D7171" w:rsidRPr="003D7171">
              <w:t xml:space="preserve"> </w:t>
            </w:r>
            <w:r w:rsidRPr="003D7171">
              <w:t>El Proyecto considera disponer el efluente de la Planta Tratamiento de Aguas Servidas en el Río Grey, en punto definido por las coordenadas UTM: 632.191 E y 4.334.858 N (Datum y Elipsoide SAD 69) a través de un emisario subacuático compuesto por una de tubería polietileno de alta densidad de 110mm de diámetro, lastrado</w:t>
            </w:r>
            <w:r w:rsidRPr="00730AEF">
              <w:t xml:space="preserve"> con bloques de hormigón cada 1m, que se interna 36m en el río hasta alcanzar la profundidad de 1,80 m. Este emisario corresponde a la prolongación de la tubería del emisario terrestre que descarga gravitacionalmente las aguas desde la salida del estanque de cloración - decloración, ubicado inmediatamente aguas abajo de la planta de tratamiento. Las aguas tratadas que se vierten a 1,8 metros de profundidad en el Río Grey [...]</w:t>
            </w:r>
          </w:p>
          <w:p w14:paraId="471CEEAE" w14:textId="77777777" w:rsidR="0061796C" w:rsidRDefault="0061796C" w:rsidP="002D4912">
            <w:pPr>
              <w:rPr>
                <w:b/>
              </w:rPr>
            </w:pPr>
          </w:p>
          <w:p w14:paraId="781B07DF" w14:textId="77777777" w:rsidR="002D4912" w:rsidRPr="00BF7B9D" w:rsidRDefault="002D4912" w:rsidP="002D4912">
            <w:pPr>
              <w:rPr>
                <w:b/>
              </w:rPr>
            </w:pPr>
            <w:r w:rsidRPr="00BF7B9D">
              <w:rPr>
                <w:b/>
              </w:rPr>
              <w:t>Considerando 3.</w:t>
            </w:r>
            <w:r>
              <w:rPr>
                <w:b/>
              </w:rPr>
              <w:t>6.2.4</w:t>
            </w:r>
            <w:r w:rsidRPr="00BF7B9D">
              <w:rPr>
                <w:b/>
              </w:rPr>
              <w:t xml:space="preserve"> RCA N°</w:t>
            </w:r>
            <w:r>
              <w:rPr>
                <w:b/>
              </w:rPr>
              <w:t>157</w:t>
            </w:r>
            <w:r w:rsidRPr="00BF7B9D">
              <w:rPr>
                <w:b/>
              </w:rPr>
              <w:t>/20</w:t>
            </w:r>
            <w:r>
              <w:rPr>
                <w:b/>
              </w:rPr>
              <w:t>10</w:t>
            </w:r>
          </w:p>
          <w:p w14:paraId="4009ED99" w14:textId="77777777" w:rsidR="002D4912" w:rsidRPr="00223858" w:rsidRDefault="002D4912" w:rsidP="002D4912">
            <w:r w:rsidRPr="00223858">
              <w:t>Residuos Líquidos</w:t>
            </w:r>
          </w:p>
          <w:p w14:paraId="57ECDC86" w14:textId="77777777" w:rsidR="002D4912" w:rsidRPr="00223858" w:rsidRDefault="002D4912" w:rsidP="002D4912">
            <w:r w:rsidRPr="00223858">
              <w:t>Los Residuos Líquidos Domésticos (Aguas Servidas) serán recolectados mediante el sistema de alcantarillado particular y tratados en la Planta de Tratamiento del Hotel. El efluente generado por la planta será vertido al río Grey.</w:t>
            </w:r>
          </w:p>
          <w:p w14:paraId="41B49EAE" w14:textId="77777777" w:rsidR="002D4912" w:rsidRDefault="002D4912" w:rsidP="008A4A3B">
            <w:pPr>
              <w:rPr>
                <w:b/>
              </w:rPr>
            </w:pPr>
          </w:p>
          <w:p w14:paraId="0999A3E8" w14:textId="77777777" w:rsidR="008A4A3B" w:rsidRPr="00BF7B9D" w:rsidRDefault="008A4A3B" w:rsidP="008A4A3B">
            <w:pPr>
              <w:rPr>
                <w:b/>
              </w:rPr>
            </w:pPr>
            <w:r w:rsidRPr="00BF7B9D">
              <w:rPr>
                <w:b/>
              </w:rPr>
              <w:t>Considerando 3.</w:t>
            </w:r>
            <w:r>
              <w:rPr>
                <w:b/>
              </w:rPr>
              <w:t>7</w:t>
            </w:r>
            <w:r w:rsidRPr="00BF7B9D">
              <w:rPr>
                <w:b/>
              </w:rPr>
              <w:t xml:space="preserve"> RCA N°</w:t>
            </w:r>
            <w:r>
              <w:rPr>
                <w:b/>
              </w:rPr>
              <w:t>157</w:t>
            </w:r>
            <w:r w:rsidRPr="00BF7B9D">
              <w:rPr>
                <w:b/>
              </w:rPr>
              <w:t>/20</w:t>
            </w:r>
            <w:r>
              <w:rPr>
                <w:b/>
              </w:rPr>
              <w:t>10</w:t>
            </w:r>
          </w:p>
          <w:p w14:paraId="6631C3BC" w14:textId="77777777" w:rsidR="008A4A3B" w:rsidRPr="00117C03" w:rsidRDefault="008A4A3B" w:rsidP="008A4A3B">
            <w:r w:rsidRPr="00117C03">
              <w:t>Otras Consideraciones</w:t>
            </w:r>
          </w:p>
          <w:p w14:paraId="1D1683CB" w14:textId="53620E15" w:rsidR="008A4A3B" w:rsidRDefault="008A4A3B" w:rsidP="000A03A9">
            <w:pPr>
              <w:rPr>
                <w:highlight w:val="yellow"/>
              </w:rPr>
            </w:pPr>
            <w:r w:rsidRPr="00117C03">
              <w:t>[...] - No está autorizado ningún tipo de descarga de emergencia, ya sea por fallas operacionales, fallas constructivas, procesos de transferencia de un método de disposición a otro, u cualquier eventualidad que altere el actual sistema de recolección, tratamiento y disposición. [...]</w:t>
            </w:r>
          </w:p>
          <w:p w14:paraId="4A263C1C" w14:textId="0626E471" w:rsidR="008A4A3B" w:rsidRPr="008A4A3B" w:rsidRDefault="008A4A3B" w:rsidP="000A03A9">
            <w:pPr>
              <w:rPr>
                <w:highlight w:val="yellow"/>
              </w:rPr>
            </w:pPr>
          </w:p>
        </w:tc>
      </w:tr>
      <w:tr w:rsidR="008A4A3B" w:rsidRPr="008A4A3B" w14:paraId="4F33F574" w14:textId="77777777" w:rsidTr="000A03A9">
        <w:trPr>
          <w:trHeight w:val="142"/>
        </w:trPr>
        <w:tc>
          <w:tcPr>
            <w:tcW w:w="5000" w:type="pct"/>
            <w:gridSpan w:val="2"/>
            <w:tcBorders>
              <w:bottom w:val="single" w:sz="4" w:space="0" w:color="auto"/>
            </w:tcBorders>
          </w:tcPr>
          <w:p w14:paraId="3079E431" w14:textId="77777777" w:rsidR="008A4A3B" w:rsidRPr="0016391D" w:rsidRDefault="008A4A3B" w:rsidP="000A03A9">
            <w:pPr>
              <w:rPr>
                <w:rFonts w:eastAsia="Times New Roman"/>
                <w:b/>
                <w:bCs/>
                <w:color w:val="000000"/>
                <w:lang w:eastAsia="es-CL"/>
              </w:rPr>
            </w:pPr>
            <w:r w:rsidRPr="0016391D">
              <w:rPr>
                <w:rFonts w:eastAsia="Times New Roman"/>
                <w:b/>
                <w:bCs/>
                <w:lang w:eastAsia="es-CL"/>
              </w:rPr>
              <w:t xml:space="preserve">Documentación entregada: </w:t>
            </w:r>
            <w:r w:rsidRPr="0016391D">
              <w:rPr>
                <w:rFonts w:eastAsia="Times New Roman"/>
                <w:bCs/>
                <w:lang w:eastAsia="es-CL"/>
              </w:rPr>
              <w:t>No aplica.</w:t>
            </w:r>
          </w:p>
        </w:tc>
      </w:tr>
      <w:tr w:rsidR="008A4A3B" w:rsidRPr="0025129B" w14:paraId="06DC2DE4" w14:textId="77777777" w:rsidTr="000A03A9">
        <w:trPr>
          <w:trHeight w:val="416"/>
        </w:trPr>
        <w:tc>
          <w:tcPr>
            <w:tcW w:w="5000" w:type="pct"/>
            <w:gridSpan w:val="2"/>
          </w:tcPr>
          <w:p w14:paraId="175C5230" w14:textId="02D36816" w:rsidR="008A4A3B" w:rsidRPr="00E87C55" w:rsidRDefault="008A4A3B" w:rsidP="000A03A9">
            <w:pPr>
              <w:jc w:val="left"/>
              <w:rPr>
                <w:color w:val="FF0000"/>
              </w:rPr>
            </w:pPr>
            <w:r w:rsidRPr="00E87C55">
              <w:rPr>
                <w:b/>
              </w:rPr>
              <w:t>Hecho (s):</w:t>
            </w:r>
          </w:p>
          <w:p w14:paraId="40694555" w14:textId="2F7AE5BA" w:rsidR="00C7191A" w:rsidRPr="00C7191A" w:rsidRDefault="00C7191A" w:rsidP="00C7191A">
            <w:pPr>
              <w:rPr>
                <w:rFonts w:cstheme="minorHAnsi"/>
                <w:b/>
                <w:u w:val="single"/>
              </w:rPr>
            </w:pPr>
            <w:r w:rsidRPr="00C7191A">
              <w:rPr>
                <w:rFonts w:cstheme="minorHAnsi"/>
                <w:b/>
                <w:u w:val="single"/>
              </w:rPr>
              <w:t xml:space="preserve">Punto de descarga del efluente de la PTAS en el Río Grey </w:t>
            </w:r>
            <w:r>
              <w:rPr>
                <w:rFonts w:cstheme="minorHAnsi"/>
                <w:b/>
                <w:u w:val="single"/>
              </w:rPr>
              <w:t xml:space="preserve"> aprobado mediante </w:t>
            </w:r>
            <w:r w:rsidRPr="00C7191A">
              <w:rPr>
                <w:rFonts w:cstheme="minorHAnsi"/>
                <w:b/>
                <w:u w:val="single"/>
              </w:rPr>
              <w:t>RCA N°157/2010:</w:t>
            </w:r>
          </w:p>
          <w:p w14:paraId="535D3532" w14:textId="562B910D" w:rsidR="000F5398" w:rsidRPr="00E87C55" w:rsidRDefault="00C459A8" w:rsidP="00C459A8">
            <w:pPr>
              <w:pStyle w:val="Prrafodelista"/>
              <w:numPr>
                <w:ilvl w:val="0"/>
                <w:numId w:val="13"/>
              </w:numPr>
              <w:ind w:left="284" w:hanging="284"/>
              <w:rPr>
                <w:rFonts w:cstheme="minorHAnsi"/>
              </w:rPr>
            </w:pPr>
            <w:r w:rsidRPr="00E87C55">
              <w:rPr>
                <w:rFonts w:ascii="Calibri" w:eastAsia="Times New Roman" w:hAnsi="Calibri"/>
                <w:color w:val="000000"/>
                <w:lang w:eastAsia="es-CL"/>
              </w:rPr>
              <w:t xml:space="preserve">Durante la inspección ambiental realizada entre los días 11 y 12 de noviembre de 2015 se constató que </w:t>
            </w:r>
            <w:r w:rsidR="000F5398" w:rsidRPr="00E87C55">
              <w:rPr>
                <w:rFonts w:ascii="Calibri" w:eastAsia="Times New Roman" w:hAnsi="Calibri"/>
                <w:color w:val="000000"/>
                <w:lang w:eastAsia="es-CL"/>
              </w:rPr>
              <w:t xml:space="preserve">el efluente de </w:t>
            </w:r>
            <w:r w:rsidRPr="00E87C55">
              <w:rPr>
                <w:rFonts w:ascii="Calibri" w:eastAsia="Times New Roman" w:hAnsi="Calibri"/>
                <w:color w:val="000000"/>
                <w:lang w:eastAsia="es-CL"/>
              </w:rPr>
              <w:t xml:space="preserve">la </w:t>
            </w:r>
            <w:r w:rsidR="000F5398" w:rsidRPr="00E87C55">
              <w:rPr>
                <w:rFonts w:ascii="Calibri" w:eastAsia="Times New Roman" w:hAnsi="Calibri"/>
                <w:color w:val="000000"/>
                <w:lang w:eastAsia="es-CL"/>
              </w:rPr>
              <w:t>P</w:t>
            </w:r>
            <w:r w:rsidRPr="00E87C55">
              <w:rPr>
                <w:rFonts w:ascii="Calibri" w:eastAsia="Times New Roman" w:hAnsi="Calibri"/>
                <w:color w:val="000000"/>
                <w:lang w:eastAsia="es-CL"/>
              </w:rPr>
              <w:t xml:space="preserve">lanta de </w:t>
            </w:r>
            <w:r w:rsidR="000F5398" w:rsidRPr="00E87C55">
              <w:rPr>
                <w:rFonts w:ascii="Calibri" w:eastAsia="Times New Roman" w:hAnsi="Calibri"/>
                <w:color w:val="000000"/>
                <w:lang w:eastAsia="es-CL"/>
              </w:rPr>
              <w:t>T</w:t>
            </w:r>
            <w:r w:rsidRPr="00E87C55">
              <w:rPr>
                <w:rFonts w:ascii="Calibri" w:eastAsia="Times New Roman" w:hAnsi="Calibri"/>
                <w:color w:val="000000"/>
                <w:lang w:eastAsia="es-CL"/>
              </w:rPr>
              <w:t xml:space="preserve">ratamiento de </w:t>
            </w:r>
            <w:r w:rsidR="000F5398" w:rsidRPr="00E87C55">
              <w:rPr>
                <w:rFonts w:ascii="Calibri" w:eastAsia="Times New Roman" w:hAnsi="Calibri"/>
                <w:color w:val="000000"/>
                <w:lang w:eastAsia="es-CL"/>
              </w:rPr>
              <w:t>A</w:t>
            </w:r>
            <w:r w:rsidRPr="00E87C55">
              <w:rPr>
                <w:rFonts w:ascii="Calibri" w:eastAsia="Times New Roman" w:hAnsi="Calibri"/>
                <w:color w:val="000000"/>
                <w:lang w:eastAsia="es-CL"/>
              </w:rPr>
              <w:t xml:space="preserve">guas </w:t>
            </w:r>
            <w:r w:rsidR="000F5398" w:rsidRPr="00E87C55">
              <w:rPr>
                <w:rFonts w:ascii="Calibri" w:eastAsia="Times New Roman" w:hAnsi="Calibri"/>
                <w:color w:val="000000"/>
                <w:lang w:eastAsia="es-CL"/>
              </w:rPr>
              <w:t>S</w:t>
            </w:r>
            <w:r w:rsidRPr="00E87C55">
              <w:rPr>
                <w:rFonts w:ascii="Calibri" w:eastAsia="Times New Roman" w:hAnsi="Calibri"/>
                <w:color w:val="000000"/>
                <w:lang w:eastAsia="es-CL"/>
              </w:rPr>
              <w:t xml:space="preserve">ervidas </w:t>
            </w:r>
            <w:r w:rsidR="000F5398" w:rsidRPr="00E87C55">
              <w:rPr>
                <w:rFonts w:ascii="Calibri" w:eastAsia="Times New Roman" w:hAnsi="Calibri"/>
                <w:color w:val="000000"/>
                <w:lang w:eastAsia="es-CL"/>
              </w:rPr>
              <w:t xml:space="preserve">(PTAS) </w:t>
            </w:r>
            <w:r w:rsidRPr="00E87C55">
              <w:rPr>
                <w:rFonts w:ascii="Calibri" w:eastAsia="Times New Roman" w:hAnsi="Calibri"/>
                <w:color w:val="000000"/>
                <w:lang w:eastAsia="es-CL"/>
              </w:rPr>
              <w:t>del recinto</w:t>
            </w:r>
            <w:r w:rsidR="000F5398" w:rsidRPr="00E87C55">
              <w:rPr>
                <w:rFonts w:ascii="Calibri" w:eastAsia="Times New Roman" w:hAnsi="Calibri"/>
                <w:color w:val="000000"/>
                <w:lang w:eastAsia="es-CL"/>
              </w:rPr>
              <w:t>, era conducido mediante una tubería y un conjunto de cámaras de inspección hasta un emisario, desde el cual se efectuaba posteriormente su evacuación al Lago Grey. Cabe señalar además que según se observó, el emisario de descarga antes indicado se encuentra lastrado al lecho del río mediante bloques de hormigón, en tanto que el punto de descarga se mantenía sumergido</w:t>
            </w:r>
            <w:r w:rsidR="00B74F99" w:rsidRPr="00E87C55">
              <w:rPr>
                <w:rFonts w:ascii="Calibri" w:eastAsia="Times New Roman" w:hAnsi="Calibri"/>
                <w:color w:val="000000"/>
                <w:lang w:eastAsia="es-CL"/>
              </w:rPr>
              <w:t xml:space="preserve"> (Ver Fotografía 11)</w:t>
            </w:r>
            <w:r w:rsidR="000F5398" w:rsidRPr="00E87C55">
              <w:rPr>
                <w:rFonts w:ascii="Calibri" w:eastAsia="Times New Roman" w:hAnsi="Calibri"/>
                <w:color w:val="000000"/>
                <w:lang w:eastAsia="es-CL"/>
              </w:rPr>
              <w:t>.</w:t>
            </w:r>
          </w:p>
          <w:p w14:paraId="188A1424" w14:textId="50A2516D" w:rsidR="000F5398" w:rsidRPr="00E87C55" w:rsidRDefault="000F5398" w:rsidP="00C459A8">
            <w:pPr>
              <w:pStyle w:val="Prrafodelista"/>
              <w:numPr>
                <w:ilvl w:val="0"/>
                <w:numId w:val="13"/>
              </w:numPr>
              <w:ind w:left="284" w:hanging="284"/>
              <w:rPr>
                <w:rFonts w:cstheme="minorHAnsi"/>
              </w:rPr>
            </w:pPr>
            <w:r w:rsidRPr="00E87C55">
              <w:rPr>
                <w:rFonts w:ascii="Calibri" w:eastAsia="Times New Roman" w:hAnsi="Calibri"/>
                <w:color w:val="000000"/>
                <w:lang w:eastAsia="es-CL"/>
              </w:rPr>
              <w:t xml:space="preserve">Al momento de la inspección, </w:t>
            </w:r>
            <w:r w:rsidR="00F62436" w:rsidRPr="00E87C55">
              <w:rPr>
                <w:rFonts w:ascii="Calibri" w:eastAsia="Times New Roman" w:hAnsi="Calibri"/>
                <w:color w:val="000000"/>
                <w:lang w:eastAsia="es-CL"/>
              </w:rPr>
              <w:t xml:space="preserve">se constató que </w:t>
            </w:r>
            <w:r w:rsidRPr="00E87C55">
              <w:rPr>
                <w:rFonts w:ascii="Calibri" w:eastAsia="Times New Roman" w:hAnsi="Calibri"/>
                <w:color w:val="000000"/>
                <w:lang w:eastAsia="es-CL"/>
              </w:rPr>
              <w:t>el lugar donde el emisario se sumergía en las aguas del Río Grey correspondía a las coordenadas UTM (Datum WGS84 Huso 18): 4.334.822 N y 632.113 E.</w:t>
            </w:r>
          </w:p>
          <w:p w14:paraId="65133239" w14:textId="4BCA0019" w:rsidR="000F5398" w:rsidRPr="00E87C55" w:rsidRDefault="000F5398" w:rsidP="00C459A8">
            <w:pPr>
              <w:pStyle w:val="Prrafodelista"/>
              <w:numPr>
                <w:ilvl w:val="0"/>
                <w:numId w:val="13"/>
              </w:numPr>
              <w:ind w:left="284" w:hanging="284"/>
              <w:rPr>
                <w:rFonts w:cstheme="minorHAnsi"/>
              </w:rPr>
            </w:pPr>
            <w:r w:rsidRPr="00E87C55">
              <w:rPr>
                <w:rFonts w:cstheme="minorHAnsi"/>
              </w:rPr>
              <w:t xml:space="preserve">No se observó en el cauce del Río Grey la existencia de ductos de descarga adicionales al previamente </w:t>
            </w:r>
            <w:r w:rsidR="00F62436" w:rsidRPr="00E87C55">
              <w:rPr>
                <w:rFonts w:cstheme="minorHAnsi"/>
              </w:rPr>
              <w:t>descrito</w:t>
            </w:r>
            <w:r w:rsidRPr="00E87C55">
              <w:rPr>
                <w:rFonts w:cstheme="minorHAnsi"/>
              </w:rPr>
              <w:t>.</w:t>
            </w:r>
          </w:p>
          <w:p w14:paraId="0AB8C4F2" w14:textId="01E22CFB" w:rsidR="00C7191A" w:rsidRDefault="00763691" w:rsidP="00C459A8">
            <w:pPr>
              <w:pStyle w:val="Prrafodelista"/>
              <w:numPr>
                <w:ilvl w:val="0"/>
                <w:numId w:val="13"/>
              </w:numPr>
              <w:ind w:left="284" w:hanging="284"/>
              <w:rPr>
                <w:rFonts w:cstheme="minorHAnsi"/>
              </w:rPr>
            </w:pPr>
            <w:r w:rsidRPr="00E87C55">
              <w:rPr>
                <w:rFonts w:cstheme="minorHAnsi"/>
              </w:rPr>
              <w:t xml:space="preserve">Cabe indicar </w:t>
            </w:r>
            <w:r w:rsidR="00662582" w:rsidRPr="00E87C55">
              <w:rPr>
                <w:rFonts w:cstheme="minorHAnsi"/>
              </w:rPr>
              <w:t xml:space="preserve">además </w:t>
            </w:r>
            <w:r w:rsidRPr="00E87C55">
              <w:rPr>
                <w:rFonts w:cstheme="minorHAnsi"/>
              </w:rPr>
              <w:t xml:space="preserve">que según lo señalado </w:t>
            </w:r>
            <w:r w:rsidRPr="003629CC">
              <w:rPr>
                <w:rFonts w:cstheme="minorHAnsi"/>
              </w:rPr>
              <w:t xml:space="preserve">por el </w:t>
            </w:r>
            <w:r w:rsidR="003629CC" w:rsidRPr="003629CC">
              <w:rPr>
                <w:rFonts w:cstheme="minorHAnsi"/>
              </w:rPr>
              <w:t>Sr. Luis Valenzuela Hernández, Encargado de Mantención del Hotel Lago Grey</w:t>
            </w:r>
            <w:r w:rsidRPr="003629CC">
              <w:rPr>
                <w:rFonts w:cstheme="minorHAnsi"/>
              </w:rPr>
              <w:t>, la totalidad</w:t>
            </w:r>
            <w:r w:rsidRPr="00E87C55">
              <w:rPr>
                <w:rFonts w:cstheme="minorHAnsi"/>
              </w:rPr>
              <w:t xml:space="preserve"> de las aguas servidas generadas en el complejo son canalizadas hacia la PTAS para su tratamiento, sin existir ningún tipo de by-pass o descarga de emergencia. </w:t>
            </w:r>
          </w:p>
          <w:p w14:paraId="7A4758DD" w14:textId="77777777" w:rsidR="00C7191A" w:rsidRPr="00E87C55" w:rsidRDefault="00C7191A" w:rsidP="00C7191A">
            <w:pPr>
              <w:pStyle w:val="Prrafodelista"/>
              <w:numPr>
                <w:ilvl w:val="0"/>
                <w:numId w:val="13"/>
              </w:numPr>
              <w:ind w:left="284" w:hanging="284"/>
              <w:rPr>
                <w:rFonts w:cstheme="minorHAnsi"/>
              </w:rPr>
            </w:pPr>
            <w:r w:rsidRPr="00E87C55">
              <w:rPr>
                <w:rFonts w:cstheme="minorHAnsi"/>
              </w:rPr>
              <w:t xml:space="preserve">Se deja constancia que durante la inspección se observó que tanto el afluente, como el efluente de la PTAS poseían transparencia (sin presencia de sólidos flotantes), en circunstancias que no fue posible percibir en éstos olores característicos de las aguas servidas domésticas. </w:t>
            </w:r>
          </w:p>
          <w:p w14:paraId="5CE43BE0" w14:textId="77777777" w:rsidR="003629CC" w:rsidRDefault="003629CC" w:rsidP="00C7191A">
            <w:pPr>
              <w:rPr>
                <w:rFonts w:cstheme="minorHAnsi"/>
              </w:rPr>
            </w:pPr>
          </w:p>
          <w:p w14:paraId="2A820AD3" w14:textId="77777777" w:rsidR="00835467" w:rsidRDefault="00835467" w:rsidP="00C7191A">
            <w:pPr>
              <w:rPr>
                <w:rFonts w:cstheme="minorHAnsi"/>
              </w:rPr>
            </w:pPr>
          </w:p>
          <w:p w14:paraId="286D2B14" w14:textId="2F697364" w:rsidR="00C7191A" w:rsidRPr="00C7191A" w:rsidRDefault="00C7191A" w:rsidP="00C7191A">
            <w:pPr>
              <w:rPr>
                <w:rFonts w:cstheme="minorHAnsi"/>
                <w:b/>
                <w:u w:val="single"/>
              </w:rPr>
            </w:pPr>
            <w:r w:rsidRPr="00C7191A">
              <w:rPr>
                <w:rFonts w:cstheme="minorHAnsi"/>
                <w:b/>
                <w:u w:val="single"/>
              </w:rPr>
              <w:lastRenderedPageBreak/>
              <w:t>Antigua fosa séptica y cancha de infiltración del Hotel construidas en forma previa al proyecto aprobado mediante RCA N°185/2001:</w:t>
            </w:r>
          </w:p>
          <w:p w14:paraId="7D5F38F4" w14:textId="4215044D" w:rsidR="00763691" w:rsidRPr="00E87C55" w:rsidRDefault="004C3E5C" w:rsidP="00C459A8">
            <w:pPr>
              <w:pStyle w:val="Prrafodelista"/>
              <w:numPr>
                <w:ilvl w:val="0"/>
                <w:numId w:val="13"/>
              </w:numPr>
              <w:ind w:left="284" w:hanging="284"/>
              <w:rPr>
                <w:rFonts w:cstheme="minorHAnsi"/>
              </w:rPr>
            </w:pPr>
            <w:r>
              <w:rPr>
                <w:rFonts w:cstheme="minorHAnsi"/>
              </w:rPr>
              <w:t>A</w:t>
            </w:r>
            <w:r w:rsidR="00763691" w:rsidRPr="00E87C55">
              <w:rPr>
                <w:rFonts w:cstheme="minorHAnsi"/>
              </w:rPr>
              <w:t>l consultar</w:t>
            </w:r>
            <w:r w:rsidRPr="00E87C55">
              <w:rPr>
                <w:rFonts w:cstheme="minorHAnsi"/>
              </w:rPr>
              <w:t xml:space="preserve"> al Sr. Luis Valenzuela Hernández, Encargado de Mantención del Hotel Lago Grey, </w:t>
            </w:r>
            <w:r w:rsidR="00763691" w:rsidRPr="00E87C55">
              <w:rPr>
                <w:rFonts w:cstheme="minorHAnsi"/>
              </w:rPr>
              <w:t>respecto de la operatividad de la antigua fosa séptica del hotel</w:t>
            </w:r>
            <w:r>
              <w:rPr>
                <w:rFonts w:cstheme="minorHAnsi"/>
              </w:rPr>
              <w:t xml:space="preserve"> </w:t>
            </w:r>
            <w:r w:rsidR="00626C4C">
              <w:rPr>
                <w:rFonts w:cstheme="minorHAnsi"/>
              </w:rPr>
              <w:t>construida en forma previa al proyecto aprobado mediante RCA N°185/2001</w:t>
            </w:r>
            <w:r w:rsidR="00763691" w:rsidRPr="00E87C55">
              <w:rPr>
                <w:rFonts w:cstheme="minorHAnsi"/>
              </w:rPr>
              <w:t>, dicho trabajador señaló que dicha unidad se mantenía fuera de servicio.</w:t>
            </w:r>
          </w:p>
          <w:p w14:paraId="6BDD7FFF" w14:textId="1A08D581" w:rsidR="00763691" w:rsidRDefault="004C3E5C" w:rsidP="00C459A8">
            <w:pPr>
              <w:pStyle w:val="Prrafodelista"/>
              <w:numPr>
                <w:ilvl w:val="0"/>
                <w:numId w:val="13"/>
              </w:numPr>
              <w:ind w:left="284" w:hanging="284"/>
              <w:rPr>
                <w:rFonts w:cstheme="minorHAnsi"/>
              </w:rPr>
            </w:pPr>
            <w:r>
              <w:rPr>
                <w:rFonts w:cstheme="minorHAnsi"/>
              </w:rPr>
              <w:t>Sin perjuicio de lo señalado</w:t>
            </w:r>
            <w:r w:rsidR="00763691" w:rsidRPr="00E87C55">
              <w:rPr>
                <w:rFonts w:cstheme="minorHAnsi"/>
              </w:rPr>
              <w:t>, se advierte que al abrir la tapa de la antigua fosa séptica del hotel</w:t>
            </w:r>
            <w:r w:rsidR="00F803C1">
              <w:rPr>
                <w:rFonts w:cstheme="minorHAnsi"/>
              </w:rPr>
              <w:t xml:space="preserve"> </w:t>
            </w:r>
            <w:r>
              <w:rPr>
                <w:rFonts w:cstheme="minorHAnsi"/>
              </w:rPr>
              <w:t>antes descrita</w:t>
            </w:r>
            <w:r w:rsidR="00763691" w:rsidRPr="00E87C55">
              <w:rPr>
                <w:rFonts w:cstheme="minorHAnsi"/>
              </w:rPr>
              <w:t xml:space="preserve">, se observó en su interior la acumulación de líquidos de tonalidad oscura y olor característico a aguas servidas de tipo </w:t>
            </w:r>
            <w:r w:rsidR="0092618D" w:rsidRPr="00E87C55">
              <w:rPr>
                <w:rFonts w:cstheme="minorHAnsi"/>
              </w:rPr>
              <w:t>domésticas</w:t>
            </w:r>
            <w:r w:rsidR="00763691" w:rsidRPr="00E87C55">
              <w:rPr>
                <w:rFonts w:cstheme="minorHAnsi"/>
              </w:rPr>
              <w:t>, además de la presencia de sólidos flotantes (materia fecal).</w:t>
            </w:r>
            <w:r w:rsidR="00B74F99" w:rsidRPr="00E87C55">
              <w:rPr>
                <w:rFonts w:cstheme="minorHAnsi"/>
              </w:rPr>
              <w:t xml:space="preserve"> (Ver Fotografía 1</w:t>
            </w:r>
            <w:r w:rsidR="003629CC">
              <w:rPr>
                <w:rFonts w:cstheme="minorHAnsi"/>
              </w:rPr>
              <w:t>2</w:t>
            </w:r>
            <w:r w:rsidR="00B74F99" w:rsidRPr="00E87C55">
              <w:rPr>
                <w:rFonts w:cstheme="minorHAnsi"/>
              </w:rPr>
              <w:t>).</w:t>
            </w:r>
            <w:r w:rsidR="00763691" w:rsidRPr="00E87C55">
              <w:rPr>
                <w:rFonts w:cstheme="minorHAnsi"/>
              </w:rPr>
              <w:t xml:space="preserve"> </w:t>
            </w:r>
          </w:p>
          <w:p w14:paraId="1E292015" w14:textId="77777777" w:rsidR="00C7191A" w:rsidRDefault="00C7191A" w:rsidP="00C7191A">
            <w:pPr>
              <w:rPr>
                <w:rFonts w:cstheme="minorHAnsi"/>
              </w:rPr>
            </w:pPr>
          </w:p>
          <w:p w14:paraId="1DD32EFE" w14:textId="2FB579DB" w:rsidR="00C7191A" w:rsidRPr="00BD1A49" w:rsidRDefault="00C7191A" w:rsidP="00C7191A">
            <w:pPr>
              <w:rPr>
                <w:rFonts w:cstheme="minorHAnsi"/>
                <w:b/>
                <w:u w:val="single"/>
              </w:rPr>
            </w:pPr>
            <w:r w:rsidRPr="00C7191A">
              <w:rPr>
                <w:rFonts w:cstheme="minorHAnsi"/>
                <w:b/>
                <w:u w:val="single"/>
              </w:rPr>
              <w:t xml:space="preserve">Antiguo pozo de bombeo y cancha de infiltración del Hotel </w:t>
            </w:r>
            <w:r w:rsidRPr="00BD1A49">
              <w:rPr>
                <w:rFonts w:cstheme="minorHAnsi"/>
                <w:b/>
                <w:u w:val="single"/>
              </w:rPr>
              <w:t>aprobados mediante RCA N°185/2001:</w:t>
            </w:r>
          </w:p>
          <w:p w14:paraId="07EC0C5A" w14:textId="56D79756" w:rsidR="00BD1A49" w:rsidRPr="00BD1A49" w:rsidRDefault="003629CC" w:rsidP="00763691">
            <w:pPr>
              <w:pStyle w:val="Prrafodelista"/>
              <w:numPr>
                <w:ilvl w:val="0"/>
                <w:numId w:val="13"/>
              </w:numPr>
              <w:ind w:left="284" w:hanging="284"/>
              <w:rPr>
                <w:rFonts w:cstheme="minorHAnsi"/>
              </w:rPr>
            </w:pPr>
            <w:r>
              <w:rPr>
                <w:rFonts w:cstheme="minorHAnsi"/>
              </w:rPr>
              <w:t>Por otra parte, s</w:t>
            </w:r>
            <w:r w:rsidR="00BD1A49" w:rsidRPr="00BD1A49">
              <w:rPr>
                <w:rFonts w:cstheme="minorHAnsi"/>
              </w:rPr>
              <w:t xml:space="preserve">e observó que desde una de las cámaras de inspección correspondientes al </w:t>
            </w:r>
            <w:r w:rsidR="00561DD8">
              <w:rPr>
                <w:rFonts w:cstheme="minorHAnsi"/>
              </w:rPr>
              <w:t xml:space="preserve">actual sistema de disposición del </w:t>
            </w:r>
            <w:r w:rsidR="00BD1A49" w:rsidRPr="00BD1A49">
              <w:rPr>
                <w:rFonts w:cstheme="minorHAnsi"/>
              </w:rPr>
              <w:t xml:space="preserve">efluente de la PTAS </w:t>
            </w:r>
            <w:r w:rsidR="00561DD8">
              <w:rPr>
                <w:rFonts w:cstheme="minorHAnsi"/>
              </w:rPr>
              <w:t xml:space="preserve">en el Río Grey, </w:t>
            </w:r>
            <w:r w:rsidR="00BD1A49" w:rsidRPr="00BD1A49">
              <w:rPr>
                <w:rFonts w:cstheme="minorHAnsi"/>
              </w:rPr>
              <w:t>existía una antigua salida hacia el pozo de bombeo y cancha de infiltración aprobados mediante RCA N°185/2001, no obstante ello, dicha salida se encontraba sellada con una tapa de PVC (Tapa gorro).</w:t>
            </w:r>
            <w:r w:rsidR="002C0074">
              <w:rPr>
                <w:rFonts w:cstheme="minorHAnsi"/>
              </w:rPr>
              <w:t xml:space="preserve"> (Ver Fotografía 14).</w:t>
            </w:r>
          </w:p>
          <w:p w14:paraId="3BECB473" w14:textId="026A6210" w:rsidR="00BD1A49" w:rsidRPr="00BD1A49" w:rsidRDefault="00BD1A49" w:rsidP="00763691">
            <w:pPr>
              <w:pStyle w:val="Prrafodelista"/>
              <w:numPr>
                <w:ilvl w:val="0"/>
                <w:numId w:val="13"/>
              </w:numPr>
              <w:ind w:left="284" w:hanging="284"/>
              <w:rPr>
                <w:rFonts w:cstheme="minorHAnsi"/>
              </w:rPr>
            </w:pPr>
            <w:r w:rsidRPr="00BD1A49">
              <w:rPr>
                <w:rFonts w:cstheme="minorHAnsi"/>
              </w:rPr>
              <w:t xml:space="preserve">Adicionalmente, al revisar las últimas cámaras de inspección y distribución de la cancha de infiltración antes señalada, se constató </w:t>
            </w:r>
            <w:r w:rsidR="00561DD8">
              <w:rPr>
                <w:rFonts w:cstheme="minorHAnsi"/>
              </w:rPr>
              <w:t xml:space="preserve">además </w:t>
            </w:r>
            <w:r w:rsidRPr="00BD1A49">
              <w:rPr>
                <w:rFonts w:cstheme="minorHAnsi"/>
              </w:rPr>
              <w:t>que en su interior no existía flujo de líquidos, así como tampoco vestigios de haberlos conducido (Ver Fotografías 15 y 16).</w:t>
            </w:r>
          </w:p>
          <w:p w14:paraId="0A19EA73" w14:textId="77777777" w:rsidR="00440D16" w:rsidRPr="00E87C55" w:rsidRDefault="00440D16" w:rsidP="00440D16">
            <w:pPr>
              <w:rPr>
                <w:rFonts w:cstheme="minorHAnsi"/>
              </w:rPr>
            </w:pPr>
          </w:p>
          <w:p w14:paraId="1F43F467" w14:textId="77777777" w:rsidR="00440D16" w:rsidRPr="00E87C55" w:rsidRDefault="00440D16" w:rsidP="00440D16"/>
          <w:p w14:paraId="0D03D6DB" w14:textId="77777777" w:rsidR="00440D16" w:rsidRPr="00E87C55" w:rsidRDefault="00440D16" w:rsidP="00440D16">
            <w:pPr>
              <w:jc w:val="left"/>
              <w:rPr>
                <w:b/>
              </w:rPr>
            </w:pPr>
            <w:r w:rsidRPr="00E87C55">
              <w:rPr>
                <w:b/>
              </w:rPr>
              <w:t>Resultado (s) examen de Información:</w:t>
            </w:r>
          </w:p>
          <w:p w14:paraId="4252E6C7" w14:textId="228A09DF" w:rsidR="00754A66" w:rsidRPr="00E87C55" w:rsidRDefault="00754A66" w:rsidP="00754A66">
            <w:pPr>
              <w:pStyle w:val="Prrafodelista"/>
              <w:numPr>
                <w:ilvl w:val="0"/>
                <w:numId w:val="13"/>
              </w:numPr>
              <w:ind w:left="284" w:hanging="284"/>
              <w:rPr>
                <w:rFonts w:ascii="Calibri" w:eastAsia="Times New Roman" w:hAnsi="Calibri"/>
                <w:color w:val="000000"/>
                <w:lang w:eastAsia="es-CL"/>
              </w:rPr>
            </w:pPr>
            <w:r w:rsidRPr="00E87C55">
              <w:t xml:space="preserve">El titular no remitió conforme a lo requerido mediante Acta de Inspección Ambiental de fecha 12/11/15, </w:t>
            </w:r>
            <w:r w:rsidR="002016F9" w:rsidRPr="00E87C55">
              <w:t xml:space="preserve">plano general de la red de alcantarillado del complejo turístico, incluyendo todas las cámaras de inspección y unidades de tratamiento existentes, diferenciando claramente aquellas operativas, de aquellas que se mantienen </w:t>
            </w:r>
            <w:r w:rsidR="007606E1" w:rsidRPr="00E87C55">
              <w:t xml:space="preserve">actualmente </w:t>
            </w:r>
            <w:r w:rsidR="002016F9" w:rsidRPr="00E87C55">
              <w:t>fuera de servicio.</w:t>
            </w:r>
          </w:p>
          <w:p w14:paraId="1461CC02" w14:textId="66AC0C5C" w:rsidR="00754A66" w:rsidRPr="00E87C55" w:rsidRDefault="00754A66" w:rsidP="00AE43DB">
            <w:pPr>
              <w:pStyle w:val="Prrafodelista"/>
              <w:numPr>
                <w:ilvl w:val="0"/>
                <w:numId w:val="13"/>
              </w:numPr>
              <w:ind w:left="284" w:hanging="284"/>
              <w:rPr>
                <w:rFonts w:ascii="Calibri" w:eastAsia="Times New Roman" w:hAnsi="Calibri"/>
                <w:color w:val="000000"/>
                <w:lang w:eastAsia="es-CL"/>
              </w:rPr>
            </w:pPr>
            <w:r w:rsidRPr="00E87C55">
              <w:t xml:space="preserve">Dado lo anterior, no resulta posible </w:t>
            </w:r>
            <w:r w:rsidR="002016F9" w:rsidRPr="00E87C55">
              <w:t xml:space="preserve">acreditar </w:t>
            </w:r>
            <w:r w:rsidR="00403954">
              <w:t xml:space="preserve">que </w:t>
            </w:r>
            <w:r w:rsidR="002016F9" w:rsidRPr="00E87C55">
              <w:t xml:space="preserve">la totalidad de las aguas servidas generadas por el Hotel Lago Grey, </w:t>
            </w:r>
            <w:r w:rsidR="00403954">
              <w:t xml:space="preserve">estén siendo </w:t>
            </w:r>
            <w:r w:rsidR="002016F9" w:rsidRPr="00E87C55">
              <w:t>finalmente canalizadas a la Planta de Tratamiento de Aguas Servidas, o bien, exist</w:t>
            </w:r>
            <w:r w:rsidR="00403954">
              <w:t>a</w:t>
            </w:r>
            <w:r w:rsidR="002016F9" w:rsidRPr="00E87C55">
              <w:t xml:space="preserve"> alguna posible derivación de parte de éstas hacia la</w:t>
            </w:r>
            <w:r w:rsidR="00AE43DB">
              <w:t>s</w:t>
            </w:r>
            <w:r w:rsidR="002016F9" w:rsidRPr="00E87C55">
              <w:t xml:space="preserve"> antigua</w:t>
            </w:r>
            <w:r w:rsidR="00AE43DB">
              <w:t>s</w:t>
            </w:r>
            <w:r w:rsidR="002016F9" w:rsidRPr="00E87C55">
              <w:t xml:space="preserve"> fosa séptica </w:t>
            </w:r>
            <w:r w:rsidR="00AE43DB">
              <w:t xml:space="preserve">y cancha de infiltración </w:t>
            </w:r>
            <w:r w:rsidR="002016F9" w:rsidRPr="00E87C55">
              <w:t xml:space="preserve">del recinto </w:t>
            </w:r>
            <w:r w:rsidR="0065198F">
              <w:rPr>
                <w:rFonts w:cstheme="minorHAnsi"/>
              </w:rPr>
              <w:t>construida</w:t>
            </w:r>
            <w:r w:rsidR="00AE43DB">
              <w:rPr>
                <w:rFonts w:cstheme="minorHAnsi"/>
              </w:rPr>
              <w:t>s</w:t>
            </w:r>
            <w:r w:rsidR="0065198F">
              <w:rPr>
                <w:rFonts w:cstheme="minorHAnsi"/>
              </w:rPr>
              <w:t xml:space="preserve"> en forma previa al proyecto aprobado mediante RCA N°185/2001</w:t>
            </w:r>
            <w:r w:rsidR="00AE43DB">
              <w:rPr>
                <w:rFonts w:cstheme="minorHAnsi"/>
              </w:rPr>
              <w:t xml:space="preserve"> (</w:t>
            </w:r>
            <w:r w:rsidR="002016F9" w:rsidRPr="00E87C55">
              <w:t xml:space="preserve">lugar </w:t>
            </w:r>
            <w:r w:rsidR="00AE43DB">
              <w:t xml:space="preserve">de disposición </w:t>
            </w:r>
            <w:r w:rsidR="002016F9" w:rsidRPr="00E87C55">
              <w:t>distinto del autorizado</w:t>
            </w:r>
            <w:r w:rsidR="00AE43DB">
              <w:t>)</w:t>
            </w:r>
            <w:r w:rsidRPr="00E87C55">
              <w:rPr>
                <w:rFonts w:eastAsia="Times New Roman"/>
                <w:bCs/>
                <w:color w:val="000000"/>
                <w:lang w:eastAsia="es-CL"/>
              </w:rPr>
              <w:t>.</w:t>
            </w:r>
          </w:p>
        </w:tc>
      </w:tr>
    </w:tbl>
    <w:p w14:paraId="40442524" w14:textId="77777777" w:rsidR="008A4A3B" w:rsidRDefault="008A4A3B" w:rsidP="00A4524F"/>
    <w:p w14:paraId="7D29AD47" w14:textId="77777777" w:rsidR="004D1F05" w:rsidRDefault="004D1F05" w:rsidP="00A4524F"/>
    <w:p w14:paraId="42E972E1" w14:textId="77777777" w:rsidR="004D1F05" w:rsidRDefault="004D1F05" w:rsidP="00A4524F"/>
    <w:p w14:paraId="10E905C5" w14:textId="77777777" w:rsidR="004D1F05" w:rsidRDefault="004D1F05" w:rsidP="00A4524F"/>
    <w:p w14:paraId="568F1CD9" w14:textId="77777777" w:rsidR="004D1F05" w:rsidRDefault="004D1F05" w:rsidP="00A4524F"/>
    <w:p w14:paraId="4B529935" w14:textId="77777777" w:rsidR="004D1F05" w:rsidRDefault="004D1F05" w:rsidP="00A4524F"/>
    <w:p w14:paraId="3ACC6111" w14:textId="77777777" w:rsidR="004D1F05" w:rsidRDefault="004D1F05" w:rsidP="00A4524F"/>
    <w:p w14:paraId="4DB4A8B5" w14:textId="77777777" w:rsidR="004D1F05" w:rsidRDefault="004D1F05" w:rsidP="00A4524F"/>
    <w:p w14:paraId="26B9184C" w14:textId="77777777" w:rsidR="004D1F05" w:rsidRDefault="004D1F05" w:rsidP="00A4524F"/>
    <w:p w14:paraId="25E5EEB5" w14:textId="77777777" w:rsidR="004D1F05" w:rsidRDefault="004D1F05" w:rsidP="00A4524F"/>
    <w:p w14:paraId="01035A18" w14:textId="77777777" w:rsidR="004D1F05" w:rsidRDefault="004D1F05" w:rsidP="00A4524F"/>
    <w:p w14:paraId="78A3F101" w14:textId="77777777" w:rsidR="004D1F05" w:rsidRDefault="004D1F05" w:rsidP="00A4524F"/>
    <w:p w14:paraId="4461AC99" w14:textId="77777777" w:rsidR="004D1F05" w:rsidRDefault="004D1F05" w:rsidP="00A4524F"/>
    <w:p w14:paraId="72274AE9" w14:textId="77777777" w:rsidR="004D1F05" w:rsidRDefault="004D1F05" w:rsidP="00A4524F"/>
    <w:p w14:paraId="6871CAF9" w14:textId="77777777" w:rsidR="004D1F05" w:rsidRDefault="004D1F05" w:rsidP="00A4524F"/>
    <w:p w14:paraId="2A1BD6DB" w14:textId="77777777" w:rsidR="004D1F05" w:rsidRDefault="004D1F05" w:rsidP="00A4524F"/>
    <w:p w14:paraId="7A31BBE1" w14:textId="77777777" w:rsidR="003F74E6" w:rsidRDefault="003F74E6" w:rsidP="00A4524F"/>
    <w:tbl>
      <w:tblPr>
        <w:tblW w:w="13687" w:type="dxa"/>
        <w:jc w:val="center"/>
        <w:tblCellMar>
          <w:left w:w="70" w:type="dxa"/>
          <w:right w:w="70" w:type="dxa"/>
        </w:tblCellMar>
        <w:tblLook w:val="04A0" w:firstRow="1" w:lastRow="0" w:firstColumn="1" w:lastColumn="0" w:noHBand="0" w:noVBand="1"/>
      </w:tblPr>
      <w:tblGrid>
        <w:gridCol w:w="3080"/>
        <w:gridCol w:w="1960"/>
        <w:gridCol w:w="1798"/>
        <w:gridCol w:w="3080"/>
        <w:gridCol w:w="1768"/>
        <w:gridCol w:w="2001"/>
      </w:tblGrid>
      <w:tr w:rsidR="00343157" w:rsidRPr="00A712CC" w14:paraId="6627A11B" w14:textId="77777777" w:rsidTr="00BF771A">
        <w:trPr>
          <w:trHeight w:val="300"/>
          <w:jc w:val="center"/>
        </w:trPr>
        <w:tc>
          <w:tcPr>
            <w:tcW w:w="5000" w:type="pct"/>
            <w:gridSpan w:val="6"/>
            <w:tcBorders>
              <w:top w:val="single" w:sz="4" w:space="0" w:color="auto"/>
              <w:left w:val="single" w:sz="4" w:space="0" w:color="auto"/>
              <w:bottom w:val="single" w:sz="4" w:space="0" w:color="auto"/>
              <w:right w:val="single" w:sz="4" w:space="0" w:color="000000"/>
            </w:tcBorders>
            <w:noWrap/>
            <w:vAlign w:val="center"/>
            <w:hideMark/>
          </w:tcPr>
          <w:p w14:paraId="4788CCDA" w14:textId="77777777" w:rsidR="00343157" w:rsidRPr="008D3B33" w:rsidRDefault="00343157" w:rsidP="00BF771A">
            <w:pPr>
              <w:jc w:val="center"/>
              <w:rPr>
                <w:rFonts w:ascii="Calibri" w:eastAsia="Times New Roman" w:hAnsi="Calibri"/>
                <w:b/>
                <w:bCs/>
                <w:color w:val="000000"/>
                <w:sz w:val="20"/>
                <w:szCs w:val="20"/>
                <w:lang w:val="es-ES" w:eastAsia="es-CL"/>
              </w:rPr>
            </w:pPr>
            <w:r w:rsidRPr="008D3B33">
              <w:rPr>
                <w:rFonts w:ascii="Calibri" w:eastAsia="Times New Roman" w:hAnsi="Calibri"/>
                <w:b/>
                <w:bCs/>
                <w:color w:val="000000"/>
                <w:sz w:val="20"/>
                <w:szCs w:val="20"/>
                <w:lang w:val="es-ES" w:eastAsia="es-CL"/>
              </w:rPr>
              <w:t>Registros</w:t>
            </w:r>
          </w:p>
        </w:tc>
      </w:tr>
      <w:tr w:rsidR="00343157" w:rsidRPr="00A712CC" w14:paraId="7479B8FA" w14:textId="77777777" w:rsidTr="00BF771A">
        <w:trPr>
          <w:trHeight w:val="2805"/>
          <w:jc w:val="center"/>
        </w:trPr>
        <w:tc>
          <w:tcPr>
            <w:tcW w:w="2498" w:type="pct"/>
            <w:gridSpan w:val="3"/>
            <w:tcBorders>
              <w:top w:val="nil"/>
              <w:left w:val="single" w:sz="4" w:space="0" w:color="auto"/>
              <w:bottom w:val="nil"/>
              <w:right w:val="single" w:sz="4" w:space="0" w:color="auto"/>
            </w:tcBorders>
            <w:noWrap/>
            <w:vAlign w:val="center"/>
            <w:hideMark/>
          </w:tcPr>
          <w:p w14:paraId="195C87D1" w14:textId="68C1222C" w:rsidR="00343157" w:rsidRPr="00A712CC" w:rsidRDefault="00F1638C" w:rsidP="00BF771A">
            <w:pPr>
              <w:jc w:val="center"/>
              <w:rPr>
                <w:rFonts w:ascii="Calibri" w:eastAsia="Times New Roman" w:hAnsi="Calibri"/>
                <w:color w:val="000000"/>
                <w:sz w:val="20"/>
                <w:szCs w:val="20"/>
                <w:highlight w:val="yellow"/>
                <w:lang w:val="es-ES" w:eastAsia="es-CL"/>
              </w:rPr>
            </w:pPr>
            <w:r w:rsidRPr="00F1638C">
              <w:rPr>
                <w:rFonts w:ascii="Calibri" w:eastAsia="Times New Roman" w:hAnsi="Calibri"/>
                <w:noProof/>
                <w:color w:val="000000"/>
                <w:sz w:val="20"/>
                <w:szCs w:val="20"/>
                <w:highlight w:val="yellow"/>
                <w:lang w:eastAsia="es-CL"/>
              </w:rPr>
              <mc:AlternateContent>
                <mc:Choice Requires="wps">
                  <w:drawing>
                    <wp:anchor distT="0" distB="0" distL="114300" distR="114300" simplePos="0" relativeHeight="253487104" behindDoc="0" locked="0" layoutInCell="1" allowOverlap="1" wp14:anchorId="3861B8BF" wp14:editId="213ABD49">
                      <wp:simplePos x="0" y="0"/>
                      <wp:positionH relativeFrom="column">
                        <wp:posOffset>1543685</wp:posOffset>
                      </wp:positionH>
                      <wp:positionV relativeFrom="paragraph">
                        <wp:posOffset>985520</wp:posOffset>
                      </wp:positionV>
                      <wp:extent cx="638175" cy="304800"/>
                      <wp:effectExtent l="19050" t="57150" r="0" b="19050"/>
                      <wp:wrapNone/>
                      <wp:docPr id="292" name="292 Conector recto de flecha"/>
                      <wp:cNvGraphicFramePr/>
                      <a:graphic xmlns:a="http://schemas.openxmlformats.org/drawingml/2006/main">
                        <a:graphicData uri="http://schemas.microsoft.com/office/word/2010/wordprocessingShape">
                          <wps:wsp>
                            <wps:cNvCnPr/>
                            <wps:spPr>
                              <a:xfrm flipV="1">
                                <a:off x="0" y="0"/>
                                <a:ext cx="638175" cy="304800"/>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292 Conector recto de flecha" o:spid="_x0000_s1026" type="#_x0000_t32" style="position:absolute;margin-left:121.55pt;margin-top:77.6pt;width:50.25pt;height:24pt;flip:y;z-index:25348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" strokecolor="#ffc000" strokeweight="3pt">
                      <v:stroke endarrow="open"/>
                    </v:shape>
                  </w:pict>
                </mc:Fallback>
              </mc:AlternateContent>
            </w:r>
            <w:r w:rsidRPr="00F1638C">
              <w:rPr>
                <w:rFonts w:ascii="Calibri" w:eastAsia="Times New Roman" w:hAnsi="Calibri"/>
                <w:noProof/>
                <w:color w:val="000000"/>
                <w:sz w:val="20"/>
                <w:szCs w:val="20"/>
                <w:highlight w:val="yellow"/>
                <w:lang w:eastAsia="es-CL"/>
              </w:rPr>
              <mc:AlternateContent>
                <mc:Choice Requires="wps">
                  <w:drawing>
                    <wp:anchor distT="0" distB="0" distL="114300" distR="114300" simplePos="0" relativeHeight="253488128" behindDoc="0" locked="0" layoutInCell="1" allowOverlap="1" wp14:anchorId="537166F2" wp14:editId="0EF3D557">
                      <wp:simplePos x="0" y="0"/>
                      <wp:positionH relativeFrom="column">
                        <wp:posOffset>690245</wp:posOffset>
                      </wp:positionH>
                      <wp:positionV relativeFrom="paragraph">
                        <wp:posOffset>1155065</wp:posOffset>
                      </wp:positionV>
                      <wp:extent cx="1343025" cy="247650"/>
                      <wp:effectExtent l="0" t="0" r="28575" b="19050"/>
                      <wp:wrapNone/>
                      <wp:docPr id="29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3025" cy="247650"/>
                              </a:xfrm>
                              <a:prstGeom prst="rect">
                                <a:avLst/>
                              </a:prstGeom>
                              <a:solidFill>
                                <a:srgbClr val="FFC000"/>
                              </a:solidFill>
                              <a:ln w="9525">
                                <a:solidFill>
                                  <a:srgbClr val="000000"/>
                                </a:solidFill>
                                <a:miter lim="800000"/>
                                <a:headEnd/>
                                <a:tailEnd/>
                              </a:ln>
                            </wps:spPr>
                            <wps:txbx>
                              <w:txbxContent>
                                <w:p w14:paraId="45898A65" w14:textId="6F84DE4E" w:rsidR="00823AA5" w:rsidRPr="00003884" w:rsidRDefault="00823AA5" w:rsidP="00F1638C">
                                  <w:pPr>
                                    <w:jc w:val="center"/>
                                    <w:rPr>
                                      <w:sz w:val="20"/>
                                    </w:rPr>
                                  </w:pPr>
                                  <w:r>
                                    <w:rPr>
                                      <w:sz w:val="20"/>
                                    </w:rPr>
                                    <w:t>Emisario de descarga</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86" type="#_x0000_t202" style="position:absolute;left:0;text-align:left;margin-left:54.35pt;margin-top:90.95pt;width:105.75pt;height:19.5pt;z-index:25348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" fillcolor="#ffc000">
                      <v:textbox>
                        <w:txbxContent>
                          <w:p w14:paraId="45898A65" w14:textId="6F84DE4E" w:rsidR="00823AA5" w:rsidRPr="00003884" w:rsidRDefault="00823AA5" w:rsidP="00F1638C">
                            <w:pPr>
                              <w:jc w:val="center"/>
                              <w:rPr>
                                <w:sz w:val="20"/>
                              </w:rPr>
                            </w:pPr>
                            <w:r>
                              <w:rPr>
                                <w:sz w:val="20"/>
                              </w:rPr>
                              <w:t>Emisario de descarga</w:t>
                            </w:r>
                          </w:p>
                        </w:txbxContent>
                      </v:textbox>
                    </v:shape>
                  </w:pict>
                </mc:Fallback>
              </mc:AlternateContent>
            </w:r>
            <w:r w:rsidR="00343157">
              <w:rPr>
                <w:rFonts w:ascii="Calibri" w:eastAsia="Times New Roman" w:hAnsi="Calibri"/>
                <w:noProof/>
                <w:color w:val="000000"/>
                <w:sz w:val="20"/>
                <w:szCs w:val="20"/>
                <w:lang w:eastAsia="es-CL"/>
              </w:rPr>
              <w:drawing>
                <wp:inline distT="0" distB="0" distL="0" distR="0" wp14:anchorId="2B3B42E0" wp14:editId="5448D4AA">
                  <wp:extent cx="3240000" cy="1620000"/>
                  <wp:effectExtent l="0" t="0" r="0" b="0"/>
                  <wp:docPr id="291" name="Imagen 291" descr="C:\Users\andy.morrison\Documents\Andy\Inspecciones Ambientales\Programa 2015\DFZ-2015-641-XII-RCA-IA\Fotos SMA\Fotos BR Lago Grey 11_11_15\SMA_DSC0167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C:\Users\andy.morrison\Documents\Andy\Inspecciones Ambientales\Programa 2015\DFZ-2015-641-XII-RCA-IA\Fotos SMA\Fotos BR Lago Grey 11_11_15\SMA_DSC01676.jpg"/>
                          <pic:cNvPicPr>
                            <a:picLocks noChangeAspect="1" noChangeArrowheads="1"/>
                          </pic:cNvPicPr>
                        </pic:nvPicPr>
                        <pic:blipFill>
                          <a:blip r:embed="rId62">
                            <a:extLst>
                              <a:ext uri="{BEBA8EAE-BF5A-486C-A8C5-ECC9F3942E4B}">
                                <a14:imgProps xmlns:a14="http://schemas.microsoft.com/office/drawing/2010/main">
                                  <a14:imgLayer r:embed="rId63">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3240000" cy="1620000"/>
                          </a:xfrm>
                          <a:prstGeom prst="rect">
                            <a:avLst/>
                          </a:prstGeom>
                          <a:noFill/>
                          <a:ln>
                            <a:noFill/>
                          </a:ln>
                        </pic:spPr>
                      </pic:pic>
                    </a:graphicData>
                  </a:graphic>
                </wp:inline>
              </w:drawing>
            </w:r>
          </w:p>
        </w:tc>
        <w:tc>
          <w:tcPr>
            <w:tcW w:w="2502" w:type="pct"/>
            <w:gridSpan w:val="3"/>
            <w:tcBorders>
              <w:top w:val="nil"/>
              <w:left w:val="single" w:sz="4" w:space="0" w:color="auto"/>
              <w:bottom w:val="nil"/>
              <w:right w:val="single" w:sz="4" w:space="0" w:color="auto"/>
            </w:tcBorders>
            <w:noWrap/>
            <w:vAlign w:val="center"/>
            <w:hideMark/>
          </w:tcPr>
          <w:p w14:paraId="0DD30BD6" w14:textId="1FA6FB98" w:rsidR="00343157" w:rsidRPr="00A712CC" w:rsidRDefault="003F74E6" w:rsidP="00BF771A">
            <w:pPr>
              <w:jc w:val="center"/>
              <w:rPr>
                <w:rFonts w:ascii="Calibri" w:eastAsia="Times New Roman" w:hAnsi="Calibri"/>
                <w:color w:val="000000"/>
                <w:sz w:val="20"/>
                <w:szCs w:val="20"/>
                <w:highlight w:val="yellow"/>
                <w:lang w:val="es-ES" w:eastAsia="es-CL"/>
              </w:rPr>
            </w:pPr>
            <w:r>
              <w:rPr>
                <w:rFonts w:ascii="Times New Roman" w:eastAsia="Times New Roman" w:hAnsi="Times New Roman"/>
                <w:noProof/>
                <w:color w:val="000000"/>
                <w:w w:val="0"/>
                <w:sz w:val="0"/>
                <w:szCs w:val="0"/>
                <w:u w:color="000000"/>
                <w:bdr w:val="none" w:sz="0" w:space="0" w:color="000000"/>
                <w:shd w:val="clear" w:color="000000" w:fill="000000"/>
                <w:lang w:eastAsia="es-CL"/>
              </w:rPr>
              <w:drawing>
                <wp:inline distT="0" distB="0" distL="0" distR="0" wp14:anchorId="640EAF16" wp14:editId="225FDA07">
                  <wp:extent cx="3240000" cy="1620000"/>
                  <wp:effectExtent l="0" t="0" r="0" b="0"/>
                  <wp:docPr id="300" name="Imagen 300" descr="C:\Users\andy.morrison\Documents\Andy\Inspecciones Ambientales\Programa 2015\DFZ-2015-641-XII-RCA-IA\Fotos SMA\Fotos BR Lago Grey 12_11_15\SMA_DSC0175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C:\Users\andy.morrison\Documents\Andy\Inspecciones Ambientales\Programa 2015\DFZ-2015-641-XII-RCA-IA\Fotos SMA\Fotos BR Lago Grey 12_11_15\SMA_DSC01751.jpg"/>
                          <pic:cNvPicPr>
                            <a:picLocks noChangeAspect="1" noChangeArrowheads="1"/>
                          </pic:cNvPicPr>
                        </pic:nvPicPr>
                        <pic:blipFill>
                          <a:blip r:embed="rId64">
                            <a:extLst>
                              <a:ext uri="{BEBA8EAE-BF5A-486C-A8C5-ECC9F3942E4B}">
                                <a14:imgProps xmlns:a14="http://schemas.microsoft.com/office/drawing/2010/main">
                                  <a14:imgLayer r:embed="rId6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240000" cy="1620000"/>
                          </a:xfrm>
                          <a:prstGeom prst="rect">
                            <a:avLst/>
                          </a:prstGeom>
                          <a:noFill/>
                          <a:ln>
                            <a:noFill/>
                          </a:ln>
                        </pic:spPr>
                      </pic:pic>
                    </a:graphicData>
                  </a:graphic>
                </wp:inline>
              </w:drawing>
            </w:r>
          </w:p>
        </w:tc>
      </w:tr>
      <w:tr w:rsidR="00343157" w:rsidRPr="00A712CC" w14:paraId="369AF2C6" w14:textId="77777777" w:rsidTr="00BF771A">
        <w:trPr>
          <w:trHeight w:val="300"/>
          <w:jc w:val="center"/>
        </w:trPr>
        <w:tc>
          <w:tcPr>
            <w:tcW w:w="1125" w:type="pct"/>
            <w:tcBorders>
              <w:top w:val="single" w:sz="4" w:space="0" w:color="auto"/>
              <w:left w:val="single" w:sz="4" w:space="0" w:color="auto"/>
              <w:bottom w:val="single" w:sz="4" w:space="0" w:color="auto"/>
              <w:right w:val="nil"/>
            </w:tcBorders>
            <w:noWrap/>
            <w:vAlign w:val="center"/>
            <w:hideMark/>
          </w:tcPr>
          <w:p w14:paraId="7CBA3D69" w14:textId="77777777" w:rsidR="00343157" w:rsidRPr="009B3E5C" w:rsidRDefault="00343157" w:rsidP="00BF771A">
            <w:pPr>
              <w:pStyle w:val="Epgrafe"/>
              <w:rPr>
                <w:rFonts w:eastAsia="Times New Roman"/>
                <w:color w:val="000000"/>
                <w:lang w:val="es-ES" w:eastAsia="es-CL"/>
              </w:rPr>
            </w:pPr>
            <w:bookmarkStart w:id="156" w:name="_Toc451952118"/>
            <w:r w:rsidRPr="009B3E5C">
              <w:rPr>
                <w:lang w:val="es-ES"/>
              </w:rPr>
              <w:t xml:space="preserve">Fotografía </w:t>
            </w:r>
            <w:r w:rsidRPr="009B3E5C">
              <w:rPr>
                <w:lang w:val="es-ES"/>
              </w:rPr>
              <w:fldChar w:fldCharType="begin"/>
            </w:r>
            <w:r w:rsidRPr="009B3E5C">
              <w:rPr>
                <w:lang w:val="es-ES"/>
              </w:rPr>
              <w:instrText xml:space="preserve"> SEQ Fotografía \* ARABIC </w:instrText>
            </w:r>
            <w:r w:rsidRPr="009B3E5C">
              <w:rPr>
                <w:lang w:val="es-ES"/>
              </w:rPr>
              <w:fldChar w:fldCharType="separate"/>
            </w:r>
            <w:r>
              <w:rPr>
                <w:noProof/>
                <w:lang w:val="es-ES"/>
              </w:rPr>
              <w:t>11</w:t>
            </w:r>
            <w:r w:rsidRPr="009B3E5C">
              <w:rPr>
                <w:lang w:val="es-ES"/>
              </w:rPr>
              <w:fldChar w:fldCharType="end"/>
            </w:r>
            <w:r w:rsidRPr="009B3E5C">
              <w:rPr>
                <w:lang w:val="es-ES"/>
              </w:rPr>
              <w:t>.</w:t>
            </w:r>
            <w:bookmarkEnd w:id="156"/>
          </w:p>
        </w:tc>
        <w:tc>
          <w:tcPr>
            <w:tcW w:w="1373" w:type="pct"/>
            <w:gridSpan w:val="2"/>
            <w:tcBorders>
              <w:top w:val="single" w:sz="4" w:space="0" w:color="auto"/>
              <w:left w:val="single" w:sz="4" w:space="0" w:color="auto"/>
              <w:bottom w:val="single" w:sz="4" w:space="0" w:color="auto"/>
              <w:right w:val="single" w:sz="4" w:space="0" w:color="000000"/>
            </w:tcBorders>
            <w:noWrap/>
            <w:vAlign w:val="center"/>
            <w:hideMark/>
          </w:tcPr>
          <w:p w14:paraId="0FD2E93F" w14:textId="77777777" w:rsidR="00343157" w:rsidRPr="009B3E5C" w:rsidRDefault="00343157" w:rsidP="00BF771A">
            <w:pPr>
              <w:jc w:val="left"/>
              <w:rPr>
                <w:rFonts w:eastAsia="Times New Roman"/>
                <w:b/>
                <w:color w:val="000000"/>
                <w:sz w:val="18"/>
                <w:szCs w:val="18"/>
                <w:lang w:val="es-ES" w:eastAsia="es-CL"/>
              </w:rPr>
            </w:pPr>
            <w:r w:rsidRPr="009B3E5C">
              <w:rPr>
                <w:rFonts w:eastAsia="Times New Roman"/>
                <w:b/>
                <w:color w:val="000000"/>
                <w:sz w:val="18"/>
                <w:szCs w:val="18"/>
                <w:lang w:val="es-ES" w:eastAsia="es-CL"/>
              </w:rPr>
              <w:t>Fecha :</w:t>
            </w:r>
            <w:r w:rsidRPr="009B3E5C">
              <w:rPr>
                <w:rFonts w:eastAsia="Times New Roman"/>
                <w:color w:val="000000"/>
                <w:sz w:val="18"/>
                <w:szCs w:val="18"/>
                <w:lang w:val="es-ES" w:eastAsia="es-CL"/>
              </w:rPr>
              <w:t xml:space="preserve"> 11-11-2</w:t>
            </w:r>
            <w:r w:rsidRPr="009B3E5C">
              <w:rPr>
                <w:rFonts w:eastAsia="Times New Roman"/>
                <w:sz w:val="18"/>
                <w:szCs w:val="18"/>
                <w:lang w:val="es-ES" w:eastAsia="es-CL"/>
              </w:rPr>
              <w:t>015</w:t>
            </w:r>
          </w:p>
        </w:tc>
        <w:tc>
          <w:tcPr>
            <w:tcW w:w="1125" w:type="pct"/>
            <w:tcBorders>
              <w:top w:val="single" w:sz="4" w:space="0" w:color="auto"/>
              <w:left w:val="nil"/>
              <w:bottom w:val="single" w:sz="4" w:space="0" w:color="auto"/>
              <w:right w:val="nil"/>
            </w:tcBorders>
            <w:noWrap/>
            <w:vAlign w:val="center"/>
            <w:hideMark/>
          </w:tcPr>
          <w:p w14:paraId="294AD25B" w14:textId="77777777" w:rsidR="00343157" w:rsidRPr="00470101" w:rsidRDefault="00343157" w:rsidP="00BF771A">
            <w:pPr>
              <w:pStyle w:val="Epgrafe"/>
              <w:rPr>
                <w:lang w:val="es-ES"/>
              </w:rPr>
            </w:pPr>
            <w:bookmarkStart w:id="157" w:name="_Toc451952119"/>
            <w:r w:rsidRPr="00470101">
              <w:rPr>
                <w:lang w:val="es-ES"/>
              </w:rPr>
              <w:t xml:space="preserve">Fotografía </w:t>
            </w:r>
            <w:r w:rsidRPr="00470101">
              <w:rPr>
                <w:lang w:val="es-ES"/>
              </w:rPr>
              <w:fldChar w:fldCharType="begin"/>
            </w:r>
            <w:r w:rsidRPr="00470101">
              <w:rPr>
                <w:lang w:val="es-ES"/>
              </w:rPr>
              <w:instrText xml:space="preserve"> SEQ Fotografía \* ARABIC </w:instrText>
            </w:r>
            <w:r w:rsidRPr="00470101">
              <w:rPr>
                <w:lang w:val="es-ES"/>
              </w:rPr>
              <w:fldChar w:fldCharType="separate"/>
            </w:r>
            <w:r>
              <w:rPr>
                <w:noProof/>
                <w:lang w:val="es-ES"/>
              </w:rPr>
              <w:t>12</w:t>
            </w:r>
            <w:bookmarkEnd w:id="157"/>
            <w:r w:rsidRPr="00470101">
              <w:rPr>
                <w:lang w:val="es-ES"/>
              </w:rPr>
              <w:fldChar w:fldCharType="end"/>
            </w:r>
          </w:p>
        </w:tc>
        <w:tc>
          <w:tcPr>
            <w:tcW w:w="1377" w:type="pct"/>
            <w:gridSpan w:val="2"/>
            <w:tcBorders>
              <w:top w:val="single" w:sz="4" w:space="0" w:color="auto"/>
              <w:left w:val="single" w:sz="4" w:space="0" w:color="auto"/>
              <w:bottom w:val="single" w:sz="4" w:space="0" w:color="auto"/>
              <w:right w:val="single" w:sz="4" w:space="0" w:color="000000"/>
            </w:tcBorders>
            <w:noWrap/>
            <w:vAlign w:val="center"/>
            <w:hideMark/>
          </w:tcPr>
          <w:p w14:paraId="3674B6F0" w14:textId="6480D8B0" w:rsidR="00343157" w:rsidRPr="00470101" w:rsidRDefault="00343157" w:rsidP="003F74E6">
            <w:pPr>
              <w:jc w:val="left"/>
              <w:rPr>
                <w:rFonts w:eastAsia="Times New Roman"/>
                <w:b/>
                <w:color w:val="000000"/>
                <w:sz w:val="18"/>
                <w:szCs w:val="18"/>
                <w:lang w:val="es-ES" w:eastAsia="es-CL"/>
              </w:rPr>
            </w:pPr>
            <w:r w:rsidRPr="00470101">
              <w:rPr>
                <w:rFonts w:eastAsia="Times New Roman"/>
                <w:b/>
                <w:color w:val="000000"/>
                <w:sz w:val="18"/>
                <w:szCs w:val="18"/>
                <w:lang w:val="es-ES" w:eastAsia="es-CL"/>
              </w:rPr>
              <w:t>Fecha :</w:t>
            </w:r>
            <w:r w:rsidRPr="00470101">
              <w:rPr>
                <w:rFonts w:eastAsia="Times New Roman"/>
                <w:color w:val="000000"/>
                <w:sz w:val="18"/>
                <w:szCs w:val="18"/>
                <w:lang w:val="es-ES" w:eastAsia="es-CL"/>
              </w:rPr>
              <w:t xml:space="preserve"> 1</w:t>
            </w:r>
            <w:r w:rsidR="003F74E6">
              <w:rPr>
                <w:rFonts w:eastAsia="Times New Roman"/>
                <w:color w:val="000000"/>
                <w:sz w:val="18"/>
                <w:szCs w:val="18"/>
                <w:lang w:val="es-ES" w:eastAsia="es-CL"/>
              </w:rPr>
              <w:t>2</w:t>
            </w:r>
            <w:r w:rsidRPr="00470101">
              <w:rPr>
                <w:rFonts w:eastAsia="Times New Roman"/>
                <w:color w:val="000000"/>
                <w:sz w:val="18"/>
                <w:szCs w:val="18"/>
                <w:lang w:val="es-ES" w:eastAsia="es-CL"/>
              </w:rPr>
              <w:t>-11-2</w:t>
            </w:r>
            <w:r w:rsidRPr="00470101">
              <w:rPr>
                <w:rFonts w:eastAsia="Times New Roman"/>
                <w:sz w:val="18"/>
                <w:szCs w:val="18"/>
                <w:lang w:val="es-ES" w:eastAsia="es-CL"/>
              </w:rPr>
              <w:t>015</w:t>
            </w:r>
          </w:p>
        </w:tc>
      </w:tr>
      <w:tr w:rsidR="003F74E6" w:rsidRPr="00A712CC" w14:paraId="57DB8195" w14:textId="77777777" w:rsidTr="00BF771A">
        <w:trPr>
          <w:trHeight w:val="300"/>
          <w:jc w:val="center"/>
        </w:trPr>
        <w:tc>
          <w:tcPr>
            <w:tcW w:w="1125" w:type="pct"/>
            <w:tcBorders>
              <w:top w:val="single" w:sz="4" w:space="0" w:color="auto"/>
              <w:left w:val="single" w:sz="4" w:space="0" w:color="auto"/>
              <w:bottom w:val="single" w:sz="4" w:space="0" w:color="auto"/>
              <w:right w:val="single" w:sz="4" w:space="0" w:color="000000"/>
            </w:tcBorders>
            <w:noWrap/>
            <w:vAlign w:val="center"/>
            <w:hideMark/>
          </w:tcPr>
          <w:p w14:paraId="71606ABF" w14:textId="77777777" w:rsidR="003F74E6" w:rsidRPr="009B3E5C" w:rsidRDefault="003F74E6" w:rsidP="00BF771A">
            <w:pPr>
              <w:jc w:val="left"/>
              <w:rPr>
                <w:rFonts w:eastAsia="Times New Roman"/>
                <w:b/>
                <w:color w:val="000000"/>
                <w:sz w:val="18"/>
                <w:szCs w:val="18"/>
                <w:lang w:val="es-ES" w:eastAsia="es-CL"/>
              </w:rPr>
            </w:pPr>
            <w:r w:rsidRPr="009B3E5C">
              <w:rPr>
                <w:rFonts w:eastAsia="Times New Roman"/>
                <w:b/>
                <w:color w:val="000000"/>
                <w:sz w:val="18"/>
                <w:szCs w:val="18"/>
                <w:lang w:val="es-ES" w:eastAsia="es-CL"/>
              </w:rPr>
              <w:t>Coordenadas DATUM WGS 84 HUSO 18</w:t>
            </w:r>
          </w:p>
        </w:tc>
        <w:tc>
          <w:tcPr>
            <w:tcW w:w="716" w:type="pct"/>
            <w:tcBorders>
              <w:top w:val="single" w:sz="4" w:space="0" w:color="auto"/>
              <w:left w:val="nil"/>
              <w:bottom w:val="single" w:sz="4" w:space="0" w:color="auto"/>
              <w:right w:val="single" w:sz="4" w:space="0" w:color="000000"/>
            </w:tcBorders>
            <w:noWrap/>
            <w:vAlign w:val="center"/>
          </w:tcPr>
          <w:p w14:paraId="1AEC12E8" w14:textId="77777777" w:rsidR="003F74E6" w:rsidRPr="00D924DF" w:rsidRDefault="003F74E6" w:rsidP="00BF771A">
            <w:pPr>
              <w:jc w:val="left"/>
              <w:rPr>
                <w:rFonts w:eastAsia="Times New Roman"/>
                <w:color w:val="000000"/>
                <w:sz w:val="18"/>
                <w:szCs w:val="18"/>
                <w:lang w:eastAsia="es-CL"/>
              </w:rPr>
            </w:pPr>
            <w:r w:rsidRPr="00D924DF">
              <w:rPr>
                <w:rFonts w:eastAsia="Times New Roman"/>
                <w:b/>
                <w:color w:val="000000"/>
                <w:sz w:val="18"/>
                <w:szCs w:val="18"/>
                <w:lang w:eastAsia="es-CL"/>
              </w:rPr>
              <w:t>Coordenada Norte:</w:t>
            </w:r>
            <w:r w:rsidRPr="00D924DF">
              <w:rPr>
                <w:rFonts w:eastAsia="Times New Roman"/>
                <w:color w:val="000000"/>
                <w:sz w:val="18"/>
                <w:szCs w:val="18"/>
                <w:lang w:eastAsia="es-CL"/>
              </w:rPr>
              <w:t xml:space="preserve"> </w:t>
            </w:r>
          </w:p>
          <w:p w14:paraId="6D9E08F3" w14:textId="1605BB90" w:rsidR="003F74E6" w:rsidRPr="00D924DF" w:rsidRDefault="003F74E6" w:rsidP="00D924DF">
            <w:pPr>
              <w:jc w:val="left"/>
              <w:rPr>
                <w:rFonts w:ascii="Calibri" w:eastAsia="Times New Roman" w:hAnsi="Calibri"/>
                <w:b/>
                <w:color w:val="000000"/>
                <w:sz w:val="18"/>
                <w:szCs w:val="18"/>
                <w:lang w:val="es-ES" w:eastAsia="es-CL"/>
              </w:rPr>
            </w:pPr>
            <w:r w:rsidRPr="00D924DF">
              <w:rPr>
                <w:rFonts w:ascii="Calibri" w:eastAsia="Times New Roman" w:hAnsi="Calibri"/>
                <w:color w:val="000000"/>
                <w:sz w:val="18"/>
                <w:szCs w:val="18"/>
                <w:lang w:eastAsia="es-CL"/>
              </w:rPr>
              <w:t>4.334.827</w:t>
            </w:r>
          </w:p>
        </w:tc>
        <w:tc>
          <w:tcPr>
            <w:tcW w:w="657" w:type="pct"/>
            <w:tcBorders>
              <w:top w:val="single" w:sz="4" w:space="0" w:color="auto"/>
              <w:left w:val="nil"/>
              <w:bottom w:val="single" w:sz="4" w:space="0" w:color="auto"/>
              <w:right w:val="single" w:sz="4" w:space="0" w:color="000000"/>
            </w:tcBorders>
            <w:noWrap/>
            <w:vAlign w:val="center"/>
          </w:tcPr>
          <w:p w14:paraId="62CA34BB" w14:textId="77777777" w:rsidR="003F74E6" w:rsidRPr="00D924DF" w:rsidRDefault="003F74E6" w:rsidP="00BF771A">
            <w:pPr>
              <w:jc w:val="left"/>
              <w:rPr>
                <w:rFonts w:eastAsia="Times New Roman"/>
                <w:color w:val="000000"/>
                <w:sz w:val="18"/>
                <w:szCs w:val="18"/>
                <w:lang w:eastAsia="es-CL"/>
              </w:rPr>
            </w:pPr>
            <w:r w:rsidRPr="00D924DF">
              <w:rPr>
                <w:rFonts w:eastAsia="Times New Roman"/>
                <w:b/>
                <w:color w:val="000000"/>
                <w:sz w:val="18"/>
                <w:szCs w:val="18"/>
                <w:lang w:eastAsia="es-CL"/>
              </w:rPr>
              <w:t>Coordenada Este:</w:t>
            </w:r>
            <w:r w:rsidRPr="00D924DF">
              <w:rPr>
                <w:rFonts w:eastAsia="Times New Roman"/>
                <w:color w:val="000000"/>
                <w:sz w:val="18"/>
                <w:szCs w:val="18"/>
                <w:lang w:eastAsia="es-CL"/>
              </w:rPr>
              <w:t xml:space="preserve"> </w:t>
            </w:r>
          </w:p>
          <w:p w14:paraId="0255DDDA" w14:textId="5BBBE85E" w:rsidR="003F74E6" w:rsidRPr="00D924DF" w:rsidRDefault="003F74E6" w:rsidP="00D924DF">
            <w:pPr>
              <w:jc w:val="left"/>
              <w:rPr>
                <w:rFonts w:ascii="Calibri" w:eastAsia="Times New Roman" w:hAnsi="Calibri"/>
                <w:b/>
                <w:color w:val="000000"/>
                <w:sz w:val="18"/>
                <w:szCs w:val="18"/>
                <w:lang w:val="es-ES" w:eastAsia="es-CL"/>
              </w:rPr>
            </w:pPr>
            <w:r w:rsidRPr="00D924DF">
              <w:rPr>
                <w:rFonts w:eastAsia="Times New Roman"/>
                <w:color w:val="000000"/>
                <w:sz w:val="18"/>
                <w:szCs w:val="18"/>
                <w:lang w:eastAsia="es-CL"/>
              </w:rPr>
              <w:t>632.103</w:t>
            </w:r>
          </w:p>
        </w:tc>
        <w:tc>
          <w:tcPr>
            <w:tcW w:w="1125" w:type="pct"/>
            <w:tcBorders>
              <w:top w:val="single" w:sz="4" w:space="0" w:color="auto"/>
              <w:left w:val="nil"/>
              <w:bottom w:val="single" w:sz="4" w:space="0" w:color="auto"/>
              <w:right w:val="single" w:sz="4" w:space="0" w:color="000000"/>
            </w:tcBorders>
            <w:noWrap/>
            <w:vAlign w:val="center"/>
            <w:hideMark/>
          </w:tcPr>
          <w:p w14:paraId="332CA799" w14:textId="77777777" w:rsidR="003F74E6" w:rsidRPr="00470101" w:rsidRDefault="003F74E6" w:rsidP="00BF771A">
            <w:pPr>
              <w:jc w:val="left"/>
              <w:rPr>
                <w:rFonts w:eastAsia="Times New Roman"/>
                <w:b/>
                <w:color w:val="000000"/>
                <w:sz w:val="18"/>
                <w:szCs w:val="18"/>
                <w:lang w:val="es-ES" w:eastAsia="es-CL"/>
              </w:rPr>
            </w:pPr>
            <w:r w:rsidRPr="00470101">
              <w:rPr>
                <w:rFonts w:eastAsia="Times New Roman"/>
                <w:b/>
                <w:color w:val="000000"/>
                <w:sz w:val="18"/>
                <w:szCs w:val="18"/>
                <w:lang w:val="es-ES" w:eastAsia="es-CL"/>
              </w:rPr>
              <w:t>Coordenadas DATUM WGS 84 HUSO 18</w:t>
            </w:r>
          </w:p>
        </w:tc>
        <w:tc>
          <w:tcPr>
            <w:tcW w:w="646" w:type="pct"/>
            <w:tcBorders>
              <w:top w:val="single" w:sz="4" w:space="0" w:color="auto"/>
              <w:left w:val="nil"/>
              <w:bottom w:val="single" w:sz="4" w:space="0" w:color="auto"/>
              <w:right w:val="single" w:sz="4" w:space="0" w:color="000000"/>
            </w:tcBorders>
            <w:noWrap/>
            <w:vAlign w:val="center"/>
          </w:tcPr>
          <w:p w14:paraId="55D681BC" w14:textId="77777777" w:rsidR="003F74E6" w:rsidRPr="00864D68" w:rsidRDefault="003F74E6" w:rsidP="00BF771A">
            <w:pPr>
              <w:jc w:val="left"/>
              <w:rPr>
                <w:rFonts w:eastAsia="Times New Roman"/>
                <w:color w:val="000000"/>
                <w:sz w:val="18"/>
                <w:szCs w:val="18"/>
                <w:lang w:eastAsia="es-CL"/>
              </w:rPr>
            </w:pPr>
            <w:r w:rsidRPr="00864D68">
              <w:rPr>
                <w:rFonts w:eastAsia="Times New Roman"/>
                <w:b/>
                <w:color w:val="000000"/>
                <w:sz w:val="18"/>
                <w:szCs w:val="18"/>
                <w:lang w:eastAsia="es-CL"/>
              </w:rPr>
              <w:t>Coordenada Norte:</w:t>
            </w:r>
            <w:r w:rsidRPr="00864D68">
              <w:rPr>
                <w:rFonts w:eastAsia="Times New Roman"/>
                <w:color w:val="000000"/>
                <w:sz w:val="18"/>
                <w:szCs w:val="18"/>
                <w:lang w:eastAsia="es-CL"/>
              </w:rPr>
              <w:t xml:space="preserve"> </w:t>
            </w:r>
          </w:p>
          <w:p w14:paraId="02BBDC09" w14:textId="213BEFBA" w:rsidR="003F74E6" w:rsidRPr="00470101" w:rsidRDefault="003F74E6" w:rsidP="00BF771A">
            <w:pPr>
              <w:jc w:val="left"/>
              <w:rPr>
                <w:rFonts w:ascii="Calibri" w:eastAsia="Times New Roman" w:hAnsi="Calibri"/>
                <w:b/>
                <w:color w:val="000000"/>
                <w:sz w:val="18"/>
                <w:szCs w:val="18"/>
                <w:lang w:val="es-ES" w:eastAsia="es-CL"/>
              </w:rPr>
            </w:pPr>
            <w:r w:rsidRPr="00864D68">
              <w:rPr>
                <w:rFonts w:ascii="Calibri" w:eastAsia="Times New Roman" w:hAnsi="Calibri"/>
                <w:color w:val="000000"/>
                <w:sz w:val="18"/>
                <w:szCs w:val="18"/>
                <w:lang w:eastAsia="es-CL"/>
              </w:rPr>
              <w:t>4.334.815</w:t>
            </w:r>
          </w:p>
        </w:tc>
        <w:tc>
          <w:tcPr>
            <w:tcW w:w="731" w:type="pct"/>
            <w:tcBorders>
              <w:top w:val="single" w:sz="4" w:space="0" w:color="auto"/>
              <w:left w:val="nil"/>
              <w:bottom w:val="single" w:sz="4" w:space="0" w:color="auto"/>
              <w:right w:val="single" w:sz="4" w:space="0" w:color="000000"/>
            </w:tcBorders>
            <w:noWrap/>
            <w:vAlign w:val="center"/>
          </w:tcPr>
          <w:p w14:paraId="28DD37FD" w14:textId="77777777" w:rsidR="003F74E6" w:rsidRPr="00864D68" w:rsidRDefault="003F74E6" w:rsidP="00BF771A">
            <w:pPr>
              <w:jc w:val="left"/>
              <w:rPr>
                <w:rFonts w:eastAsia="Times New Roman"/>
                <w:color w:val="000000"/>
                <w:sz w:val="18"/>
                <w:szCs w:val="18"/>
                <w:lang w:eastAsia="es-CL"/>
              </w:rPr>
            </w:pPr>
            <w:r w:rsidRPr="00864D68">
              <w:rPr>
                <w:rFonts w:eastAsia="Times New Roman"/>
                <w:b/>
                <w:color w:val="000000"/>
                <w:sz w:val="18"/>
                <w:szCs w:val="18"/>
                <w:lang w:eastAsia="es-CL"/>
              </w:rPr>
              <w:t>Coordenada Este:</w:t>
            </w:r>
            <w:r w:rsidRPr="00864D68">
              <w:rPr>
                <w:rFonts w:eastAsia="Times New Roman"/>
                <w:color w:val="000000"/>
                <w:sz w:val="18"/>
                <w:szCs w:val="18"/>
                <w:lang w:eastAsia="es-CL"/>
              </w:rPr>
              <w:t xml:space="preserve"> </w:t>
            </w:r>
          </w:p>
          <w:p w14:paraId="028F8B31" w14:textId="49B9A559" w:rsidR="003F74E6" w:rsidRPr="00470101" w:rsidRDefault="003F74E6" w:rsidP="00BF771A">
            <w:pPr>
              <w:jc w:val="left"/>
              <w:rPr>
                <w:rFonts w:ascii="Calibri" w:eastAsia="Times New Roman" w:hAnsi="Calibri"/>
                <w:b/>
                <w:color w:val="000000"/>
                <w:sz w:val="18"/>
                <w:szCs w:val="18"/>
                <w:lang w:val="es-ES" w:eastAsia="es-CL"/>
              </w:rPr>
            </w:pPr>
            <w:r w:rsidRPr="00864D68">
              <w:rPr>
                <w:rFonts w:eastAsia="Times New Roman"/>
                <w:color w:val="000000"/>
                <w:sz w:val="18"/>
                <w:szCs w:val="18"/>
                <w:lang w:eastAsia="es-CL"/>
              </w:rPr>
              <w:t>631.968</w:t>
            </w:r>
          </w:p>
        </w:tc>
      </w:tr>
      <w:tr w:rsidR="00343157" w:rsidRPr="00A712CC" w14:paraId="0122295F" w14:textId="77777777" w:rsidTr="00BF771A">
        <w:trPr>
          <w:trHeight w:val="371"/>
          <w:jc w:val="center"/>
        </w:trPr>
        <w:tc>
          <w:tcPr>
            <w:tcW w:w="2498" w:type="pct"/>
            <w:gridSpan w:val="3"/>
            <w:tcBorders>
              <w:top w:val="single" w:sz="4" w:space="0" w:color="auto"/>
              <w:left w:val="single" w:sz="4" w:space="0" w:color="auto"/>
              <w:bottom w:val="single" w:sz="4" w:space="0" w:color="000000"/>
              <w:right w:val="single" w:sz="4" w:space="0" w:color="000000"/>
            </w:tcBorders>
            <w:hideMark/>
          </w:tcPr>
          <w:p w14:paraId="1B072679" w14:textId="3560BE45" w:rsidR="00343157" w:rsidRPr="00CD0627" w:rsidRDefault="00343157" w:rsidP="00CD0627">
            <w:pPr>
              <w:rPr>
                <w:rFonts w:eastAsia="Times New Roman"/>
                <w:color w:val="000000"/>
                <w:sz w:val="18"/>
                <w:szCs w:val="18"/>
                <w:lang w:eastAsia="es-CL"/>
              </w:rPr>
            </w:pPr>
            <w:r w:rsidRPr="00CD0627">
              <w:rPr>
                <w:rFonts w:ascii="Calibri" w:eastAsia="Times New Roman" w:hAnsi="Calibri"/>
                <w:b/>
                <w:color w:val="000000"/>
                <w:sz w:val="18"/>
                <w:szCs w:val="18"/>
                <w:lang w:val="es-ES" w:eastAsia="es-CL"/>
              </w:rPr>
              <w:t>Descripción Medio de Prueba:</w:t>
            </w:r>
            <w:r w:rsidRPr="00CD0627">
              <w:rPr>
                <w:rFonts w:ascii="Calibri" w:eastAsia="Times New Roman" w:hAnsi="Calibri"/>
                <w:color w:val="000000"/>
                <w:sz w:val="18"/>
                <w:szCs w:val="18"/>
                <w:lang w:val="es-ES" w:eastAsia="es-CL"/>
              </w:rPr>
              <w:t xml:space="preserve"> </w:t>
            </w:r>
            <w:r w:rsidRPr="00CD0627">
              <w:rPr>
                <w:rFonts w:eastAsia="Times New Roman"/>
                <w:color w:val="000000"/>
                <w:sz w:val="18"/>
                <w:szCs w:val="18"/>
                <w:lang w:eastAsia="es-CL"/>
              </w:rPr>
              <w:t xml:space="preserve">Vista general de </w:t>
            </w:r>
            <w:r w:rsidR="00CD0627" w:rsidRPr="00CD0627">
              <w:rPr>
                <w:rFonts w:eastAsia="Times New Roman"/>
                <w:color w:val="000000"/>
                <w:sz w:val="18"/>
                <w:szCs w:val="18"/>
                <w:lang w:eastAsia="es-CL"/>
              </w:rPr>
              <w:t>emisario de descarga del efluente final de la P</w:t>
            </w:r>
            <w:r w:rsidRPr="00CD0627">
              <w:rPr>
                <w:rFonts w:eastAsia="Times New Roman"/>
                <w:color w:val="000000"/>
                <w:sz w:val="18"/>
                <w:szCs w:val="18"/>
                <w:lang w:eastAsia="es-CL"/>
              </w:rPr>
              <w:t xml:space="preserve">lanta de Tratamiento de Aguas Servidas (PTAS) </w:t>
            </w:r>
            <w:r w:rsidR="00CD0627" w:rsidRPr="00CD0627">
              <w:rPr>
                <w:rFonts w:eastAsia="Times New Roman"/>
                <w:color w:val="000000"/>
                <w:sz w:val="18"/>
                <w:szCs w:val="18"/>
                <w:lang w:eastAsia="es-CL"/>
              </w:rPr>
              <w:t>hacia el Río Grey</w:t>
            </w:r>
            <w:r w:rsidRPr="00CD0627">
              <w:rPr>
                <w:rFonts w:eastAsia="Times New Roman"/>
                <w:color w:val="000000"/>
                <w:sz w:val="18"/>
                <w:szCs w:val="18"/>
                <w:lang w:eastAsia="es-CL"/>
              </w:rPr>
              <w:t>.</w:t>
            </w:r>
          </w:p>
        </w:tc>
        <w:tc>
          <w:tcPr>
            <w:tcW w:w="2502" w:type="pct"/>
            <w:gridSpan w:val="3"/>
            <w:tcBorders>
              <w:top w:val="single" w:sz="4" w:space="0" w:color="auto"/>
              <w:left w:val="single" w:sz="4" w:space="0" w:color="auto"/>
              <w:bottom w:val="single" w:sz="4" w:space="0" w:color="000000"/>
              <w:right w:val="single" w:sz="4" w:space="0" w:color="000000"/>
            </w:tcBorders>
            <w:hideMark/>
          </w:tcPr>
          <w:p w14:paraId="62E187C3" w14:textId="7DC0D719" w:rsidR="00343157" w:rsidRPr="004F1742" w:rsidRDefault="003F74E6" w:rsidP="00BF771A">
            <w:pPr>
              <w:rPr>
                <w:rFonts w:ascii="Calibri" w:eastAsia="Times New Roman" w:hAnsi="Calibri"/>
                <w:b/>
                <w:color w:val="000000"/>
                <w:sz w:val="18"/>
                <w:szCs w:val="18"/>
                <w:lang w:val="es-ES" w:eastAsia="es-CL"/>
              </w:rPr>
            </w:pPr>
            <w:r w:rsidRPr="004F1742">
              <w:rPr>
                <w:rFonts w:ascii="Calibri" w:eastAsia="Times New Roman" w:hAnsi="Calibri"/>
                <w:b/>
                <w:color w:val="000000"/>
                <w:sz w:val="18"/>
                <w:szCs w:val="18"/>
                <w:lang w:val="es-ES" w:eastAsia="es-CL"/>
              </w:rPr>
              <w:t>Descripción Medio de Prueba:</w:t>
            </w:r>
            <w:r w:rsidRPr="004F1742">
              <w:rPr>
                <w:rFonts w:ascii="Calibri" w:eastAsia="Times New Roman" w:hAnsi="Calibri"/>
                <w:color w:val="000000"/>
                <w:sz w:val="18"/>
                <w:szCs w:val="18"/>
                <w:lang w:val="es-ES" w:eastAsia="es-CL"/>
              </w:rPr>
              <w:t xml:space="preserve"> Vista interior de antigua fosa séptica del Hotel Lago Grey</w:t>
            </w:r>
            <w:r>
              <w:rPr>
                <w:rFonts w:ascii="Calibri" w:eastAsia="Times New Roman" w:hAnsi="Calibri"/>
                <w:color w:val="000000"/>
                <w:sz w:val="18"/>
                <w:szCs w:val="18"/>
                <w:lang w:val="es-ES" w:eastAsia="es-CL"/>
              </w:rPr>
              <w:t xml:space="preserve"> construida en forma previa </w:t>
            </w:r>
            <w:r w:rsidRPr="00F803C1">
              <w:rPr>
                <w:rFonts w:ascii="Calibri" w:eastAsia="Times New Roman" w:hAnsi="Calibri"/>
                <w:color w:val="000000"/>
                <w:sz w:val="18"/>
                <w:szCs w:val="18"/>
                <w:lang w:val="es-ES" w:eastAsia="es-CL"/>
              </w:rPr>
              <w:t>al proyecto aprobado mediante RCA N°185/2001</w:t>
            </w:r>
            <w:r w:rsidRPr="004F1742">
              <w:rPr>
                <w:rFonts w:ascii="Calibri" w:eastAsia="Times New Roman" w:hAnsi="Calibri"/>
                <w:color w:val="000000"/>
                <w:sz w:val="18"/>
                <w:szCs w:val="18"/>
                <w:lang w:val="es-ES" w:eastAsia="es-CL"/>
              </w:rPr>
              <w:t>. Se observa acumulación de líquidos de tonalidad oscura y presencia de sólidos flotantes (materia fecal).</w:t>
            </w:r>
          </w:p>
        </w:tc>
      </w:tr>
      <w:tr w:rsidR="00343157" w:rsidRPr="00A712CC" w14:paraId="23F2AB22" w14:textId="77777777" w:rsidTr="00BF771A">
        <w:trPr>
          <w:trHeight w:val="2793"/>
          <w:jc w:val="center"/>
        </w:trPr>
        <w:tc>
          <w:tcPr>
            <w:tcW w:w="2498" w:type="pct"/>
            <w:gridSpan w:val="3"/>
            <w:tcBorders>
              <w:top w:val="nil"/>
              <w:left w:val="single" w:sz="4" w:space="0" w:color="auto"/>
              <w:bottom w:val="nil"/>
              <w:right w:val="single" w:sz="4" w:space="0" w:color="auto"/>
            </w:tcBorders>
            <w:noWrap/>
            <w:vAlign w:val="center"/>
            <w:hideMark/>
          </w:tcPr>
          <w:p w14:paraId="1699D9B6" w14:textId="4216A649" w:rsidR="00343157" w:rsidRPr="0086346C" w:rsidRDefault="003F74E6" w:rsidP="00BF771A">
            <w:pPr>
              <w:jc w:val="center"/>
              <w:rPr>
                <w:rFonts w:ascii="Calibri" w:eastAsia="Times New Roman" w:hAnsi="Calibri"/>
                <w:color w:val="000000"/>
                <w:sz w:val="20"/>
                <w:szCs w:val="20"/>
                <w:lang w:val="es-ES" w:eastAsia="es-CL"/>
              </w:rPr>
            </w:pPr>
            <w:r>
              <w:rPr>
                <w:rFonts w:ascii="Times New Roman" w:eastAsia="Times New Roman" w:hAnsi="Times New Roman"/>
                <w:noProof/>
                <w:color w:val="000000"/>
                <w:w w:val="0"/>
                <w:sz w:val="0"/>
                <w:szCs w:val="0"/>
                <w:u w:color="000000"/>
                <w:bdr w:val="none" w:sz="0" w:space="0" w:color="000000"/>
                <w:shd w:val="clear" w:color="000000" w:fill="000000"/>
                <w:lang w:eastAsia="es-CL"/>
              </w:rPr>
              <w:drawing>
                <wp:inline distT="0" distB="0" distL="0" distR="0" wp14:anchorId="79F61343" wp14:editId="704DDBE3">
                  <wp:extent cx="3240000" cy="1620000"/>
                  <wp:effectExtent l="0" t="0" r="0" b="0"/>
                  <wp:docPr id="301" name="Imagen 301" descr="C:\Users\andy.morrison\Documents\Andy\Inspecciones Ambientales\Programa 2015\DFZ-2015-641-XII-RCA-IA\Fotos SMA\Fotos BR Lago Grey 11_11_15\SMA_DSC0165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C:\Users\andy.morrison\Documents\Andy\Inspecciones Ambientales\Programa 2015\DFZ-2015-641-XII-RCA-IA\Fotos SMA\Fotos BR Lago Grey 11_11_15\SMA_DSC01657.jpg"/>
                          <pic:cNvPicPr>
                            <a:picLocks noChangeAspect="1" noChangeArrowheads="1"/>
                          </pic:cNvPicPr>
                        </pic:nvPicPr>
                        <pic:blipFill>
                          <a:blip r:embed="rId66">
                            <a:extLst>
                              <a:ext uri="{BEBA8EAE-BF5A-486C-A8C5-ECC9F3942E4B}">
                                <a14:imgProps xmlns:a14="http://schemas.microsoft.com/office/drawing/2010/main">
                                  <a14:imgLayer r:embed="rId67">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3240000" cy="1620000"/>
                          </a:xfrm>
                          <a:prstGeom prst="rect">
                            <a:avLst/>
                          </a:prstGeom>
                          <a:noFill/>
                          <a:ln>
                            <a:noFill/>
                          </a:ln>
                        </pic:spPr>
                      </pic:pic>
                    </a:graphicData>
                  </a:graphic>
                </wp:inline>
              </w:drawing>
            </w:r>
          </w:p>
        </w:tc>
        <w:tc>
          <w:tcPr>
            <w:tcW w:w="2502" w:type="pct"/>
            <w:gridSpan w:val="3"/>
            <w:tcBorders>
              <w:top w:val="nil"/>
              <w:left w:val="single" w:sz="4" w:space="0" w:color="auto"/>
              <w:bottom w:val="nil"/>
              <w:right w:val="single" w:sz="4" w:space="0" w:color="auto"/>
            </w:tcBorders>
            <w:noWrap/>
            <w:vAlign w:val="center"/>
            <w:hideMark/>
          </w:tcPr>
          <w:p w14:paraId="2741D770" w14:textId="78AF527C" w:rsidR="00343157" w:rsidRPr="00AB1A7A" w:rsidRDefault="00205482" w:rsidP="00BF771A">
            <w:pPr>
              <w:jc w:val="center"/>
              <w:rPr>
                <w:rFonts w:ascii="Calibri" w:eastAsia="Times New Roman" w:hAnsi="Calibri"/>
                <w:color w:val="000000"/>
                <w:sz w:val="20"/>
                <w:szCs w:val="20"/>
                <w:lang w:val="es-ES" w:eastAsia="es-CL"/>
              </w:rPr>
            </w:pPr>
            <w:r>
              <w:rPr>
                <w:rFonts w:ascii="Calibri" w:eastAsia="Times New Roman" w:hAnsi="Calibri"/>
                <w:noProof/>
                <w:color w:val="000000"/>
                <w:sz w:val="20"/>
                <w:szCs w:val="20"/>
                <w:lang w:eastAsia="es-CL"/>
              </w:rPr>
              <mc:AlternateContent>
                <mc:Choice Requires="wps">
                  <w:drawing>
                    <wp:anchor distT="0" distB="0" distL="114300" distR="114300" simplePos="0" relativeHeight="253492224" behindDoc="0" locked="0" layoutInCell="1" allowOverlap="1" wp14:anchorId="78FC4B04" wp14:editId="278EAFEA">
                      <wp:simplePos x="0" y="0"/>
                      <wp:positionH relativeFrom="column">
                        <wp:posOffset>2261235</wp:posOffset>
                      </wp:positionH>
                      <wp:positionV relativeFrom="paragraph">
                        <wp:posOffset>497840</wp:posOffset>
                      </wp:positionV>
                      <wp:extent cx="352425" cy="361950"/>
                      <wp:effectExtent l="19050" t="19050" r="28575" b="19050"/>
                      <wp:wrapNone/>
                      <wp:docPr id="307" name="307 Elipse"/>
                      <wp:cNvGraphicFramePr/>
                      <a:graphic xmlns:a="http://schemas.openxmlformats.org/drawingml/2006/main">
                        <a:graphicData uri="http://schemas.microsoft.com/office/word/2010/wordprocessingShape">
                          <wps:wsp>
                            <wps:cNvSpPr/>
                            <wps:spPr>
                              <a:xfrm>
                                <a:off x="0" y="0"/>
                                <a:ext cx="352425" cy="361950"/>
                              </a:xfrm>
                              <a:prstGeom prst="ellipse">
                                <a:avLst/>
                              </a:prstGeom>
                              <a:noFill/>
                              <a:ln w="38100">
                                <a:solidFill>
                                  <a:srgbClr val="FFC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307 Elipse" o:spid="_x0000_s1026" style="position:absolute;margin-left:178.05pt;margin-top:39.2pt;width:27.75pt;height:28.5pt;z-index:25349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" filled="f" strokecolor="#ffc000" strokeweight="3pt">
                      <v:stroke dashstyle="dash"/>
                    </v:oval>
                  </w:pict>
                </mc:Fallback>
              </mc:AlternateContent>
            </w:r>
            <w:r w:rsidRPr="00205482">
              <w:rPr>
                <w:rFonts w:ascii="Calibri" w:eastAsia="Times New Roman" w:hAnsi="Calibri"/>
                <w:noProof/>
                <w:color w:val="000000"/>
                <w:sz w:val="20"/>
                <w:szCs w:val="20"/>
                <w:highlight w:val="yellow"/>
                <w:lang w:eastAsia="es-CL"/>
              </w:rPr>
              <mc:AlternateContent>
                <mc:Choice Requires="wps">
                  <w:drawing>
                    <wp:anchor distT="0" distB="0" distL="114300" distR="114300" simplePos="0" relativeHeight="253490176" behindDoc="0" locked="0" layoutInCell="1" allowOverlap="1" wp14:anchorId="2B392D6E" wp14:editId="376A09A2">
                      <wp:simplePos x="0" y="0"/>
                      <wp:positionH relativeFrom="column">
                        <wp:posOffset>2496185</wp:posOffset>
                      </wp:positionH>
                      <wp:positionV relativeFrom="paragraph">
                        <wp:posOffset>732155</wp:posOffset>
                      </wp:positionV>
                      <wp:extent cx="400050" cy="371475"/>
                      <wp:effectExtent l="38100" t="38100" r="19050" b="28575"/>
                      <wp:wrapNone/>
                      <wp:docPr id="303" name="303 Conector recto de flecha"/>
                      <wp:cNvGraphicFramePr/>
                      <a:graphic xmlns:a="http://schemas.openxmlformats.org/drawingml/2006/main">
                        <a:graphicData uri="http://schemas.microsoft.com/office/word/2010/wordprocessingShape">
                          <wps:wsp>
                            <wps:cNvCnPr/>
                            <wps:spPr>
                              <a:xfrm flipH="1" flipV="1">
                                <a:off x="0" y="0"/>
                                <a:ext cx="400050" cy="371475"/>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303 Conector recto de flecha" o:spid="_x0000_s1026" type="#_x0000_t32" style="position:absolute;margin-left:196.55pt;margin-top:57.65pt;width:31.5pt;height:29.25pt;flip:x y;z-index:25349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" strokecolor="#ffc000" strokeweight="3pt">
                      <v:stroke endarrow="open"/>
                    </v:shape>
                  </w:pict>
                </mc:Fallback>
              </mc:AlternateContent>
            </w:r>
            <w:r w:rsidRPr="00205482">
              <w:rPr>
                <w:rFonts w:ascii="Calibri" w:eastAsia="Times New Roman" w:hAnsi="Calibri"/>
                <w:noProof/>
                <w:color w:val="000000"/>
                <w:sz w:val="20"/>
                <w:szCs w:val="20"/>
                <w:highlight w:val="yellow"/>
                <w:lang w:eastAsia="es-CL"/>
              </w:rPr>
              <mc:AlternateContent>
                <mc:Choice Requires="wps">
                  <w:drawing>
                    <wp:anchor distT="0" distB="0" distL="114300" distR="114300" simplePos="0" relativeHeight="253491200" behindDoc="0" locked="0" layoutInCell="1" allowOverlap="1" wp14:anchorId="04F6E988" wp14:editId="28CCC798">
                      <wp:simplePos x="0" y="0"/>
                      <wp:positionH relativeFrom="column">
                        <wp:posOffset>2556510</wp:posOffset>
                      </wp:positionH>
                      <wp:positionV relativeFrom="paragraph">
                        <wp:posOffset>1097280</wp:posOffset>
                      </wp:positionV>
                      <wp:extent cx="1009650" cy="247650"/>
                      <wp:effectExtent l="0" t="0" r="19050" b="19050"/>
                      <wp:wrapNone/>
                      <wp:docPr id="30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247650"/>
                              </a:xfrm>
                              <a:prstGeom prst="rect">
                                <a:avLst/>
                              </a:prstGeom>
                              <a:solidFill>
                                <a:srgbClr val="FFC000"/>
                              </a:solidFill>
                              <a:ln w="9525">
                                <a:solidFill>
                                  <a:srgbClr val="000000"/>
                                </a:solidFill>
                                <a:miter lim="800000"/>
                                <a:headEnd/>
                                <a:tailEnd/>
                              </a:ln>
                            </wps:spPr>
                            <wps:txbx>
                              <w:txbxContent>
                                <w:p w14:paraId="18D49DE9" w14:textId="0E8EF70F" w:rsidR="00823AA5" w:rsidRPr="00003884" w:rsidRDefault="00823AA5" w:rsidP="00205482">
                                  <w:pPr>
                                    <w:jc w:val="center"/>
                                    <w:rPr>
                                      <w:sz w:val="20"/>
                                    </w:rPr>
                                  </w:pPr>
                                  <w:r>
                                    <w:rPr>
                                      <w:sz w:val="20"/>
                                    </w:rPr>
                                    <w:t>Tapa gorro PVC</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87" type="#_x0000_t202" style="position:absolute;left:0;text-align:left;margin-left:201.3pt;margin-top:86.4pt;width:79.5pt;height:19.5pt;z-index:25349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" fillcolor="#ffc000">
                      <v:textbox>
                        <w:txbxContent>
                          <w:p w14:paraId="18D49DE9" w14:textId="0E8EF70F" w:rsidR="00823AA5" w:rsidRPr="00003884" w:rsidRDefault="00823AA5" w:rsidP="00205482">
                            <w:pPr>
                              <w:jc w:val="center"/>
                              <w:rPr>
                                <w:sz w:val="20"/>
                              </w:rPr>
                            </w:pPr>
                            <w:r>
                              <w:rPr>
                                <w:sz w:val="20"/>
                              </w:rPr>
                              <w:t>Tapa gorro PVC</w:t>
                            </w:r>
                          </w:p>
                        </w:txbxContent>
                      </v:textbox>
                    </v:shape>
                  </w:pict>
                </mc:Fallback>
              </mc:AlternateContent>
            </w:r>
            <w:r w:rsidR="00496914">
              <w:rPr>
                <w:rFonts w:ascii="Calibri" w:eastAsia="Times New Roman" w:hAnsi="Calibri"/>
                <w:noProof/>
                <w:color w:val="000000"/>
                <w:sz w:val="20"/>
                <w:szCs w:val="20"/>
                <w:lang w:eastAsia="es-CL"/>
              </w:rPr>
              <w:drawing>
                <wp:inline distT="0" distB="0" distL="0" distR="0" wp14:anchorId="13D620D9" wp14:editId="1D0ADA1E">
                  <wp:extent cx="3240000" cy="1620000"/>
                  <wp:effectExtent l="0" t="0" r="0" b="0"/>
                  <wp:docPr id="302" name="Imagen 302" descr="C:\Users\andy.morrison\Documents\Andy\Inspecciones Ambientales\Programa 2015\DFZ-2015-641-XII-RCA-IA\Fotos SMA\Fotos BR Lago Grey 11_11_15\SMA_DSC0166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C:\Users\andy.morrison\Documents\Andy\Inspecciones Ambientales\Programa 2015\DFZ-2015-641-XII-RCA-IA\Fotos SMA\Fotos BR Lago Grey 11_11_15\SMA_DSC01660.jpg"/>
                          <pic:cNvPicPr>
                            <a:picLocks noChangeAspect="1" noChangeArrowheads="1"/>
                          </pic:cNvPicPr>
                        </pic:nvPicPr>
                        <pic:blipFill>
                          <a:blip r:embed="rId68">
                            <a:extLst>
                              <a:ext uri="{BEBA8EAE-BF5A-486C-A8C5-ECC9F3942E4B}">
                                <a14:imgProps xmlns:a14="http://schemas.microsoft.com/office/drawing/2010/main">
                                  <a14:imgLayer r:embed="rId69">
                                    <a14:imgEffect>
                                      <a14:sharpenSoften amount="5000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240000" cy="1620000"/>
                          </a:xfrm>
                          <a:prstGeom prst="rect">
                            <a:avLst/>
                          </a:prstGeom>
                          <a:noFill/>
                          <a:ln>
                            <a:noFill/>
                          </a:ln>
                        </pic:spPr>
                      </pic:pic>
                    </a:graphicData>
                  </a:graphic>
                </wp:inline>
              </w:drawing>
            </w:r>
          </w:p>
        </w:tc>
      </w:tr>
      <w:tr w:rsidR="00343157" w:rsidRPr="00A712CC" w14:paraId="12F5656B" w14:textId="77777777" w:rsidTr="00BF771A">
        <w:trPr>
          <w:trHeight w:val="300"/>
          <w:jc w:val="center"/>
        </w:trPr>
        <w:tc>
          <w:tcPr>
            <w:tcW w:w="1125" w:type="pct"/>
            <w:tcBorders>
              <w:top w:val="single" w:sz="4" w:space="0" w:color="auto"/>
              <w:left w:val="single" w:sz="4" w:space="0" w:color="auto"/>
              <w:bottom w:val="single" w:sz="4" w:space="0" w:color="auto"/>
              <w:right w:val="nil"/>
            </w:tcBorders>
            <w:noWrap/>
            <w:vAlign w:val="center"/>
            <w:hideMark/>
          </w:tcPr>
          <w:p w14:paraId="2F9C0577" w14:textId="77777777" w:rsidR="00343157" w:rsidRPr="0086346C" w:rsidRDefault="00343157" w:rsidP="00BF771A">
            <w:pPr>
              <w:pStyle w:val="Epgrafe"/>
              <w:rPr>
                <w:rFonts w:eastAsia="Times New Roman"/>
                <w:color w:val="000000"/>
                <w:lang w:val="es-ES" w:eastAsia="es-CL"/>
              </w:rPr>
            </w:pPr>
            <w:bookmarkStart w:id="158" w:name="_Toc451952120"/>
            <w:r w:rsidRPr="0086346C">
              <w:rPr>
                <w:lang w:val="es-ES"/>
              </w:rPr>
              <w:t xml:space="preserve">Fotografía </w:t>
            </w:r>
            <w:r w:rsidRPr="0086346C">
              <w:rPr>
                <w:lang w:val="es-ES"/>
              </w:rPr>
              <w:fldChar w:fldCharType="begin"/>
            </w:r>
            <w:r w:rsidRPr="0086346C">
              <w:rPr>
                <w:lang w:val="es-ES"/>
              </w:rPr>
              <w:instrText xml:space="preserve"> SEQ Fotografía \* ARABIC </w:instrText>
            </w:r>
            <w:r w:rsidRPr="0086346C">
              <w:rPr>
                <w:lang w:val="es-ES"/>
              </w:rPr>
              <w:fldChar w:fldCharType="separate"/>
            </w:r>
            <w:r>
              <w:rPr>
                <w:noProof/>
                <w:lang w:val="es-ES"/>
              </w:rPr>
              <w:t>13</w:t>
            </w:r>
            <w:r w:rsidRPr="0086346C">
              <w:rPr>
                <w:lang w:val="es-ES"/>
              </w:rPr>
              <w:fldChar w:fldCharType="end"/>
            </w:r>
            <w:r w:rsidRPr="0086346C">
              <w:rPr>
                <w:lang w:val="es-ES"/>
              </w:rPr>
              <w:t>.</w:t>
            </w:r>
            <w:bookmarkEnd w:id="158"/>
          </w:p>
        </w:tc>
        <w:tc>
          <w:tcPr>
            <w:tcW w:w="1373" w:type="pct"/>
            <w:gridSpan w:val="2"/>
            <w:tcBorders>
              <w:top w:val="single" w:sz="4" w:space="0" w:color="auto"/>
              <w:left w:val="single" w:sz="4" w:space="0" w:color="auto"/>
              <w:bottom w:val="single" w:sz="4" w:space="0" w:color="auto"/>
              <w:right w:val="single" w:sz="4" w:space="0" w:color="000000"/>
            </w:tcBorders>
            <w:noWrap/>
            <w:vAlign w:val="center"/>
            <w:hideMark/>
          </w:tcPr>
          <w:p w14:paraId="0F8A7AB7" w14:textId="6D4FBF30" w:rsidR="00343157" w:rsidRPr="0086346C" w:rsidRDefault="00343157" w:rsidP="003F74E6">
            <w:pPr>
              <w:jc w:val="left"/>
              <w:rPr>
                <w:rFonts w:eastAsia="Times New Roman"/>
                <w:b/>
                <w:color w:val="000000"/>
                <w:sz w:val="18"/>
                <w:szCs w:val="18"/>
                <w:lang w:val="es-ES" w:eastAsia="es-CL"/>
              </w:rPr>
            </w:pPr>
            <w:r w:rsidRPr="0086346C">
              <w:rPr>
                <w:rFonts w:eastAsia="Times New Roman"/>
                <w:b/>
                <w:color w:val="000000"/>
                <w:sz w:val="18"/>
                <w:szCs w:val="18"/>
                <w:lang w:val="es-ES" w:eastAsia="es-CL"/>
              </w:rPr>
              <w:t>Fecha :</w:t>
            </w:r>
            <w:r w:rsidRPr="0086346C">
              <w:rPr>
                <w:rFonts w:eastAsia="Times New Roman"/>
                <w:color w:val="000000"/>
                <w:sz w:val="18"/>
                <w:szCs w:val="18"/>
                <w:lang w:val="es-ES" w:eastAsia="es-CL"/>
              </w:rPr>
              <w:t xml:space="preserve"> 1</w:t>
            </w:r>
            <w:r w:rsidR="003F74E6">
              <w:rPr>
                <w:rFonts w:eastAsia="Times New Roman"/>
                <w:color w:val="000000"/>
                <w:sz w:val="18"/>
                <w:szCs w:val="18"/>
                <w:lang w:val="es-ES" w:eastAsia="es-CL"/>
              </w:rPr>
              <w:t>1</w:t>
            </w:r>
            <w:r w:rsidRPr="0086346C">
              <w:rPr>
                <w:rFonts w:eastAsia="Times New Roman"/>
                <w:color w:val="000000"/>
                <w:sz w:val="18"/>
                <w:szCs w:val="18"/>
                <w:lang w:val="es-ES" w:eastAsia="es-CL"/>
              </w:rPr>
              <w:t>-11-2</w:t>
            </w:r>
            <w:r w:rsidRPr="0086346C">
              <w:rPr>
                <w:rFonts w:eastAsia="Times New Roman"/>
                <w:sz w:val="18"/>
                <w:szCs w:val="18"/>
                <w:lang w:val="es-ES" w:eastAsia="es-CL"/>
              </w:rPr>
              <w:t>015</w:t>
            </w:r>
          </w:p>
        </w:tc>
        <w:tc>
          <w:tcPr>
            <w:tcW w:w="1125" w:type="pct"/>
            <w:tcBorders>
              <w:top w:val="single" w:sz="4" w:space="0" w:color="auto"/>
              <w:left w:val="nil"/>
              <w:bottom w:val="single" w:sz="4" w:space="0" w:color="auto"/>
              <w:right w:val="nil"/>
            </w:tcBorders>
            <w:noWrap/>
            <w:vAlign w:val="center"/>
            <w:hideMark/>
          </w:tcPr>
          <w:p w14:paraId="4E927D75" w14:textId="77777777" w:rsidR="00343157" w:rsidRPr="00AB1A7A" w:rsidRDefault="00343157" w:rsidP="00BF771A">
            <w:pPr>
              <w:pStyle w:val="Epgrafe"/>
              <w:rPr>
                <w:lang w:val="es-ES"/>
              </w:rPr>
            </w:pPr>
            <w:bookmarkStart w:id="159" w:name="_Toc451952121"/>
            <w:r w:rsidRPr="00AB1A7A">
              <w:rPr>
                <w:lang w:val="es-ES"/>
              </w:rPr>
              <w:t xml:space="preserve">Fotografía </w:t>
            </w:r>
            <w:r w:rsidRPr="00AB1A7A">
              <w:rPr>
                <w:lang w:val="es-ES"/>
              </w:rPr>
              <w:fldChar w:fldCharType="begin"/>
            </w:r>
            <w:r w:rsidRPr="00AB1A7A">
              <w:rPr>
                <w:lang w:val="es-ES"/>
              </w:rPr>
              <w:instrText xml:space="preserve"> SEQ Fotografía \* ARABIC </w:instrText>
            </w:r>
            <w:r w:rsidRPr="00AB1A7A">
              <w:rPr>
                <w:lang w:val="es-ES"/>
              </w:rPr>
              <w:fldChar w:fldCharType="separate"/>
            </w:r>
            <w:r>
              <w:rPr>
                <w:noProof/>
                <w:lang w:val="es-ES"/>
              </w:rPr>
              <w:t>14</w:t>
            </w:r>
            <w:r w:rsidRPr="00AB1A7A">
              <w:rPr>
                <w:lang w:val="es-ES"/>
              </w:rPr>
              <w:fldChar w:fldCharType="end"/>
            </w:r>
            <w:r w:rsidRPr="00AB1A7A">
              <w:rPr>
                <w:lang w:val="es-ES"/>
              </w:rPr>
              <w:t>.</w:t>
            </w:r>
            <w:bookmarkEnd w:id="159"/>
          </w:p>
        </w:tc>
        <w:tc>
          <w:tcPr>
            <w:tcW w:w="1377" w:type="pct"/>
            <w:gridSpan w:val="2"/>
            <w:tcBorders>
              <w:top w:val="single" w:sz="4" w:space="0" w:color="auto"/>
              <w:left w:val="single" w:sz="4" w:space="0" w:color="auto"/>
              <w:bottom w:val="single" w:sz="4" w:space="0" w:color="auto"/>
              <w:right w:val="single" w:sz="4" w:space="0" w:color="000000"/>
            </w:tcBorders>
            <w:noWrap/>
            <w:vAlign w:val="center"/>
            <w:hideMark/>
          </w:tcPr>
          <w:p w14:paraId="64E3D1D3" w14:textId="77777777" w:rsidR="00343157" w:rsidRPr="00AB1A7A" w:rsidRDefault="00343157" w:rsidP="00BF771A">
            <w:pPr>
              <w:jc w:val="left"/>
              <w:rPr>
                <w:rFonts w:eastAsia="Times New Roman"/>
                <w:b/>
                <w:color w:val="000000"/>
                <w:sz w:val="18"/>
                <w:szCs w:val="18"/>
                <w:lang w:val="es-ES" w:eastAsia="es-CL"/>
              </w:rPr>
            </w:pPr>
            <w:r w:rsidRPr="00AB1A7A">
              <w:rPr>
                <w:rFonts w:eastAsia="Times New Roman"/>
                <w:b/>
                <w:color w:val="000000"/>
                <w:sz w:val="18"/>
                <w:szCs w:val="18"/>
                <w:lang w:val="es-ES" w:eastAsia="es-CL"/>
              </w:rPr>
              <w:t>Fecha :</w:t>
            </w:r>
            <w:r w:rsidRPr="00AB1A7A">
              <w:rPr>
                <w:rFonts w:eastAsia="Times New Roman"/>
                <w:color w:val="000000"/>
                <w:sz w:val="18"/>
                <w:szCs w:val="18"/>
                <w:lang w:val="es-ES" w:eastAsia="es-CL"/>
              </w:rPr>
              <w:t xml:space="preserve"> 11-11-2</w:t>
            </w:r>
            <w:r w:rsidRPr="00AB1A7A">
              <w:rPr>
                <w:rFonts w:eastAsia="Times New Roman"/>
                <w:sz w:val="18"/>
                <w:szCs w:val="18"/>
                <w:lang w:val="es-ES" w:eastAsia="es-CL"/>
              </w:rPr>
              <w:t>015</w:t>
            </w:r>
          </w:p>
        </w:tc>
      </w:tr>
      <w:tr w:rsidR="003F74E6" w:rsidRPr="00A712CC" w14:paraId="7C0AE78D" w14:textId="77777777" w:rsidTr="00BF771A">
        <w:trPr>
          <w:trHeight w:val="300"/>
          <w:jc w:val="center"/>
        </w:trPr>
        <w:tc>
          <w:tcPr>
            <w:tcW w:w="1125" w:type="pct"/>
            <w:tcBorders>
              <w:top w:val="single" w:sz="4" w:space="0" w:color="auto"/>
              <w:left w:val="single" w:sz="4" w:space="0" w:color="auto"/>
              <w:bottom w:val="single" w:sz="4" w:space="0" w:color="auto"/>
              <w:right w:val="single" w:sz="4" w:space="0" w:color="000000"/>
            </w:tcBorders>
            <w:noWrap/>
            <w:vAlign w:val="center"/>
            <w:hideMark/>
          </w:tcPr>
          <w:p w14:paraId="6B408493" w14:textId="77777777" w:rsidR="003F74E6" w:rsidRPr="0086346C" w:rsidRDefault="003F74E6" w:rsidP="00BF771A">
            <w:pPr>
              <w:jc w:val="left"/>
              <w:rPr>
                <w:rFonts w:eastAsia="Times New Roman"/>
                <w:b/>
                <w:color w:val="000000"/>
                <w:sz w:val="18"/>
                <w:szCs w:val="18"/>
                <w:lang w:val="es-ES" w:eastAsia="es-CL"/>
              </w:rPr>
            </w:pPr>
            <w:r w:rsidRPr="0086346C">
              <w:rPr>
                <w:rFonts w:eastAsia="Times New Roman"/>
                <w:b/>
                <w:color w:val="000000"/>
                <w:sz w:val="18"/>
                <w:szCs w:val="18"/>
                <w:lang w:val="es-ES" w:eastAsia="es-CL"/>
              </w:rPr>
              <w:t>Coordenadas DATUM WGS 84 HUSO 18</w:t>
            </w:r>
          </w:p>
        </w:tc>
        <w:tc>
          <w:tcPr>
            <w:tcW w:w="716" w:type="pct"/>
            <w:tcBorders>
              <w:top w:val="single" w:sz="4" w:space="0" w:color="auto"/>
              <w:left w:val="nil"/>
              <w:bottom w:val="single" w:sz="4" w:space="0" w:color="auto"/>
              <w:right w:val="single" w:sz="4" w:space="0" w:color="000000"/>
            </w:tcBorders>
            <w:noWrap/>
            <w:vAlign w:val="center"/>
            <w:hideMark/>
          </w:tcPr>
          <w:p w14:paraId="1A3D3109" w14:textId="77777777" w:rsidR="003F74E6" w:rsidRPr="008B54D3" w:rsidRDefault="003F74E6" w:rsidP="00BF771A">
            <w:pPr>
              <w:jc w:val="left"/>
              <w:rPr>
                <w:rFonts w:eastAsia="Times New Roman"/>
                <w:color w:val="000000"/>
                <w:sz w:val="18"/>
                <w:szCs w:val="18"/>
                <w:lang w:eastAsia="es-CL"/>
              </w:rPr>
            </w:pPr>
            <w:r w:rsidRPr="008B54D3">
              <w:rPr>
                <w:rFonts w:eastAsia="Times New Roman"/>
                <w:b/>
                <w:color w:val="000000"/>
                <w:sz w:val="18"/>
                <w:szCs w:val="18"/>
                <w:lang w:eastAsia="es-CL"/>
              </w:rPr>
              <w:t>Coordenada Norte:</w:t>
            </w:r>
            <w:r w:rsidRPr="008B54D3">
              <w:rPr>
                <w:rFonts w:eastAsia="Times New Roman"/>
                <w:color w:val="000000"/>
                <w:sz w:val="18"/>
                <w:szCs w:val="18"/>
                <w:lang w:eastAsia="es-CL"/>
              </w:rPr>
              <w:t xml:space="preserve"> </w:t>
            </w:r>
          </w:p>
          <w:p w14:paraId="77D056DB" w14:textId="388EF8B1" w:rsidR="003F74E6" w:rsidRPr="0086346C" w:rsidRDefault="003F74E6" w:rsidP="00BF771A">
            <w:pPr>
              <w:jc w:val="left"/>
              <w:rPr>
                <w:rFonts w:ascii="Calibri" w:eastAsia="Times New Roman" w:hAnsi="Calibri"/>
                <w:b/>
                <w:color w:val="000000"/>
                <w:sz w:val="18"/>
                <w:szCs w:val="18"/>
                <w:lang w:val="es-ES" w:eastAsia="es-CL"/>
              </w:rPr>
            </w:pPr>
            <w:r w:rsidRPr="008B54D3">
              <w:rPr>
                <w:rFonts w:ascii="Calibri" w:eastAsia="Times New Roman" w:hAnsi="Calibri"/>
                <w:color w:val="000000"/>
                <w:sz w:val="18"/>
                <w:szCs w:val="18"/>
                <w:lang w:eastAsia="es-CL"/>
              </w:rPr>
              <w:t>4.334.809</w:t>
            </w:r>
          </w:p>
        </w:tc>
        <w:tc>
          <w:tcPr>
            <w:tcW w:w="657" w:type="pct"/>
            <w:tcBorders>
              <w:top w:val="single" w:sz="4" w:space="0" w:color="auto"/>
              <w:left w:val="nil"/>
              <w:bottom w:val="single" w:sz="4" w:space="0" w:color="auto"/>
              <w:right w:val="single" w:sz="4" w:space="0" w:color="000000"/>
            </w:tcBorders>
            <w:noWrap/>
            <w:vAlign w:val="center"/>
            <w:hideMark/>
          </w:tcPr>
          <w:p w14:paraId="4CD95BAF" w14:textId="77777777" w:rsidR="003F74E6" w:rsidRPr="008B54D3" w:rsidRDefault="003F74E6" w:rsidP="00BF771A">
            <w:pPr>
              <w:jc w:val="left"/>
              <w:rPr>
                <w:rFonts w:eastAsia="Times New Roman"/>
                <w:color w:val="000000"/>
                <w:sz w:val="18"/>
                <w:szCs w:val="18"/>
                <w:lang w:eastAsia="es-CL"/>
              </w:rPr>
            </w:pPr>
            <w:r w:rsidRPr="008B54D3">
              <w:rPr>
                <w:rFonts w:eastAsia="Times New Roman"/>
                <w:b/>
                <w:color w:val="000000"/>
                <w:sz w:val="18"/>
                <w:szCs w:val="18"/>
                <w:lang w:eastAsia="es-CL"/>
              </w:rPr>
              <w:t>Coordenada Este:</w:t>
            </w:r>
            <w:r w:rsidRPr="008B54D3">
              <w:rPr>
                <w:rFonts w:eastAsia="Times New Roman"/>
                <w:color w:val="000000"/>
                <w:sz w:val="18"/>
                <w:szCs w:val="18"/>
                <w:lang w:eastAsia="es-CL"/>
              </w:rPr>
              <w:t xml:space="preserve"> </w:t>
            </w:r>
          </w:p>
          <w:p w14:paraId="52512FE5" w14:textId="499F1813" w:rsidR="003F74E6" w:rsidRPr="0086346C" w:rsidRDefault="003F74E6" w:rsidP="00BF771A">
            <w:pPr>
              <w:jc w:val="left"/>
              <w:rPr>
                <w:rFonts w:ascii="Calibri" w:eastAsia="Times New Roman" w:hAnsi="Calibri"/>
                <w:b/>
                <w:color w:val="000000"/>
                <w:sz w:val="18"/>
                <w:szCs w:val="18"/>
                <w:lang w:val="es-ES" w:eastAsia="es-CL"/>
              </w:rPr>
            </w:pPr>
            <w:r w:rsidRPr="008B54D3">
              <w:rPr>
                <w:rFonts w:eastAsia="Times New Roman"/>
                <w:color w:val="000000"/>
                <w:sz w:val="18"/>
                <w:szCs w:val="18"/>
                <w:lang w:eastAsia="es-CL"/>
              </w:rPr>
              <w:t>631.970</w:t>
            </w:r>
          </w:p>
        </w:tc>
        <w:tc>
          <w:tcPr>
            <w:tcW w:w="1125" w:type="pct"/>
            <w:tcBorders>
              <w:top w:val="single" w:sz="4" w:space="0" w:color="auto"/>
              <w:left w:val="nil"/>
              <w:bottom w:val="single" w:sz="4" w:space="0" w:color="auto"/>
              <w:right w:val="single" w:sz="4" w:space="0" w:color="000000"/>
            </w:tcBorders>
            <w:noWrap/>
            <w:vAlign w:val="center"/>
            <w:hideMark/>
          </w:tcPr>
          <w:p w14:paraId="0FA75124" w14:textId="77777777" w:rsidR="003F74E6" w:rsidRPr="00AB1A7A" w:rsidRDefault="003F74E6" w:rsidP="00BF771A">
            <w:pPr>
              <w:jc w:val="left"/>
              <w:rPr>
                <w:rFonts w:eastAsia="Times New Roman"/>
                <w:b/>
                <w:color w:val="000000"/>
                <w:sz w:val="18"/>
                <w:szCs w:val="18"/>
                <w:lang w:val="es-ES" w:eastAsia="es-CL"/>
              </w:rPr>
            </w:pPr>
            <w:r w:rsidRPr="00AB1A7A">
              <w:rPr>
                <w:rFonts w:eastAsia="Times New Roman"/>
                <w:b/>
                <w:color w:val="000000"/>
                <w:sz w:val="18"/>
                <w:szCs w:val="18"/>
                <w:lang w:val="es-ES" w:eastAsia="es-CL"/>
              </w:rPr>
              <w:t>Coordenadas DATUM WGS 84 HUSO 18</w:t>
            </w:r>
          </w:p>
        </w:tc>
        <w:tc>
          <w:tcPr>
            <w:tcW w:w="646" w:type="pct"/>
            <w:tcBorders>
              <w:top w:val="single" w:sz="4" w:space="0" w:color="auto"/>
              <w:left w:val="nil"/>
              <w:bottom w:val="single" w:sz="4" w:space="0" w:color="auto"/>
              <w:right w:val="single" w:sz="4" w:space="0" w:color="000000"/>
            </w:tcBorders>
            <w:noWrap/>
            <w:vAlign w:val="center"/>
            <w:hideMark/>
          </w:tcPr>
          <w:p w14:paraId="336A22DE" w14:textId="77777777" w:rsidR="003F74E6" w:rsidRPr="00496914" w:rsidRDefault="003F74E6" w:rsidP="00BF771A">
            <w:pPr>
              <w:jc w:val="left"/>
              <w:rPr>
                <w:rFonts w:eastAsia="Times New Roman"/>
                <w:color w:val="000000"/>
                <w:sz w:val="18"/>
                <w:szCs w:val="18"/>
                <w:lang w:eastAsia="es-CL"/>
              </w:rPr>
            </w:pPr>
            <w:r w:rsidRPr="00496914">
              <w:rPr>
                <w:rFonts w:eastAsia="Times New Roman"/>
                <w:b/>
                <w:color w:val="000000"/>
                <w:sz w:val="18"/>
                <w:szCs w:val="18"/>
                <w:lang w:eastAsia="es-CL"/>
              </w:rPr>
              <w:t>Coordenada Norte:</w:t>
            </w:r>
            <w:r w:rsidRPr="00496914">
              <w:rPr>
                <w:rFonts w:eastAsia="Times New Roman"/>
                <w:color w:val="000000"/>
                <w:sz w:val="18"/>
                <w:szCs w:val="18"/>
                <w:lang w:eastAsia="es-CL"/>
              </w:rPr>
              <w:t xml:space="preserve"> </w:t>
            </w:r>
          </w:p>
          <w:p w14:paraId="610BA346" w14:textId="3FDE36A8" w:rsidR="003F74E6" w:rsidRPr="00496914" w:rsidRDefault="003F74E6" w:rsidP="00496914">
            <w:pPr>
              <w:jc w:val="left"/>
              <w:rPr>
                <w:rFonts w:ascii="Calibri" w:eastAsia="Times New Roman" w:hAnsi="Calibri"/>
                <w:b/>
                <w:color w:val="000000"/>
                <w:sz w:val="18"/>
                <w:szCs w:val="18"/>
                <w:lang w:val="es-ES" w:eastAsia="es-CL"/>
              </w:rPr>
            </w:pPr>
            <w:r w:rsidRPr="00496914">
              <w:rPr>
                <w:rFonts w:ascii="Calibri" w:eastAsia="Times New Roman" w:hAnsi="Calibri"/>
                <w:color w:val="000000"/>
                <w:sz w:val="18"/>
                <w:szCs w:val="18"/>
                <w:lang w:eastAsia="es-CL"/>
              </w:rPr>
              <w:t>4.334.</w:t>
            </w:r>
            <w:r w:rsidR="00496914" w:rsidRPr="00496914">
              <w:rPr>
                <w:rFonts w:ascii="Calibri" w:eastAsia="Times New Roman" w:hAnsi="Calibri"/>
                <w:color w:val="000000"/>
                <w:sz w:val="18"/>
                <w:szCs w:val="18"/>
                <w:lang w:eastAsia="es-CL"/>
              </w:rPr>
              <w:t>783</w:t>
            </w:r>
          </w:p>
        </w:tc>
        <w:tc>
          <w:tcPr>
            <w:tcW w:w="731" w:type="pct"/>
            <w:tcBorders>
              <w:top w:val="single" w:sz="4" w:space="0" w:color="auto"/>
              <w:left w:val="nil"/>
              <w:bottom w:val="single" w:sz="4" w:space="0" w:color="auto"/>
              <w:right w:val="single" w:sz="4" w:space="0" w:color="000000"/>
            </w:tcBorders>
            <w:noWrap/>
            <w:vAlign w:val="center"/>
            <w:hideMark/>
          </w:tcPr>
          <w:p w14:paraId="4793BBA2" w14:textId="77777777" w:rsidR="003F74E6" w:rsidRPr="00496914" w:rsidRDefault="003F74E6" w:rsidP="00BF771A">
            <w:pPr>
              <w:jc w:val="left"/>
              <w:rPr>
                <w:rFonts w:eastAsia="Times New Roman"/>
                <w:color w:val="000000"/>
                <w:sz w:val="18"/>
                <w:szCs w:val="18"/>
                <w:lang w:eastAsia="es-CL"/>
              </w:rPr>
            </w:pPr>
            <w:r w:rsidRPr="00496914">
              <w:rPr>
                <w:rFonts w:eastAsia="Times New Roman"/>
                <w:b/>
                <w:color w:val="000000"/>
                <w:sz w:val="18"/>
                <w:szCs w:val="18"/>
                <w:lang w:eastAsia="es-CL"/>
              </w:rPr>
              <w:t>Coordenada Este:</w:t>
            </w:r>
            <w:r w:rsidRPr="00496914">
              <w:rPr>
                <w:rFonts w:eastAsia="Times New Roman"/>
                <w:color w:val="000000"/>
                <w:sz w:val="18"/>
                <w:szCs w:val="18"/>
                <w:lang w:eastAsia="es-CL"/>
              </w:rPr>
              <w:t xml:space="preserve"> </w:t>
            </w:r>
          </w:p>
          <w:p w14:paraId="5109B252" w14:textId="28784BAC" w:rsidR="003F74E6" w:rsidRPr="00496914" w:rsidRDefault="003F74E6" w:rsidP="00496914">
            <w:pPr>
              <w:jc w:val="left"/>
              <w:rPr>
                <w:rFonts w:ascii="Calibri" w:eastAsia="Times New Roman" w:hAnsi="Calibri"/>
                <w:b/>
                <w:color w:val="000000"/>
                <w:sz w:val="18"/>
                <w:szCs w:val="18"/>
                <w:lang w:val="es-ES" w:eastAsia="es-CL"/>
              </w:rPr>
            </w:pPr>
            <w:r w:rsidRPr="00496914">
              <w:rPr>
                <w:rFonts w:eastAsia="Times New Roman"/>
                <w:color w:val="000000"/>
                <w:sz w:val="18"/>
                <w:szCs w:val="18"/>
                <w:lang w:eastAsia="es-CL"/>
              </w:rPr>
              <w:t>63</w:t>
            </w:r>
            <w:r w:rsidR="00496914" w:rsidRPr="00496914">
              <w:rPr>
                <w:rFonts w:eastAsia="Times New Roman"/>
                <w:color w:val="000000"/>
                <w:sz w:val="18"/>
                <w:szCs w:val="18"/>
                <w:lang w:eastAsia="es-CL"/>
              </w:rPr>
              <w:t>2</w:t>
            </w:r>
            <w:r w:rsidRPr="00496914">
              <w:rPr>
                <w:rFonts w:eastAsia="Times New Roman"/>
                <w:color w:val="000000"/>
                <w:sz w:val="18"/>
                <w:szCs w:val="18"/>
                <w:lang w:eastAsia="es-CL"/>
              </w:rPr>
              <w:t>.</w:t>
            </w:r>
            <w:r w:rsidR="00496914" w:rsidRPr="00496914">
              <w:rPr>
                <w:rFonts w:eastAsia="Times New Roman"/>
                <w:color w:val="000000"/>
                <w:sz w:val="18"/>
                <w:szCs w:val="18"/>
                <w:lang w:eastAsia="es-CL"/>
              </w:rPr>
              <w:t>032</w:t>
            </w:r>
          </w:p>
        </w:tc>
      </w:tr>
      <w:tr w:rsidR="00343157" w:rsidRPr="000C40C5" w14:paraId="2FE06DE7" w14:textId="77777777" w:rsidTr="00BF771A">
        <w:trPr>
          <w:trHeight w:val="132"/>
          <w:jc w:val="center"/>
        </w:trPr>
        <w:tc>
          <w:tcPr>
            <w:tcW w:w="2498" w:type="pct"/>
            <w:gridSpan w:val="3"/>
            <w:tcBorders>
              <w:top w:val="single" w:sz="4" w:space="0" w:color="auto"/>
              <w:left w:val="single" w:sz="4" w:space="0" w:color="auto"/>
              <w:bottom w:val="single" w:sz="4" w:space="0" w:color="000000"/>
              <w:right w:val="single" w:sz="4" w:space="0" w:color="000000"/>
            </w:tcBorders>
            <w:hideMark/>
          </w:tcPr>
          <w:p w14:paraId="4961FE6A" w14:textId="294C980F" w:rsidR="00343157" w:rsidRPr="004F1742" w:rsidRDefault="003F74E6" w:rsidP="004F1742">
            <w:pPr>
              <w:rPr>
                <w:rFonts w:ascii="Calibri" w:eastAsia="Times New Roman" w:hAnsi="Calibri"/>
                <w:color w:val="000000"/>
                <w:sz w:val="18"/>
                <w:szCs w:val="18"/>
                <w:lang w:val="es-ES" w:eastAsia="es-CL"/>
              </w:rPr>
            </w:pPr>
            <w:r w:rsidRPr="00F55AFC">
              <w:rPr>
                <w:rFonts w:ascii="Calibri" w:eastAsia="Times New Roman" w:hAnsi="Calibri"/>
                <w:b/>
                <w:color w:val="000000"/>
                <w:sz w:val="18"/>
                <w:szCs w:val="18"/>
                <w:lang w:val="es-ES" w:eastAsia="es-CL"/>
              </w:rPr>
              <w:t>Descripción Medio de Prueba:</w:t>
            </w:r>
            <w:r w:rsidRPr="00F55AFC">
              <w:rPr>
                <w:rFonts w:ascii="Calibri" w:eastAsia="Times New Roman" w:hAnsi="Calibri"/>
                <w:color w:val="000000"/>
                <w:sz w:val="18"/>
                <w:szCs w:val="18"/>
                <w:lang w:val="es-ES" w:eastAsia="es-CL"/>
              </w:rPr>
              <w:t xml:space="preserve"> Vista general de </w:t>
            </w:r>
            <w:r>
              <w:rPr>
                <w:rFonts w:ascii="Calibri" w:eastAsia="Times New Roman" w:hAnsi="Calibri"/>
                <w:color w:val="000000"/>
                <w:sz w:val="18"/>
                <w:szCs w:val="18"/>
                <w:lang w:val="es-ES" w:eastAsia="es-CL"/>
              </w:rPr>
              <w:t xml:space="preserve">área donde se emplaza la </w:t>
            </w:r>
            <w:r w:rsidRPr="00F55AFC">
              <w:rPr>
                <w:rFonts w:ascii="Calibri" w:eastAsia="Times New Roman" w:hAnsi="Calibri"/>
                <w:color w:val="000000"/>
                <w:sz w:val="18"/>
                <w:szCs w:val="18"/>
                <w:lang w:val="es-ES" w:eastAsia="es-CL"/>
              </w:rPr>
              <w:t xml:space="preserve">cancha de infiltración </w:t>
            </w:r>
            <w:r>
              <w:rPr>
                <w:rFonts w:ascii="Calibri" w:eastAsia="Times New Roman" w:hAnsi="Calibri"/>
                <w:color w:val="000000"/>
                <w:sz w:val="18"/>
                <w:szCs w:val="18"/>
                <w:lang w:val="es-ES" w:eastAsia="es-CL"/>
              </w:rPr>
              <w:t xml:space="preserve">correspondiente </w:t>
            </w:r>
            <w:r w:rsidRPr="00F55AFC">
              <w:rPr>
                <w:rFonts w:ascii="Calibri" w:eastAsia="Times New Roman" w:hAnsi="Calibri"/>
                <w:color w:val="000000"/>
                <w:sz w:val="18"/>
                <w:szCs w:val="18"/>
                <w:lang w:val="es-ES" w:eastAsia="es-CL"/>
              </w:rPr>
              <w:t>a la antigua fosa séptica del Hotel Lago Grey</w:t>
            </w:r>
            <w:r>
              <w:rPr>
                <w:rFonts w:ascii="Calibri" w:eastAsia="Times New Roman" w:hAnsi="Calibri"/>
                <w:color w:val="000000"/>
                <w:sz w:val="18"/>
                <w:szCs w:val="18"/>
                <w:lang w:val="es-ES" w:eastAsia="es-CL"/>
              </w:rPr>
              <w:t xml:space="preserve">, construida en forma previa </w:t>
            </w:r>
            <w:r w:rsidRPr="00F803C1">
              <w:rPr>
                <w:rFonts w:ascii="Calibri" w:eastAsia="Times New Roman" w:hAnsi="Calibri"/>
                <w:color w:val="000000"/>
                <w:sz w:val="18"/>
                <w:szCs w:val="18"/>
                <w:lang w:val="es-ES" w:eastAsia="es-CL"/>
              </w:rPr>
              <w:t>al proyecto aprobado mediante RCA N°185/2001</w:t>
            </w:r>
            <w:r w:rsidRPr="00F55AFC">
              <w:rPr>
                <w:rFonts w:ascii="Calibri" w:eastAsia="Times New Roman" w:hAnsi="Calibri"/>
                <w:color w:val="000000"/>
                <w:sz w:val="18"/>
                <w:szCs w:val="18"/>
                <w:lang w:val="es-ES" w:eastAsia="es-CL"/>
              </w:rPr>
              <w:t>.</w:t>
            </w:r>
          </w:p>
        </w:tc>
        <w:tc>
          <w:tcPr>
            <w:tcW w:w="2502" w:type="pct"/>
            <w:gridSpan w:val="3"/>
            <w:tcBorders>
              <w:top w:val="single" w:sz="4" w:space="0" w:color="auto"/>
              <w:left w:val="single" w:sz="4" w:space="0" w:color="auto"/>
              <w:bottom w:val="single" w:sz="4" w:space="0" w:color="000000"/>
              <w:right w:val="single" w:sz="4" w:space="0" w:color="000000"/>
            </w:tcBorders>
            <w:hideMark/>
          </w:tcPr>
          <w:p w14:paraId="4F69FB74" w14:textId="239FD7F0" w:rsidR="00343157" w:rsidRPr="002C0074" w:rsidRDefault="00343157" w:rsidP="002C0074">
            <w:pPr>
              <w:rPr>
                <w:rFonts w:ascii="Calibri" w:eastAsia="Times New Roman" w:hAnsi="Calibri"/>
                <w:b/>
                <w:color w:val="000000"/>
                <w:sz w:val="18"/>
                <w:szCs w:val="18"/>
                <w:lang w:val="es-ES" w:eastAsia="es-CL"/>
              </w:rPr>
            </w:pPr>
            <w:r w:rsidRPr="002C0074">
              <w:rPr>
                <w:rFonts w:ascii="Calibri" w:eastAsia="Times New Roman" w:hAnsi="Calibri"/>
                <w:b/>
                <w:color w:val="000000"/>
                <w:sz w:val="18"/>
                <w:szCs w:val="18"/>
                <w:lang w:val="es-ES" w:eastAsia="es-CL"/>
              </w:rPr>
              <w:t>Descripción Medio de Prueba:</w:t>
            </w:r>
            <w:r w:rsidRPr="002C0074">
              <w:rPr>
                <w:rFonts w:ascii="Calibri" w:eastAsia="Times New Roman" w:hAnsi="Calibri"/>
                <w:color w:val="000000"/>
                <w:sz w:val="18"/>
                <w:szCs w:val="18"/>
                <w:lang w:val="es-ES" w:eastAsia="es-CL"/>
              </w:rPr>
              <w:t xml:space="preserve"> </w:t>
            </w:r>
            <w:r w:rsidR="002C0074" w:rsidRPr="002C0074">
              <w:rPr>
                <w:rFonts w:ascii="Calibri" w:eastAsia="Times New Roman" w:hAnsi="Calibri"/>
                <w:color w:val="000000"/>
                <w:sz w:val="18"/>
                <w:szCs w:val="18"/>
                <w:lang w:val="es-ES" w:eastAsia="es-CL"/>
              </w:rPr>
              <w:t>Vista en detalle de antigua salida hacia pozo de bombeo y cancha de infiltración aprobados mediante RCA N°185/2001. Se observa sellado de ésta con tapa de PVC (Tapa gorro).</w:t>
            </w:r>
          </w:p>
        </w:tc>
      </w:tr>
    </w:tbl>
    <w:p w14:paraId="166F0D29" w14:textId="77777777" w:rsidR="00865304" w:rsidRDefault="00865304" w:rsidP="00A4524F"/>
    <w:p w14:paraId="7B03E3A4" w14:textId="77777777" w:rsidR="00D01DB2" w:rsidRDefault="00D01DB2" w:rsidP="00A4524F"/>
    <w:p w14:paraId="3D589737" w14:textId="77777777" w:rsidR="00865304" w:rsidRDefault="00865304" w:rsidP="00A4524F"/>
    <w:p w14:paraId="30EC1ED1" w14:textId="77777777" w:rsidR="00865304" w:rsidRDefault="00865304" w:rsidP="00A4524F"/>
    <w:tbl>
      <w:tblPr>
        <w:tblStyle w:val="Tablaconcuadrcula"/>
        <w:tblW w:w="13687" w:type="dxa"/>
        <w:jc w:val="center"/>
        <w:tblLook w:val="04A0" w:firstRow="1" w:lastRow="0" w:firstColumn="1" w:lastColumn="0" w:noHBand="0" w:noVBand="1"/>
      </w:tblPr>
      <w:tblGrid>
        <w:gridCol w:w="3178"/>
        <w:gridCol w:w="1840"/>
        <w:gridCol w:w="1829"/>
        <w:gridCol w:w="3208"/>
        <w:gridCol w:w="1861"/>
        <w:gridCol w:w="1771"/>
      </w:tblGrid>
      <w:tr w:rsidR="00865304" w:rsidRPr="00A712CC" w14:paraId="46E21B91" w14:textId="77777777" w:rsidTr="00BF771A">
        <w:trPr>
          <w:trHeight w:val="313"/>
          <w:jc w:val="center"/>
        </w:trPr>
        <w:tc>
          <w:tcPr>
            <w:tcW w:w="5000" w:type="pct"/>
            <w:gridSpan w:val="6"/>
            <w:vAlign w:val="center"/>
          </w:tcPr>
          <w:p w14:paraId="5064D23C" w14:textId="77777777" w:rsidR="00865304" w:rsidRPr="00EA6372" w:rsidRDefault="00865304" w:rsidP="00BF771A">
            <w:pPr>
              <w:jc w:val="center"/>
              <w:rPr>
                <w:rFonts w:ascii="Calibri" w:eastAsia="Times New Roman" w:hAnsi="Calibri"/>
                <w:b/>
                <w:bCs/>
                <w:color w:val="000000"/>
                <w:lang w:eastAsia="es-CL"/>
              </w:rPr>
            </w:pPr>
            <w:r w:rsidRPr="00EA6372">
              <w:rPr>
                <w:rFonts w:eastAsia="Times New Roman"/>
                <w:b/>
                <w:bCs/>
                <w:color w:val="000000"/>
                <w:lang w:eastAsia="es-CL"/>
              </w:rPr>
              <w:t>Registros</w:t>
            </w:r>
          </w:p>
        </w:tc>
      </w:tr>
      <w:tr w:rsidR="00865304" w:rsidRPr="00A712CC" w14:paraId="1F688602" w14:textId="77777777" w:rsidTr="00BF771A">
        <w:trPr>
          <w:trHeight w:val="3486"/>
          <w:jc w:val="center"/>
        </w:trPr>
        <w:tc>
          <w:tcPr>
            <w:tcW w:w="2501" w:type="pct"/>
            <w:gridSpan w:val="3"/>
            <w:vAlign w:val="center"/>
          </w:tcPr>
          <w:p w14:paraId="6B48665C" w14:textId="77777777" w:rsidR="00865304" w:rsidRPr="00A712CC" w:rsidRDefault="00865304" w:rsidP="00BF771A">
            <w:pPr>
              <w:jc w:val="center"/>
              <w:rPr>
                <w:rFonts w:ascii="Calibri" w:eastAsia="Times New Roman" w:hAnsi="Calibri"/>
                <w:b/>
                <w:bCs/>
                <w:color w:val="000000"/>
                <w:highlight w:val="yellow"/>
                <w:lang w:eastAsia="es-CL"/>
              </w:rPr>
            </w:pPr>
          </w:p>
          <w:p w14:paraId="538BCBB6" w14:textId="77777777" w:rsidR="00865304" w:rsidRPr="00A712CC" w:rsidRDefault="00865304" w:rsidP="00BF771A">
            <w:pPr>
              <w:jc w:val="center"/>
              <w:rPr>
                <w:rFonts w:ascii="Calibri" w:eastAsia="Times New Roman" w:hAnsi="Calibri"/>
                <w:b/>
                <w:bCs/>
                <w:color w:val="000000"/>
                <w:highlight w:val="yellow"/>
                <w:lang w:eastAsia="es-CL"/>
              </w:rPr>
            </w:pPr>
          </w:p>
          <w:p w14:paraId="3512DB5C" w14:textId="51AE9ABE" w:rsidR="00865304" w:rsidRPr="00A712CC" w:rsidRDefault="00865304" w:rsidP="00BF771A">
            <w:pPr>
              <w:jc w:val="center"/>
              <w:rPr>
                <w:rFonts w:ascii="Calibri" w:eastAsia="Times New Roman" w:hAnsi="Calibri"/>
                <w:b/>
                <w:bCs/>
                <w:color w:val="000000"/>
                <w:highlight w:val="yellow"/>
                <w:lang w:eastAsia="es-CL"/>
              </w:rPr>
            </w:pPr>
            <w:r w:rsidRPr="00A712CC">
              <w:rPr>
                <w:rFonts w:ascii="Times New Roman" w:eastAsia="Times New Roman" w:hAnsi="Times New Roman"/>
                <w:snapToGrid w:val="0"/>
                <w:color w:val="000000"/>
                <w:w w:val="0"/>
                <w:sz w:val="0"/>
                <w:szCs w:val="0"/>
                <w:highlight w:val="yellow"/>
                <w:u w:color="000000"/>
                <w:bdr w:val="none" w:sz="0" w:space="0" w:color="000000"/>
                <w:shd w:val="clear" w:color="000000" w:fill="000000"/>
                <w:lang w:val="x-none" w:eastAsia="x-none" w:bidi="x-none"/>
              </w:rPr>
              <w:t xml:space="preserve"> </w:t>
            </w:r>
            <w:r>
              <w:rPr>
                <w:rFonts w:ascii="Times New Roman" w:eastAsia="Times New Roman" w:hAnsi="Times New Roman"/>
                <w:noProof/>
                <w:color w:val="000000"/>
                <w:w w:val="0"/>
                <w:sz w:val="0"/>
                <w:szCs w:val="0"/>
                <w:u w:color="000000"/>
                <w:bdr w:val="none" w:sz="0" w:space="0" w:color="000000"/>
                <w:shd w:val="clear" w:color="000000" w:fill="000000"/>
                <w:lang w:eastAsia="es-CL"/>
              </w:rPr>
              <w:drawing>
                <wp:inline distT="0" distB="0" distL="0" distR="0" wp14:anchorId="0554E439" wp14:editId="6A783124">
                  <wp:extent cx="4075200" cy="3060000"/>
                  <wp:effectExtent l="0" t="0" r="1905" b="7620"/>
                  <wp:docPr id="298" name="Imagen 298" descr="C:\Users\andy.morrison\Documents\Andy\Inspecciones Ambientales\Programa 2015\DFZ-2015-641-XII-RCA-IA\Fotos SMA\Fotos BR Lago Grey 11_11_15\SMA_DSC016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ndy.morrison\Documents\Andy\Inspecciones Ambientales\Programa 2015\DFZ-2015-641-XII-RCA-IA\Fotos SMA\Fotos BR Lago Grey 11_11_15\SMA_DSC01667.jpg"/>
                          <pic:cNvPicPr>
                            <a:picLocks noChangeAspect="1" noChangeArrowheads="1"/>
                          </pic:cNvPicPr>
                        </pic:nvPicPr>
                        <pic:blipFill>
                          <a:blip r:embed="rId70">
                            <a:extLst>
                              <a:ext uri="{BEBA8EAE-BF5A-486C-A8C5-ECC9F3942E4B}">
                                <a14:imgProps xmlns:a14="http://schemas.microsoft.com/office/drawing/2010/main">
                                  <a14:imgLayer r:embed="rId71">
                                    <a14:imgEffect>
                                      <a14:sharpenSoften amount="5000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4075200" cy="3060000"/>
                          </a:xfrm>
                          <a:prstGeom prst="rect">
                            <a:avLst/>
                          </a:prstGeom>
                          <a:noFill/>
                          <a:ln>
                            <a:noFill/>
                          </a:ln>
                        </pic:spPr>
                      </pic:pic>
                    </a:graphicData>
                  </a:graphic>
                </wp:inline>
              </w:drawing>
            </w:r>
          </w:p>
          <w:p w14:paraId="2F7634E2" w14:textId="77777777" w:rsidR="00865304" w:rsidRPr="00A712CC" w:rsidRDefault="00865304" w:rsidP="00BF771A">
            <w:pPr>
              <w:jc w:val="center"/>
              <w:rPr>
                <w:rFonts w:ascii="Calibri" w:eastAsia="Times New Roman" w:hAnsi="Calibri"/>
                <w:b/>
                <w:bCs/>
                <w:color w:val="000000"/>
                <w:highlight w:val="yellow"/>
                <w:lang w:eastAsia="es-CL"/>
              </w:rPr>
            </w:pPr>
          </w:p>
        </w:tc>
        <w:tc>
          <w:tcPr>
            <w:tcW w:w="2499" w:type="pct"/>
            <w:gridSpan w:val="3"/>
            <w:vAlign w:val="center"/>
          </w:tcPr>
          <w:p w14:paraId="64D7A17C" w14:textId="77777777" w:rsidR="00865304" w:rsidRPr="00A712CC" w:rsidRDefault="00865304" w:rsidP="00BF771A">
            <w:pPr>
              <w:jc w:val="center"/>
              <w:rPr>
                <w:rFonts w:ascii="Calibri" w:eastAsia="Times New Roman" w:hAnsi="Calibri"/>
                <w:b/>
                <w:bCs/>
                <w:color w:val="000000"/>
                <w:highlight w:val="yellow"/>
                <w:lang w:eastAsia="es-CL"/>
              </w:rPr>
            </w:pPr>
          </w:p>
          <w:p w14:paraId="3F5AF4A7" w14:textId="3FD68809" w:rsidR="00865304" w:rsidRPr="00A712CC" w:rsidRDefault="00865304" w:rsidP="00BF771A">
            <w:pPr>
              <w:jc w:val="center"/>
              <w:rPr>
                <w:rFonts w:ascii="Calibri" w:eastAsia="Times New Roman" w:hAnsi="Calibri"/>
                <w:b/>
                <w:bCs/>
                <w:color w:val="000000"/>
                <w:highlight w:val="yellow"/>
                <w:lang w:eastAsia="es-CL"/>
              </w:rPr>
            </w:pPr>
            <w:r w:rsidRPr="00A712CC">
              <w:rPr>
                <w:rFonts w:ascii="Times New Roman" w:eastAsia="Times New Roman" w:hAnsi="Times New Roman"/>
                <w:snapToGrid w:val="0"/>
                <w:color w:val="000000"/>
                <w:w w:val="0"/>
                <w:sz w:val="0"/>
                <w:szCs w:val="0"/>
                <w:highlight w:val="yellow"/>
                <w:u w:color="000000"/>
                <w:bdr w:val="none" w:sz="0" w:space="0" w:color="000000"/>
                <w:shd w:val="clear" w:color="000000" w:fill="000000"/>
                <w:lang w:val="x-none" w:eastAsia="x-none" w:bidi="x-none"/>
              </w:rPr>
              <w:t xml:space="preserve"> </w:t>
            </w:r>
            <w:r>
              <w:rPr>
                <w:rFonts w:ascii="Times New Roman" w:eastAsia="Times New Roman" w:hAnsi="Times New Roman"/>
                <w:noProof/>
                <w:color w:val="000000"/>
                <w:w w:val="0"/>
                <w:sz w:val="0"/>
                <w:szCs w:val="0"/>
                <w:u w:color="000000"/>
                <w:bdr w:val="none" w:sz="0" w:space="0" w:color="000000"/>
                <w:shd w:val="clear" w:color="000000" w:fill="000000"/>
                <w:lang w:eastAsia="es-CL"/>
              </w:rPr>
              <w:drawing>
                <wp:inline distT="0" distB="0" distL="0" distR="0" wp14:anchorId="050EAC3B" wp14:editId="2E2BB581">
                  <wp:extent cx="4075200" cy="3060000"/>
                  <wp:effectExtent l="0" t="0" r="1905" b="7620"/>
                  <wp:docPr id="299" name="Imagen 299" descr="C:\Users\andy.morrison\Documents\Andy\Inspecciones Ambientales\Programa 2015\DFZ-2015-641-XII-RCA-IA\Fotos SMA\Fotos BR Lago Grey 11_11_15\SMA_DSC016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ndy.morrison\Documents\Andy\Inspecciones Ambientales\Programa 2015\DFZ-2015-641-XII-RCA-IA\Fotos SMA\Fotos BR Lago Grey 11_11_15\SMA_DSC01671.jpg"/>
                          <pic:cNvPicPr>
                            <a:picLocks noChangeAspect="1" noChangeArrowheads="1"/>
                          </pic:cNvPicPr>
                        </pic:nvPicPr>
                        <pic:blipFill>
                          <a:blip r:embed="rId72">
                            <a:extLst>
                              <a:ext uri="{BEBA8EAE-BF5A-486C-A8C5-ECC9F3942E4B}">
                                <a14:imgProps xmlns:a14="http://schemas.microsoft.com/office/drawing/2010/main">
                                  <a14:imgLayer r:embed="rId73">
                                    <a14:imgEffect>
                                      <a14:sharpenSoften amount="2500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4075200" cy="3060000"/>
                          </a:xfrm>
                          <a:prstGeom prst="rect">
                            <a:avLst/>
                          </a:prstGeom>
                          <a:noFill/>
                          <a:ln>
                            <a:noFill/>
                          </a:ln>
                        </pic:spPr>
                      </pic:pic>
                    </a:graphicData>
                  </a:graphic>
                </wp:inline>
              </w:drawing>
            </w:r>
          </w:p>
        </w:tc>
      </w:tr>
      <w:tr w:rsidR="00865304" w:rsidRPr="00A712CC" w14:paraId="6CC7537C" w14:textId="77777777" w:rsidTr="00BF771A">
        <w:trPr>
          <w:trHeight w:val="275"/>
          <w:jc w:val="center"/>
        </w:trPr>
        <w:tc>
          <w:tcPr>
            <w:tcW w:w="1161" w:type="pct"/>
            <w:vAlign w:val="center"/>
          </w:tcPr>
          <w:p w14:paraId="07E9BE51" w14:textId="77777777" w:rsidR="00865304" w:rsidRPr="00EA6372" w:rsidRDefault="00865304" w:rsidP="00BF771A">
            <w:pPr>
              <w:pStyle w:val="Epgrafe"/>
              <w:rPr>
                <w:rFonts w:eastAsia="Times New Roman"/>
                <w:color w:val="000000"/>
                <w:szCs w:val="18"/>
                <w:lang w:eastAsia="es-CL"/>
              </w:rPr>
            </w:pPr>
            <w:r w:rsidRPr="00EA6372">
              <w:t xml:space="preserve">Fotografía </w:t>
            </w:r>
            <w:r w:rsidRPr="00EA6372">
              <w:fldChar w:fldCharType="begin"/>
            </w:r>
            <w:r w:rsidRPr="00EA6372">
              <w:instrText xml:space="preserve"> SEQ Fotografía \* ARABIC </w:instrText>
            </w:r>
            <w:r w:rsidRPr="00EA6372">
              <w:fldChar w:fldCharType="separate"/>
            </w:r>
            <w:r w:rsidR="00724192">
              <w:rPr>
                <w:noProof/>
              </w:rPr>
              <w:t>15</w:t>
            </w:r>
            <w:r w:rsidRPr="00EA6372">
              <w:fldChar w:fldCharType="end"/>
            </w:r>
            <w:r w:rsidRPr="00EA6372">
              <w:t>.</w:t>
            </w:r>
          </w:p>
        </w:tc>
        <w:tc>
          <w:tcPr>
            <w:tcW w:w="1340" w:type="pct"/>
            <w:gridSpan w:val="2"/>
            <w:vAlign w:val="center"/>
          </w:tcPr>
          <w:p w14:paraId="2D36D6C2" w14:textId="2081D50A" w:rsidR="00865304" w:rsidRPr="00EA6372" w:rsidRDefault="00865304" w:rsidP="00865304">
            <w:pPr>
              <w:jc w:val="left"/>
              <w:rPr>
                <w:rFonts w:eastAsia="Times New Roman"/>
                <w:b/>
                <w:color w:val="000000"/>
                <w:sz w:val="18"/>
                <w:szCs w:val="18"/>
                <w:lang w:eastAsia="es-CL"/>
              </w:rPr>
            </w:pPr>
            <w:r w:rsidRPr="00EA6372">
              <w:rPr>
                <w:rFonts w:eastAsia="Times New Roman"/>
                <w:b/>
                <w:color w:val="000000"/>
                <w:sz w:val="18"/>
                <w:szCs w:val="18"/>
                <w:lang w:val="es-ES" w:eastAsia="es-CL"/>
              </w:rPr>
              <w:t>Fecha :</w:t>
            </w:r>
            <w:r w:rsidRPr="00EA6372">
              <w:rPr>
                <w:rFonts w:eastAsia="Times New Roman"/>
                <w:color w:val="000000"/>
                <w:sz w:val="18"/>
                <w:szCs w:val="18"/>
                <w:lang w:val="es-ES" w:eastAsia="es-CL"/>
              </w:rPr>
              <w:t xml:space="preserve"> 1</w:t>
            </w:r>
            <w:r>
              <w:rPr>
                <w:rFonts w:eastAsia="Times New Roman"/>
                <w:color w:val="000000"/>
                <w:sz w:val="18"/>
                <w:szCs w:val="18"/>
                <w:lang w:val="es-ES" w:eastAsia="es-CL"/>
              </w:rPr>
              <w:t>1</w:t>
            </w:r>
            <w:r w:rsidRPr="00EA6372">
              <w:rPr>
                <w:rFonts w:eastAsia="Times New Roman"/>
                <w:color w:val="000000"/>
                <w:sz w:val="18"/>
                <w:szCs w:val="18"/>
                <w:lang w:val="es-ES" w:eastAsia="es-CL"/>
              </w:rPr>
              <w:t>-11-2</w:t>
            </w:r>
            <w:r w:rsidRPr="00EA6372">
              <w:rPr>
                <w:rFonts w:eastAsia="Times New Roman"/>
                <w:sz w:val="18"/>
                <w:szCs w:val="18"/>
                <w:lang w:val="es-ES" w:eastAsia="es-CL"/>
              </w:rPr>
              <w:t>015</w:t>
            </w:r>
          </w:p>
        </w:tc>
        <w:tc>
          <w:tcPr>
            <w:tcW w:w="1172" w:type="pct"/>
            <w:vAlign w:val="center"/>
          </w:tcPr>
          <w:p w14:paraId="2BD9A632" w14:textId="77777777" w:rsidR="00865304" w:rsidRPr="00EA6372" w:rsidRDefault="00865304" w:rsidP="00BF771A">
            <w:pPr>
              <w:pStyle w:val="Epgrafe"/>
              <w:rPr>
                <w:rFonts w:eastAsia="Times New Roman"/>
                <w:color w:val="000000"/>
                <w:szCs w:val="18"/>
                <w:lang w:eastAsia="es-CL"/>
              </w:rPr>
            </w:pPr>
            <w:r w:rsidRPr="00EA6372">
              <w:t xml:space="preserve">Fotografía </w:t>
            </w:r>
            <w:r w:rsidRPr="00EA6372">
              <w:fldChar w:fldCharType="begin"/>
            </w:r>
            <w:r w:rsidRPr="00EA6372">
              <w:instrText xml:space="preserve"> SEQ Fotografía \* ARABIC </w:instrText>
            </w:r>
            <w:r w:rsidRPr="00EA6372">
              <w:fldChar w:fldCharType="separate"/>
            </w:r>
            <w:r w:rsidR="00724192">
              <w:rPr>
                <w:noProof/>
              </w:rPr>
              <w:t>16</w:t>
            </w:r>
            <w:r w:rsidRPr="00EA6372">
              <w:fldChar w:fldCharType="end"/>
            </w:r>
            <w:r w:rsidRPr="00EA6372">
              <w:t>.</w:t>
            </w:r>
          </w:p>
        </w:tc>
        <w:tc>
          <w:tcPr>
            <w:tcW w:w="1327" w:type="pct"/>
            <w:gridSpan w:val="2"/>
            <w:vAlign w:val="center"/>
          </w:tcPr>
          <w:p w14:paraId="57C99E36" w14:textId="5A440212" w:rsidR="00865304" w:rsidRPr="00EA6372" w:rsidRDefault="00865304" w:rsidP="00865304">
            <w:pPr>
              <w:jc w:val="left"/>
              <w:rPr>
                <w:rFonts w:eastAsia="Times New Roman"/>
                <w:b/>
                <w:color w:val="000000"/>
                <w:sz w:val="18"/>
                <w:szCs w:val="18"/>
                <w:lang w:eastAsia="es-CL"/>
              </w:rPr>
            </w:pPr>
            <w:r w:rsidRPr="00EA6372">
              <w:rPr>
                <w:rFonts w:eastAsia="Times New Roman"/>
                <w:b/>
                <w:color w:val="000000"/>
                <w:sz w:val="18"/>
                <w:szCs w:val="18"/>
                <w:lang w:val="es-ES" w:eastAsia="es-CL"/>
              </w:rPr>
              <w:t>Fecha :</w:t>
            </w:r>
            <w:r w:rsidRPr="00EA6372">
              <w:rPr>
                <w:rFonts w:eastAsia="Times New Roman"/>
                <w:color w:val="000000"/>
                <w:sz w:val="18"/>
                <w:szCs w:val="18"/>
                <w:lang w:val="es-ES" w:eastAsia="es-CL"/>
              </w:rPr>
              <w:t xml:space="preserve"> 1</w:t>
            </w:r>
            <w:r>
              <w:rPr>
                <w:rFonts w:eastAsia="Times New Roman"/>
                <w:color w:val="000000"/>
                <w:sz w:val="18"/>
                <w:szCs w:val="18"/>
                <w:lang w:val="es-ES" w:eastAsia="es-CL"/>
              </w:rPr>
              <w:t>1</w:t>
            </w:r>
            <w:r w:rsidRPr="00EA6372">
              <w:rPr>
                <w:rFonts w:eastAsia="Times New Roman"/>
                <w:color w:val="000000"/>
                <w:sz w:val="18"/>
                <w:szCs w:val="18"/>
                <w:lang w:val="es-ES" w:eastAsia="es-CL"/>
              </w:rPr>
              <w:t>-11-2</w:t>
            </w:r>
            <w:r w:rsidRPr="00EA6372">
              <w:rPr>
                <w:rFonts w:eastAsia="Times New Roman"/>
                <w:sz w:val="18"/>
                <w:szCs w:val="18"/>
                <w:lang w:val="es-ES" w:eastAsia="es-CL"/>
              </w:rPr>
              <w:t>015</w:t>
            </w:r>
          </w:p>
        </w:tc>
      </w:tr>
      <w:tr w:rsidR="00865304" w:rsidRPr="00A712CC" w14:paraId="53EDF6F6" w14:textId="77777777" w:rsidTr="00BF771A">
        <w:trPr>
          <w:trHeight w:val="275"/>
          <w:jc w:val="center"/>
        </w:trPr>
        <w:tc>
          <w:tcPr>
            <w:tcW w:w="1161" w:type="pct"/>
            <w:vAlign w:val="center"/>
          </w:tcPr>
          <w:p w14:paraId="35DA9C08" w14:textId="77777777" w:rsidR="00865304" w:rsidRPr="00A712CC" w:rsidRDefault="00865304" w:rsidP="00BF771A">
            <w:pPr>
              <w:jc w:val="left"/>
              <w:rPr>
                <w:rFonts w:eastAsia="Times New Roman"/>
                <w:b/>
                <w:color w:val="000000"/>
                <w:sz w:val="18"/>
                <w:szCs w:val="18"/>
                <w:highlight w:val="yellow"/>
                <w:lang w:eastAsia="es-CL"/>
              </w:rPr>
            </w:pPr>
            <w:r w:rsidRPr="009B3E5C">
              <w:rPr>
                <w:rFonts w:eastAsia="Times New Roman"/>
                <w:b/>
                <w:color w:val="000000"/>
                <w:sz w:val="18"/>
                <w:szCs w:val="18"/>
                <w:lang w:val="es-ES" w:eastAsia="es-CL"/>
              </w:rPr>
              <w:t>Coordenadas DATUM WGS 84 HUSO 18</w:t>
            </w:r>
          </w:p>
        </w:tc>
        <w:tc>
          <w:tcPr>
            <w:tcW w:w="672" w:type="pct"/>
            <w:vAlign w:val="center"/>
          </w:tcPr>
          <w:p w14:paraId="1EA0AC9C" w14:textId="77777777" w:rsidR="00865304" w:rsidRPr="00865304" w:rsidRDefault="00865304" w:rsidP="00BF771A">
            <w:pPr>
              <w:jc w:val="left"/>
              <w:rPr>
                <w:rFonts w:eastAsia="Times New Roman"/>
                <w:color w:val="000000"/>
                <w:sz w:val="18"/>
                <w:szCs w:val="18"/>
                <w:lang w:eastAsia="es-CL"/>
              </w:rPr>
            </w:pPr>
            <w:r w:rsidRPr="00865304">
              <w:rPr>
                <w:rFonts w:eastAsia="Times New Roman"/>
                <w:b/>
                <w:color w:val="000000"/>
                <w:sz w:val="18"/>
                <w:szCs w:val="18"/>
                <w:lang w:eastAsia="es-CL"/>
              </w:rPr>
              <w:t>Coordenada Norte:</w:t>
            </w:r>
            <w:r w:rsidRPr="00865304">
              <w:rPr>
                <w:rFonts w:eastAsia="Times New Roman"/>
                <w:color w:val="000000"/>
                <w:sz w:val="18"/>
                <w:szCs w:val="18"/>
                <w:lang w:eastAsia="es-CL"/>
              </w:rPr>
              <w:t xml:space="preserve"> </w:t>
            </w:r>
          </w:p>
          <w:p w14:paraId="150A9E03" w14:textId="65C352F3" w:rsidR="00865304" w:rsidRPr="00865304" w:rsidRDefault="00865304" w:rsidP="00865304">
            <w:pPr>
              <w:jc w:val="left"/>
              <w:rPr>
                <w:rFonts w:ascii="Calibri" w:eastAsia="Times New Roman" w:hAnsi="Calibri"/>
                <w:color w:val="000000"/>
                <w:sz w:val="18"/>
                <w:szCs w:val="18"/>
                <w:lang w:eastAsia="es-CL"/>
              </w:rPr>
            </w:pPr>
            <w:r w:rsidRPr="00865304">
              <w:rPr>
                <w:rFonts w:ascii="Calibri" w:eastAsia="Times New Roman" w:hAnsi="Calibri"/>
                <w:color w:val="000000"/>
                <w:sz w:val="18"/>
                <w:szCs w:val="18"/>
                <w:lang w:eastAsia="es-CL"/>
              </w:rPr>
              <w:t>4.334.656</w:t>
            </w:r>
          </w:p>
        </w:tc>
        <w:tc>
          <w:tcPr>
            <w:tcW w:w="668" w:type="pct"/>
            <w:vAlign w:val="center"/>
          </w:tcPr>
          <w:p w14:paraId="535C9B8D" w14:textId="77777777" w:rsidR="00865304" w:rsidRPr="00865304" w:rsidRDefault="00865304" w:rsidP="00BF771A">
            <w:pPr>
              <w:jc w:val="left"/>
              <w:rPr>
                <w:rFonts w:eastAsia="Times New Roman"/>
                <w:color w:val="000000"/>
                <w:sz w:val="18"/>
                <w:szCs w:val="18"/>
                <w:lang w:eastAsia="es-CL"/>
              </w:rPr>
            </w:pPr>
            <w:r w:rsidRPr="00865304">
              <w:rPr>
                <w:rFonts w:eastAsia="Times New Roman"/>
                <w:b/>
                <w:color w:val="000000"/>
                <w:sz w:val="18"/>
                <w:szCs w:val="18"/>
                <w:lang w:eastAsia="es-CL"/>
              </w:rPr>
              <w:t>Coordenada Este:</w:t>
            </w:r>
            <w:r w:rsidRPr="00865304">
              <w:rPr>
                <w:rFonts w:eastAsia="Times New Roman"/>
                <w:color w:val="000000"/>
                <w:sz w:val="18"/>
                <w:szCs w:val="18"/>
                <w:lang w:eastAsia="es-CL"/>
              </w:rPr>
              <w:t xml:space="preserve"> </w:t>
            </w:r>
          </w:p>
          <w:p w14:paraId="22C84E7C" w14:textId="2BEDFB31" w:rsidR="00865304" w:rsidRPr="00865304" w:rsidRDefault="00865304" w:rsidP="00865304">
            <w:pPr>
              <w:jc w:val="left"/>
              <w:rPr>
                <w:rFonts w:eastAsia="Times New Roman"/>
                <w:color w:val="000000"/>
                <w:sz w:val="18"/>
                <w:szCs w:val="18"/>
                <w:lang w:eastAsia="es-CL"/>
              </w:rPr>
            </w:pPr>
            <w:r w:rsidRPr="00865304">
              <w:rPr>
                <w:rFonts w:eastAsia="Times New Roman"/>
                <w:color w:val="000000"/>
                <w:sz w:val="18"/>
                <w:szCs w:val="18"/>
                <w:lang w:eastAsia="es-CL"/>
              </w:rPr>
              <w:t>632.126</w:t>
            </w:r>
          </w:p>
        </w:tc>
        <w:tc>
          <w:tcPr>
            <w:tcW w:w="1172" w:type="pct"/>
            <w:vAlign w:val="center"/>
          </w:tcPr>
          <w:p w14:paraId="7977B1DA" w14:textId="77777777" w:rsidR="00865304" w:rsidRPr="00A712CC" w:rsidRDefault="00865304" w:rsidP="00BF771A">
            <w:pPr>
              <w:jc w:val="left"/>
              <w:rPr>
                <w:rFonts w:eastAsia="Times New Roman"/>
                <w:b/>
                <w:color w:val="000000"/>
                <w:sz w:val="18"/>
                <w:szCs w:val="18"/>
                <w:highlight w:val="yellow"/>
                <w:lang w:eastAsia="es-CL"/>
              </w:rPr>
            </w:pPr>
            <w:r w:rsidRPr="009B3E5C">
              <w:rPr>
                <w:rFonts w:eastAsia="Times New Roman"/>
                <w:b/>
                <w:color w:val="000000"/>
                <w:sz w:val="18"/>
                <w:szCs w:val="18"/>
                <w:lang w:val="es-ES" w:eastAsia="es-CL"/>
              </w:rPr>
              <w:t>Coordenadas DATUM WGS 84 HUSO 18</w:t>
            </w:r>
          </w:p>
        </w:tc>
        <w:tc>
          <w:tcPr>
            <w:tcW w:w="680" w:type="pct"/>
            <w:vAlign w:val="center"/>
          </w:tcPr>
          <w:p w14:paraId="7FEEEAFB" w14:textId="77777777" w:rsidR="00865304" w:rsidRPr="00865304" w:rsidRDefault="00865304" w:rsidP="00BF771A">
            <w:pPr>
              <w:jc w:val="left"/>
              <w:rPr>
                <w:rFonts w:eastAsia="Times New Roman"/>
                <w:color w:val="000000"/>
                <w:sz w:val="18"/>
                <w:szCs w:val="18"/>
                <w:lang w:eastAsia="es-CL"/>
              </w:rPr>
            </w:pPr>
            <w:r w:rsidRPr="00865304">
              <w:rPr>
                <w:rFonts w:eastAsia="Times New Roman"/>
                <w:b/>
                <w:color w:val="000000"/>
                <w:sz w:val="18"/>
                <w:szCs w:val="18"/>
                <w:lang w:eastAsia="es-CL"/>
              </w:rPr>
              <w:t>Coordenada Norte:</w:t>
            </w:r>
            <w:r w:rsidRPr="00865304">
              <w:rPr>
                <w:rFonts w:eastAsia="Times New Roman"/>
                <w:color w:val="000000"/>
                <w:sz w:val="18"/>
                <w:szCs w:val="18"/>
                <w:lang w:eastAsia="es-CL"/>
              </w:rPr>
              <w:t xml:space="preserve"> </w:t>
            </w:r>
          </w:p>
          <w:p w14:paraId="0BB9A9E1" w14:textId="41172693" w:rsidR="00865304" w:rsidRPr="00865304" w:rsidRDefault="00865304" w:rsidP="00865304">
            <w:pPr>
              <w:jc w:val="left"/>
              <w:rPr>
                <w:rFonts w:ascii="Calibri" w:eastAsia="Times New Roman" w:hAnsi="Calibri"/>
                <w:color w:val="000000"/>
                <w:sz w:val="18"/>
                <w:szCs w:val="18"/>
                <w:lang w:eastAsia="es-CL"/>
              </w:rPr>
            </w:pPr>
            <w:r w:rsidRPr="00865304">
              <w:rPr>
                <w:rFonts w:ascii="Calibri" w:eastAsia="Times New Roman" w:hAnsi="Calibri"/>
                <w:color w:val="000000"/>
                <w:sz w:val="18"/>
                <w:szCs w:val="18"/>
                <w:lang w:eastAsia="es-CL"/>
              </w:rPr>
              <w:t>4.334.663</w:t>
            </w:r>
          </w:p>
        </w:tc>
        <w:tc>
          <w:tcPr>
            <w:tcW w:w="647" w:type="pct"/>
            <w:vAlign w:val="center"/>
          </w:tcPr>
          <w:p w14:paraId="6CB6D89B" w14:textId="77777777" w:rsidR="00865304" w:rsidRPr="00865304" w:rsidRDefault="00865304" w:rsidP="00BF771A">
            <w:pPr>
              <w:jc w:val="left"/>
              <w:rPr>
                <w:rFonts w:eastAsia="Times New Roman"/>
                <w:color w:val="000000"/>
                <w:sz w:val="18"/>
                <w:szCs w:val="18"/>
                <w:lang w:eastAsia="es-CL"/>
              </w:rPr>
            </w:pPr>
            <w:r w:rsidRPr="00865304">
              <w:rPr>
                <w:rFonts w:eastAsia="Times New Roman"/>
                <w:b/>
                <w:color w:val="000000"/>
                <w:sz w:val="18"/>
                <w:szCs w:val="18"/>
                <w:lang w:eastAsia="es-CL"/>
              </w:rPr>
              <w:t>Coordenada Este:</w:t>
            </w:r>
            <w:r w:rsidRPr="00865304">
              <w:rPr>
                <w:rFonts w:eastAsia="Times New Roman"/>
                <w:color w:val="000000"/>
                <w:sz w:val="18"/>
                <w:szCs w:val="18"/>
                <w:lang w:eastAsia="es-CL"/>
              </w:rPr>
              <w:t xml:space="preserve"> </w:t>
            </w:r>
          </w:p>
          <w:p w14:paraId="3DA0912B" w14:textId="09E15886" w:rsidR="00865304" w:rsidRPr="00865304" w:rsidRDefault="00865304" w:rsidP="00865304">
            <w:pPr>
              <w:jc w:val="left"/>
              <w:rPr>
                <w:rFonts w:ascii="Calibri" w:eastAsia="Times New Roman" w:hAnsi="Calibri"/>
                <w:color w:val="000000"/>
                <w:sz w:val="18"/>
                <w:szCs w:val="18"/>
                <w:lang w:eastAsia="es-CL"/>
              </w:rPr>
            </w:pPr>
            <w:r w:rsidRPr="00865304">
              <w:rPr>
                <w:rFonts w:eastAsia="Times New Roman"/>
                <w:color w:val="000000"/>
                <w:sz w:val="18"/>
                <w:szCs w:val="18"/>
                <w:lang w:eastAsia="es-CL"/>
              </w:rPr>
              <w:t>632.130</w:t>
            </w:r>
          </w:p>
        </w:tc>
      </w:tr>
      <w:tr w:rsidR="00181681" w14:paraId="733B01EC" w14:textId="77777777" w:rsidTr="00BF771A">
        <w:trPr>
          <w:trHeight w:val="501"/>
          <w:jc w:val="center"/>
        </w:trPr>
        <w:tc>
          <w:tcPr>
            <w:tcW w:w="2501" w:type="pct"/>
            <w:gridSpan w:val="3"/>
          </w:tcPr>
          <w:p w14:paraId="6B281B20" w14:textId="24CD2DE2" w:rsidR="00181681" w:rsidRPr="00181681" w:rsidRDefault="00181681" w:rsidP="00181681">
            <w:pPr>
              <w:rPr>
                <w:rFonts w:eastAsia="Times New Roman"/>
                <w:b/>
                <w:color w:val="000000"/>
                <w:sz w:val="18"/>
                <w:szCs w:val="18"/>
                <w:lang w:eastAsia="es-CL"/>
              </w:rPr>
            </w:pPr>
            <w:r w:rsidRPr="00181681">
              <w:rPr>
                <w:rFonts w:eastAsia="Times New Roman"/>
                <w:b/>
                <w:color w:val="000000"/>
                <w:sz w:val="18"/>
                <w:szCs w:val="18"/>
                <w:lang w:eastAsia="es-CL"/>
              </w:rPr>
              <w:t xml:space="preserve">Descripción Medio de Prueba: </w:t>
            </w:r>
            <w:r w:rsidRPr="00181681">
              <w:rPr>
                <w:rFonts w:eastAsia="Times New Roman"/>
                <w:color w:val="000000"/>
                <w:sz w:val="18"/>
                <w:szCs w:val="18"/>
                <w:lang w:eastAsia="es-CL"/>
              </w:rPr>
              <w:t>Vista interior de cámara de inspección correspondiente al antiguo sistema de conducción y disposición del efluente de la PTAS mediante infiltración, aprobado mediante RCA N°185/2001.</w:t>
            </w:r>
          </w:p>
        </w:tc>
        <w:tc>
          <w:tcPr>
            <w:tcW w:w="2499" w:type="pct"/>
            <w:gridSpan w:val="3"/>
          </w:tcPr>
          <w:p w14:paraId="7CA579B5" w14:textId="0384C0A9" w:rsidR="00181681" w:rsidRPr="00865304" w:rsidRDefault="00181681" w:rsidP="00181681">
            <w:pPr>
              <w:rPr>
                <w:rFonts w:eastAsia="Times New Roman"/>
                <w:b/>
                <w:color w:val="000000"/>
                <w:sz w:val="18"/>
                <w:szCs w:val="18"/>
                <w:highlight w:val="yellow"/>
                <w:lang w:eastAsia="es-CL"/>
              </w:rPr>
            </w:pPr>
            <w:r w:rsidRPr="00181681">
              <w:rPr>
                <w:rFonts w:eastAsia="Times New Roman"/>
                <w:b/>
                <w:color w:val="000000"/>
                <w:sz w:val="18"/>
                <w:szCs w:val="18"/>
                <w:lang w:eastAsia="es-CL"/>
              </w:rPr>
              <w:t xml:space="preserve">Descripción Medio de Prueba: </w:t>
            </w:r>
            <w:r w:rsidRPr="00181681">
              <w:rPr>
                <w:rFonts w:eastAsia="Times New Roman"/>
                <w:color w:val="000000"/>
                <w:sz w:val="18"/>
                <w:szCs w:val="18"/>
                <w:lang w:eastAsia="es-CL"/>
              </w:rPr>
              <w:t xml:space="preserve">Vista interior de cámara de </w:t>
            </w:r>
            <w:r>
              <w:rPr>
                <w:rFonts w:eastAsia="Times New Roman"/>
                <w:color w:val="000000"/>
                <w:sz w:val="18"/>
                <w:szCs w:val="18"/>
                <w:lang w:eastAsia="es-CL"/>
              </w:rPr>
              <w:t xml:space="preserve">derivación </w:t>
            </w:r>
            <w:r w:rsidRPr="00181681">
              <w:rPr>
                <w:rFonts w:eastAsia="Times New Roman"/>
                <w:color w:val="000000"/>
                <w:sz w:val="18"/>
                <w:szCs w:val="18"/>
                <w:lang w:eastAsia="es-CL"/>
              </w:rPr>
              <w:t>correspondiente al antiguo sistema de conducción y disposición del efluente de la PTAS mediante infiltración, aprobado mediante RCA N°185/2001.</w:t>
            </w:r>
          </w:p>
        </w:tc>
      </w:tr>
    </w:tbl>
    <w:p w14:paraId="6D671595" w14:textId="77777777" w:rsidR="00865304" w:rsidRDefault="00865304" w:rsidP="00A4524F"/>
    <w:p w14:paraId="26B3F748" w14:textId="77777777" w:rsidR="00865304" w:rsidRDefault="00865304" w:rsidP="00A4524F"/>
    <w:p w14:paraId="61224C43" w14:textId="77777777" w:rsidR="00865304" w:rsidRDefault="00865304" w:rsidP="00A4524F"/>
    <w:p w14:paraId="7BD48EA3" w14:textId="77777777" w:rsidR="00865304" w:rsidRDefault="00865304" w:rsidP="00A4524F"/>
    <w:p w14:paraId="66FB43CC" w14:textId="77777777" w:rsidR="00865304" w:rsidRDefault="00865304" w:rsidP="00A4524F"/>
    <w:tbl>
      <w:tblPr>
        <w:tblStyle w:val="Tablaconcuadrcula"/>
        <w:tblW w:w="5000" w:type="pct"/>
        <w:tblLook w:val="04A0" w:firstRow="1" w:lastRow="0" w:firstColumn="1" w:lastColumn="0" w:noHBand="0" w:noVBand="1"/>
      </w:tblPr>
      <w:tblGrid>
        <w:gridCol w:w="3830"/>
        <w:gridCol w:w="9958"/>
      </w:tblGrid>
      <w:tr w:rsidR="00FB0299" w:rsidRPr="008A4A3B" w14:paraId="0CCF2765" w14:textId="77777777" w:rsidTr="000A03A9">
        <w:trPr>
          <w:trHeight w:val="142"/>
        </w:trPr>
        <w:tc>
          <w:tcPr>
            <w:tcW w:w="1389" w:type="pct"/>
          </w:tcPr>
          <w:p w14:paraId="1CCB76C2" w14:textId="0937D186" w:rsidR="00FB0299" w:rsidRPr="0016391D" w:rsidRDefault="00FB0299" w:rsidP="00FB0299">
            <w:r w:rsidRPr="0016391D">
              <w:rPr>
                <w:rFonts w:eastAsia="Times New Roman"/>
                <w:b/>
                <w:bCs/>
                <w:color w:val="000000"/>
                <w:lang w:eastAsia="es-CL"/>
              </w:rPr>
              <w:t>Número de hecho constatado</w:t>
            </w:r>
            <w:r w:rsidRPr="0016391D">
              <w:rPr>
                <w:rFonts w:eastAsia="Times New Roman"/>
                <w:color w:val="000000"/>
                <w:lang w:eastAsia="es-CL"/>
              </w:rPr>
              <w:t xml:space="preserve">: </w:t>
            </w:r>
            <w:r>
              <w:rPr>
                <w:b/>
              </w:rPr>
              <w:t>3</w:t>
            </w:r>
          </w:p>
        </w:tc>
        <w:tc>
          <w:tcPr>
            <w:tcW w:w="3611" w:type="pct"/>
          </w:tcPr>
          <w:p w14:paraId="4497C0E0" w14:textId="52C6655B" w:rsidR="00FB0299" w:rsidRPr="00604869" w:rsidRDefault="00FB0299" w:rsidP="00FB0299">
            <w:r w:rsidRPr="00604869">
              <w:rPr>
                <w:rFonts w:eastAsia="Times New Roman"/>
                <w:b/>
                <w:bCs/>
                <w:color w:val="000000"/>
                <w:lang w:eastAsia="es-CL"/>
              </w:rPr>
              <w:t>Estación N°</w:t>
            </w:r>
            <w:r w:rsidRPr="00604869">
              <w:rPr>
                <w:rFonts w:eastAsia="Times New Roman"/>
                <w:color w:val="000000"/>
                <w:lang w:eastAsia="es-CL"/>
              </w:rPr>
              <w:t xml:space="preserve">: </w:t>
            </w:r>
            <w:r>
              <w:rPr>
                <w:rFonts w:eastAsia="Times New Roman"/>
                <w:color w:val="000000"/>
                <w:lang w:eastAsia="es-CL"/>
              </w:rPr>
              <w:t>7</w:t>
            </w:r>
          </w:p>
        </w:tc>
      </w:tr>
      <w:tr w:rsidR="00FB0299" w:rsidRPr="008A4A3B" w14:paraId="6693BCBA" w14:textId="77777777" w:rsidTr="000A03A9">
        <w:trPr>
          <w:trHeight w:val="319"/>
        </w:trPr>
        <w:tc>
          <w:tcPr>
            <w:tcW w:w="5000" w:type="pct"/>
            <w:gridSpan w:val="2"/>
            <w:tcBorders>
              <w:bottom w:val="single" w:sz="4" w:space="0" w:color="auto"/>
            </w:tcBorders>
          </w:tcPr>
          <w:p w14:paraId="02271541" w14:textId="77777777" w:rsidR="00FB0299" w:rsidRPr="00FB0299" w:rsidRDefault="00FB0299" w:rsidP="000A03A9">
            <w:pPr>
              <w:rPr>
                <w:color w:val="FF0000"/>
              </w:rPr>
            </w:pPr>
            <w:r w:rsidRPr="00FB0299">
              <w:rPr>
                <w:b/>
              </w:rPr>
              <w:t>Exigencia (s):</w:t>
            </w:r>
          </w:p>
          <w:p w14:paraId="3066FDA3" w14:textId="437E812C" w:rsidR="00FB0299" w:rsidRPr="00FB0299" w:rsidRDefault="00FB0299" w:rsidP="000A03A9">
            <w:pPr>
              <w:rPr>
                <w:b/>
              </w:rPr>
            </w:pPr>
            <w:r w:rsidRPr="00FB0299">
              <w:rPr>
                <w:b/>
              </w:rPr>
              <w:t>Considerando 3.5.3.1 RCA N°157/2010</w:t>
            </w:r>
          </w:p>
          <w:p w14:paraId="44ADBF2F" w14:textId="77777777" w:rsidR="00FB0299" w:rsidRPr="00FB0299" w:rsidRDefault="00FB0299" w:rsidP="00FB0299">
            <w:r w:rsidRPr="00FB0299">
              <w:t>Abandono Cancha de infiltración.</w:t>
            </w:r>
          </w:p>
          <w:p w14:paraId="4A587F11" w14:textId="588C5121" w:rsidR="00FB0299" w:rsidRPr="00FB0299" w:rsidRDefault="00FB0299" w:rsidP="00FB0299">
            <w:r w:rsidRPr="00FB0299">
              <w:t>La cancha de infiltración será abandonada una vez que en Septiembre del 2010 entre en funcionamiento el nuevo Sistema de Tratamiento, realizándose el retiro de las estructuras que sobresalen del terreno. [...]</w:t>
            </w:r>
          </w:p>
          <w:p w14:paraId="023FD9D0" w14:textId="77777777" w:rsidR="00FB0299" w:rsidRPr="00FB0299" w:rsidRDefault="00FB0299" w:rsidP="00FB0299"/>
        </w:tc>
      </w:tr>
      <w:tr w:rsidR="00FB0299" w:rsidRPr="008A4A3B" w14:paraId="69165D0B" w14:textId="77777777" w:rsidTr="000A03A9">
        <w:trPr>
          <w:trHeight w:val="142"/>
        </w:trPr>
        <w:tc>
          <w:tcPr>
            <w:tcW w:w="5000" w:type="pct"/>
            <w:gridSpan w:val="2"/>
            <w:tcBorders>
              <w:bottom w:val="single" w:sz="4" w:space="0" w:color="auto"/>
            </w:tcBorders>
          </w:tcPr>
          <w:p w14:paraId="4CBC264E" w14:textId="77777777" w:rsidR="00FB0299" w:rsidRPr="0016391D" w:rsidRDefault="00FB0299" w:rsidP="000A03A9">
            <w:pPr>
              <w:rPr>
                <w:rFonts w:eastAsia="Times New Roman"/>
                <w:b/>
                <w:bCs/>
                <w:color w:val="000000"/>
                <w:lang w:eastAsia="es-CL"/>
              </w:rPr>
            </w:pPr>
            <w:r w:rsidRPr="0016391D">
              <w:rPr>
                <w:rFonts w:eastAsia="Times New Roman"/>
                <w:b/>
                <w:bCs/>
                <w:lang w:eastAsia="es-CL"/>
              </w:rPr>
              <w:t xml:space="preserve">Documentación entregada: </w:t>
            </w:r>
            <w:r w:rsidRPr="0016391D">
              <w:rPr>
                <w:rFonts w:eastAsia="Times New Roman"/>
                <w:bCs/>
                <w:lang w:eastAsia="es-CL"/>
              </w:rPr>
              <w:t>No aplica.</w:t>
            </w:r>
          </w:p>
        </w:tc>
      </w:tr>
      <w:tr w:rsidR="00FB0299" w:rsidRPr="0025129B" w14:paraId="6C03156C" w14:textId="77777777" w:rsidTr="000A03A9">
        <w:trPr>
          <w:trHeight w:val="416"/>
        </w:trPr>
        <w:tc>
          <w:tcPr>
            <w:tcW w:w="5000" w:type="pct"/>
            <w:gridSpan w:val="2"/>
          </w:tcPr>
          <w:p w14:paraId="19FC5F9E" w14:textId="77777777" w:rsidR="00FB0299" w:rsidRPr="0033127F" w:rsidRDefault="00FB0299" w:rsidP="000A03A9">
            <w:pPr>
              <w:jc w:val="left"/>
              <w:rPr>
                <w:color w:val="FF0000"/>
              </w:rPr>
            </w:pPr>
            <w:r w:rsidRPr="0033127F">
              <w:rPr>
                <w:b/>
              </w:rPr>
              <w:t>Hecho (s):</w:t>
            </w:r>
          </w:p>
          <w:p w14:paraId="05F8CC09" w14:textId="77777777" w:rsidR="00FB0299" w:rsidRPr="001D3B3C" w:rsidRDefault="0029049D" w:rsidP="0033127F">
            <w:pPr>
              <w:pStyle w:val="Prrafodelista"/>
              <w:numPr>
                <w:ilvl w:val="0"/>
                <w:numId w:val="35"/>
              </w:numPr>
              <w:ind w:left="284" w:hanging="284"/>
              <w:rPr>
                <w:rFonts w:cstheme="minorHAnsi"/>
              </w:rPr>
            </w:pPr>
            <w:r w:rsidRPr="0033127F">
              <w:rPr>
                <w:rFonts w:ascii="Calibri" w:eastAsia="Times New Roman" w:hAnsi="Calibri"/>
                <w:color w:val="000000"/>
                <w:lang w:eastAsia="es-CL"/>
              </w:rPr>
              <w:t xml:space="preserve">Durante la inspección ambiental realizada entre los días 11 y 12 de noviembre de 2015 se constató que </w:t>
            </w:r>
            <w:r w:rsidR="00B0166F" w:rsidRPr="0033127F">
              <w:rPr>
                <w:rFonts w:ascii="Calibri" w:eastAsia="Times New Roman" w:hAnsi="Calibri"/>
                <w:color w:val="000000"/>
                <w:lang w:eastAsia="es-CL"/>
              </w:rPr>
              <w:t xml:space="preserve">respecto de </w:t>
            </w:r>
            <w:r w:rsidRPr="0033127F">
              <w:rPr>
                <w:rFonts w:ascii="Calibri" w:eastAsia="Times New Roman" w:hAnsi="Calibri"/>
                <w:color w:val="000000"/>
                <w:lang w:eastAsia="es-CL"/>
              </w:rPr>
              <w:t>la</w:t>
            </w:r>
            <w:r w:rsidR="00B0166F" w:rsidRPr="0033127F">
              <w:rPr>
                <w:rFonts w:ascii="Calibri" w:eastAsia="Times New Roman" w:hAnsi="Calibri"/>
                <w:color w:val="000000"/>
                <w:lang w:eastAsia="es-CL"/>
              </w:rPr>
              <w:t>s estructuras correspondientes al antiguo sistema de infiltración del efluente tratado aprobadas mediante RCA N°185/2001</w:t>
            </w:r>
            <w:r w:rsidR="0033127F" w:rsidRPr="0033127F">
              <w:rPr>
                <w:rFonts w:ascii="Calibri" w:eastAsia="Times New Roman" w:hAnsi="Calibri"/>
                <w:color w:val="000000"/>
                <w:lang w:eastAsia="es-CL"/>
              </w:rPr>
              <w:t xml:space="preserve"> que se encontraban fuera de servicio</w:t>
            </w:r>
            <w:r w:rsidR="00B0166F" w:rsidRPr="0033127F">
              <w:rPr>
                <w:rFonts w:ascii="Calibri" w:eastAsia="Times New Roman" w:hAnsi="Calibri"/>
                <w:color w:val="000000"/>
                <w:lang w:eastAsia="es-CL"/>
              </w:rPr>
              <w:t>, aún se mantenía un tablero eléctrico y un respiradero en el área del antiguo pozo de bombeo, además de 5 respiraderos en el área de la cancha de infiltración; todos los cuales sobresalen del nivel de terreno natural y son claramente perceptibles (Ver Fotografías 17 y 18).</w:t>
            </w:r>
          </w:p>
          <w:p w14:paraId="77F779A8" w14:textId="10DB673F" w:rsidR="001D3B3C" w:rsidRPr="0033127F" w:rsidRDefault="001D3B3C" w:rsidP="006609E7">
            <w:pPr>
              <w:pStyle w:val="Prrafodelista"/>
              <w:numPr>
                <w:ilvl w:val="0"/>
                <w:numId w:val="35"/>
              </w:numPr>
              <w:ind w:left="284" w:hanging="284"/>
              <w:rPr>
                <w:rFonts w:cstheme="minorHAnsi"/>
              </w:rPr>
            </w:pPr>
            <w:r>
              <w:rPr>
                <w:rFonts w:ascii="Calibri" w:eastAsia="Times New Roman" w:hAnsi="Calibri"/>
                <w:color w:val="000000"/>
                <w:lang w:eastAsia="es-CL"/>
              </w:rPr>
              <w:t>Cabe señalar además que conforme a los informes remitidos a través del Sistema Electrónico de Seguimiento Ambiental de la SMA</w:t>
            </w:r>
            <w:r w:rsidR="00107F0C">
              <w:rPr>
                <w:rFonts w:ascii="Calibri" w:eastAsia="Times New Roman" w:hAnsi="Calibri"/>
                <w:color w:val="000000"/>
                <w:lang w:eastAsia="es-CL"/>
              </w:rPr>
              <w:t xml:space="preserve"> (</w:t>
            </w:r>
            <w:r w:rsidR="00107F0C" w:rsidRPr="00107F0C">
              <w:rPr>
                <w:rFonts w:ascii="Calibri" w:eastAsia="Times New Roman" w:hAnsi="Calibri"/>
                <w:color w:val="000000"/>
                <w:lang w:eastAsia="es-CL"/>
              </w:rPr>
              <w:t>Ver Punto 4.4.1 del presente informe</w:t>
            </w:r>
            <w:r w:rsidR="00107F0C">
              <w:rPr>
                <w:rFonts w:ascii="Calibri" w:eastAsia="Times New Roman" w:hAnsi="Calibri"/>
                <w:color w:val="000000"/>
                <w:lang w:eastAsia="es-CL"/>
              </w:rPr>
              <w:t>)</w:t>
            </w:r>
            <w:r>
              <w:rPr>
                <w:rFonts w:ascii="Calibri" w:eastAsia="Times New Roman" w:hAnsi="Calibri"/>
                <w:color w:val="000000"/>
                <w:lang w:eastAsia="es-CL"/>
              </w:rPr>
              <w:t xml:space="preserve">, se </w:t>
            </w:r>
            <w:r w:rsidR="00EB79B0">
              <w:rPr>
                <w:rFonts w:ascii="Calibri" w:eastAsia="Times New Roman" w:hAnsi="Calibri"/>
                <w:color w:val="000000"/>
                <w:lang w:eastAsia="es-CL"/>
              </w:rPr>
              <w:t xml:space="preserve">constata </w:t>
            </w:r>
            <w:r>
              <w:rPr>
                <w:rFonts w:ascii="Calibri" w:eastAsia="Times New Roman" w:hAnsi="Calibri"/>
                <w:color w:val="000000"/>
                <w:lang w:eastAsia="es-CL"/>
              </w:rPr>
              <w:t xml:space="preserve">que </w:t>
            </w:r>
            <w:r w:rsidR="00107F0C">
              <w:rPr>
                <w:rFonts w:ascii="Calibri" w:eastAsia="Times New Roman" w:hAnsi="Calibri"/>
                <w:color w:val="000000"/>
                <w:lang w:eastAsia="es-CL"/>
              </w:rPr>
              <w:t xml:space="preserve">el </w:t>
            </w:r>
            <w:r w:rsidR="00107F0C" w:rsidRPr="00BF715E">
              <w:rPr>
                <w:rFonts w:ascii="Calibri" w:eastAsia="Times New Roman" w:hAnsi="Calibri"/>
                <w:color w:val="000000"/>
                <w:lang w:eastAsia="es-CL"/>
              </w:rPr>
              <w:t xml:space="preserve">titular </w:t>
            </w:r>
            <w:r w:rsidRPr="00BF715E">
              <w:rPr>
                <w:spacing w:val="1"/>
                <w:lang w:val="es-ES_tradnl" w:eastAsia="es-ES_tradnl"/>
              </w:rPr>
              <w:t>efectu</w:t>
            </w:r>
            <w:r w:rsidR="00107F0C" w:rsidRPr="00BF715E">
              <w:rPr>
                <w:spacing w:val="1"/>
                <w:lang w:val="es-ES_tradnl" w:eastAsia="es-ES_tradnl"/>
              </w:rPr>
              <w:t>ó</w:t>
            </w:r>
            <w:r w:rsidR="00EB79B0" w:rsidRPr="00BF715E">
              <w:rPr>
                <w:spacing w:val="1"/>
                <w:lang w:val="es-ES_tradnl" w:eastAsia="es-ES_tradnl"/>
              </w:rPr>
              <w:t xml:space="preserve"> </w:t>
            </w:r>
            <w:r w:rsidR="00BF715E" w:rsidRPr="00BF715E">
              <w:rPr>
                <w:spacing w:val="1"/>
                <w:lang w:val="es-ES_tradnl" w:eastAsia="es-ES_tradnl"/>
              </w:rPr>
              <w:t xml:space="preserve">ya en </w:t>
            </w:r>
            <w:r w:rsidR="00107F0C" w:rsidRPr="00BF715E">
              <w:rPr>
                <w:spacing w:val="1"/>
                <w:lang w:val="es-ES_tradnl" w:eastAsia="es-ES_tradnl"/>
              </w:rPr>
              <w:t>el mes de enero de 2013</w:t>
            </w:r>
            <w:r w:rsidR="00EB79B0" w:rsidRPr="00BF715E">
              <w:rPr>
                <w:spacing w:val="1"/>
                <w:lang w:val="es-ES_tradnl" w:eastAsia="es-ES_tradnl"/>
              </w:rPr>
              <w:t>,</w:t>
            </w:r>
            <w:r w:rsidR="00107F0C" w:rsidRPr="00BF715E">
              <w:rPr>
                <w:spacing w:val="1"/>
                <w:lang w:val="es-ES_tradnl" w:eastAsia="es-ES_tradnl"/>
              </w:rPr>
              <w:t xml:space="preserve"> </w:t>
            </w:r>
            <w:r w:rsidR="00EB79B0" w:rsidRPr="00BF715E">
              <w:rPr>
                <w:spacing w:val="1"/>
                <w:lang w:val="es-ES_tradnl" w:eastAsia="es-ES_tradnl"/>
              </w:rPr>
              <w:t xml:space="preserve">un </w:t>
            </w:r>
            <w:r w:rsidR="00107F0C" w:rsidRPr="00BF715E">
              <w:rPr>
                <w:spacing w:val="1"/>
                <w:lang w:val="es-ES_tradnl" w:eastAsia="es-ES_tradnl"/>
              </w:rPr>
              <w:t>monitoreo a</w:t>
            </w:r>
            <w:r w:rsidR="00EB79B0" w:rsidRPr="00BF715E">
              <w:rPr>
                <w:spacing w:val="1"/>
                <w:lang w:val="es-ES_tradnl" w:eastAsia="es-ES_tradnl"/>
              </w:rPr>
              <w:t xml:space="preserve">l </w:t>
            </w:r>
            <w:r w:rsidR="00107F0C" w:rsidRPr="00BF715E">
              <w:rPr>
                <w:spacing w:val="1"/>
                <w:lang w:val="es-ES_tradnl" w:eastAsia="es-ES_tradnl"/>
              </w:rPr>
              <w:t xml:space="preserve">efluente descargado </w:t>
            </w:r>
            <w:r w:rsidR="00EB79B0" w:rsidRPr="00BF715E">
              <w:rPr>
                <w:spacing w:val="1"/>
                <w:lang w:val="es-ES_tradnl" w:eastAsia="es-ES_tradnl"/>
              </w:rPr>
              <w:t xml:space="preserve">desde la PTAS </w:t>
            </w:r>
            <w:r w:rsidR="006609E7">
              <w:rPr>
                <w:spacing w:val="1"/>
                <w:lang w:val="es-ES_tradnl" w:eastAsia="es-ES_tradnl"/>
              </w:rPr>
              <w:t xml:space="preserve">del Hotel Lago Grey </w:t>
            </w:r>
            <w:r w:rsidR="00EB79B0" w:rsidRPr="00BF715E">
              <w:rPr>
                <w:spacing w:val="1"/>
                <w:lang w:val="es-ES_tradnl" w:eastAsia="es-ES_tradnl"/>
              </w:rPr>
              <w:t xml:space="preserve">conforme a </w:t>
            </w:r>
            <w:r w:rsidR="00BF715E" w:rsidRPr="00BF715E">
              <w:rPr>
                <w:spacing w:val="1"/>
                <w:lang w:val="es-ES_tradnl" w:eastAsia="es-ES_tradnl"/>
              </w:rPr>
              <w:t xml:space="preserve">los </w:t>
            </w:r>
            <w:r w:rsidR="00EB79B0" w:rsidRPr="00BF715E">
              <w:rPr>
                <w:spacing w:val="1"/>
                <w:lang w:val="es-ES_tradnl" w:eastAsia="es-ES_tradnl"/>
              </w:rPr>
              <w:t xml:space="preserve">parámetros especificados </w:t>
            </w:r>
            <w:r w:rsidR="00107F0C" w:rsidRPr="00BF715E">
              <w:rPr>
                <w:spacing w:val="1"/>
                <w:lang w:val="es-ES_tradnl" w:eastAsia="es-ES_tradnl"/>
              </w:rPr>
              <w:t>e</w:t>
            </w:r>
            <w:r w:rsidR="00EB79B0" w:rsidRPr="00BF715E">
              <w:rPr>
                <w:spacing w:val="1"/>
                <w:lang w:val="es-ES_tradnl" w:eastAsia="es-ES_tradnl"/>
              </w:rPr>
              <w:t>n</w:t>
            </w:r>
            <w:r w:rsidR="00107F0C" w:rsidRPr="00BF715E">
              <w:rPr>
                <w:spacing w:val="1"/>
                <w:lang w:val="es-ES_tradnl" w:eastAsia="es-ES_tradnl"/>
              </w:rPr>
              <w:t xml:space="preserve"> </w:t>
            </w:r>
            <w:r w:rsidRPr="00BF715E">
              <w:rPr>
                <w:spacing w:val="1"/>
                <w:lang w:val="es-ES_tradnl" w:eastAsia="es-ES_tradnl"/>
              </w:rPr>
              <w:t xml:space="preserve">la Tabla N°2 del D.S. </w:t>
            </w:r>
            <w:r w:rsidRPr="006609E7">
              <w:rPr>
                <w:spacing w:val="1"/>
                <w:lang w:val="es-ES_tradnl" w:eastAsia="es-ES_tradnl"/>
              </w:rPr>
              <w:t>MINSEGPRES N°90/2000</w:t>
            </w:r>
            <w:r w:rsidR="00EB79B0" w:rsidRPr="006609E7">
              <w:rPr>
                <w:spacing w:val="1"/>
                <w:lang w:val="es-ES_tradnl" w:eastAsia="es-ES_tradnl"/>
              </w:rPr>
              <w:t xml:space="preserve"> y la Resolución Exenta N°77 de fecha 14/03/12 de la Oficina Provincial de Última Esperanza de la Seremi de Salud Magallanes (Ver Anexo 3)</w:t>
            </w:r>
            <w:r w:rsidR="006609E7" w:rsidRPr="006609E7">
              <w:rPr>
                <w:spacing w:val="1"/>
                <w:lang w:val="es-ES_tradnl" w:eastAsia="es-ES_tradnl"/>
              </w:rPr>
              <w:t>;</w:t>
            </w:r>
            <w:r w:rsidR="00EB79B0" w:rsidRPr="006609E7">
              <w:rPr>
                <w:spacing w:val="1"/>
                <w:lang w:val="es-ES_tradnl" w:eastAsia="es-ES_tradnl"/>
              </w:rPr>
              <w:t xml:space="preserve"> </w:t>
            </w:r>
            <w:r w:rsidR="006609E7" w:rsidRPr="006609E7">
              <w:rPr>
                <w:spacing w:val="1"/>
                <w:lang w:val="es-ES_tradnl" w:eastAsia="es-ES_tradnl"/>
              </w:rPr>
              <w:t xml:space="preserve">hecho que </w:t>
            </w:r>
            <w:r w:rsidR="00EB79B0" w:rsidRPr="006609E7">
              <w:rPr>
                <w:spacing w:val="1"/>
                <w:lang w:val="es-ES_tradnl" w:eastAsia="es-ES_tradnl"/>
              </w:rPr>
              <w:t xml:space="preserve">permite advertir que a lo menos </w:t>
            </w:r>
            <w:r w:rsidR="00107F0C" w:rsidRPr="006609E7">
              <w:rPr>
                <w:spacing w:val="1"/>
                <w:lang w:val="es-ES_tradnl" w:eastAsia="es-ES_tradnl"/>
              </w:rPr>
              <w:t>desde dicha fecha</w:t>
            </w:r>
            <w:r w:rsidR="00EB79B0" w:rsidRPr="006609E7">
              <w:rPr>
                <w:spacing w:val="1"/>
                <w:lang w:val="es-ES_tradnl" w:eastAsia="es-ES_tradnl"/>
              </w:rPr>
              <w:t xml:space="preserve"> ya no estaba siendo utilizado el </w:t>
            </w:r>
            <w:r w:rsidR="00107F0C" w:rsidRPr="006609E7">
              <w:rPr>
                <w:spacing w:val="1"/>
                <w:lang w:val="es-ES_tradnl" w:eastAsia="es-ES_tradnl"/>
              </w:rPr>
              <w:t>sistema de infiltración aprobado mediante RCA N°185/2001</w:t>
            </w:r>
            <w:r w:rsidRPr="006609E7">
              <w:rPr>
                <w:spacing w:val="1"/>
                <w:lang w:val="es-ES_tradnl" w:eastAsia="es-ES_tradnl"/>
              </w:rPr>
              <w:t>.</w:t>
            </w:r>
          </w:p>
        </w:tc>
      </w:tr>
    </w:tbl>
    <w:p w14:paraId="3D6DC4AB" w14:textId="77777777" w:rsidR="00FB0299" w:rsidRDefault="00FB0299" w:rsidP="00A4524F"/>
    <w:p w14:paraId="301460C4" w14:textId="77777777" w:rsidR="00DA6D33" w:rsidRDefault="00DA6D33" w:rsidP="00A4524F"/>
    <w:p w14:paraId="18D11CDE" w14:textId="77777777" w:rsidR="00DA6D33" w:rsidRDefault="00DA6D33" w:rsidP="00A4524F"/>
    <w:p w14:paraId="294D2613" w14:textId="77777777" w:rsidR="00DA6D33" w:rsidRDefault="00DA6D33" w:rsidP="00A4524F"/>
    <w:p w14:paraId="0FBA6DF0" w14:textId="77777777" w:rsidR="00DA6D33" w:rsidRDefault="00DA6D33" w:rsidP="00A4524F"/>
    <w:p w14:paraId="7E184B27" w14:textId="77777777" w:rsidR="00DA6D33" w:rsidRDefault="00DA6D33" w:rsidP="00A4524F"/>
    <w:p w14:paraId="05081580" w14:textId="77777777" w:rsidR="00DA6D33" w:rsidRDefault="00DA6D33" w:rsidP="00A4524F"/>
    <w:p w14:paraId="222D8C92" w14:textId="77777777" w:rsidR="00DA6D33" w:rsidRDefault="00DA6D33" w:rsidP="00A4524F"/>
    <w:p w14:paraId="487671F0" w14:textId="77777777" w:rsidR="00DA6D33" w:rsidRDefault="00DA6D33" w:rsidP="00A4524F"/>
    <w:p w14:paraId="02FDE72C" w14:textId="77777777" w:rsidR="00DA6D33" w:rsidRDefault="00DA6D33" w:rsidP="00A4524F"/>
    <w:p w14:paraId="619A346F" w14:textId="77777777" w:rsidR="00DA6D33" w:rsidRDefault="00DA6D33" w:rsidP="00A4524F"/>
    <w:p w14:paraId="73DA8208" w14:textId="77777777" w:rsidR="00DA6D33" w:rsidRDefault="00DA6D33" w:rsidP="00A4524F"/>
    <w:p w14:paraId="20BB597B" w14:textId="77777777" w:rsidR="00DA6D33" w:rsidRDefault="00DA6D33" w:rsidP="00A4524F"/>
    <w:p w14:paraId="4E647ECD" w14:textId="77777777" w:rsidR="00DA6D33" w:rsidRDefault="00DA6D33" w:rsidP="00A4524F"/>
    <w:p w14:paraId="00616461" w14:textId="77777777" w:rsidR="00DA6D33" w:rsidRDefault="00DA6D33" w:rsidP="00A4524F"/>
    <w:p w14:paraId="335491EA" w14:textId="77777777" w:rsidR="00DA6D33" w:rsidRDefault="00DA6D33" w:rsidP="00A4524F"/>
    <w:p w14:paraId="4E6E8C16" w14:textId="77777777" w:rsidR="00DA6D33" w:rsidRDefault="00DA6D33" w:rsidP="00A4524F"/>
    <w:p w14:paraId="0F267EA9" w14:textId="77777777" w:rsidR="00DA6D33" w:rsidRDefault="00DA6D33" w:rsidP="00A4524F"/>
    <w:p w14:paraId="52D5D82F" w14:textId="77777777" w:rsidR="00DA6D33" w:rsidRDefault="00DA6D33" w:rsidP="00A4524F"/>
    <w:p w14:paraId="70D36527" w14:textId="77777777" w:rsidR="00DA6D33" w:rsidRDefault="00DA6D33" w:rsidP="00A4524F"/>
    <w:tbl>
      <w:tblPr>
        <w:tblStyle w:val="Tablaconcuadrcula"/>
        <w:tblW w:w="13687" w:type="dxa"/>
        <w:jc w:val="center"/>
        <w:tblLook w:val="04A0" w:firstRow="1" w:lastRow="0" w:firstColumn="1" w:lastColumn="0" w:noHBand="0" w:noVBand="1"/>
      </w:tblPr>
      <w:tblGrid>
        <w:gridCol w:w="3178"/>
        <w:gridCol w:w="1840"/>
        <w:gridCol w:w="1829"/>
        <w:gridCol w:w="3208"/>
        <w:gridCol w:w="1861"/>
        <w:gridCol w:w="1771"/>
      </w:tblGrid>
      <w:tr w:rsidR="00DA6D33" w:rsidRPr="00A712CC" w14:paraId="6684E950" w14:textId="77777777" w:rsidTr="00BF771A">
        <w:trPr>
          <w:trHeight w:val="313"/>
          <w:jc w:val="center"/>
        </w:trPr>
        <w:tc>
          <w:tcPr>
            <w:tcW w:w="5000" w:type="pct"/>
            <w:gridSpan w:val="6"/>
            <w:vAlign w:val="center"/>
          </w:tcPr>
          <w:p w14:paraId="753AA97C" w14:textId="061B99B5" w:rsidR="00DA6D33" w:rsidRPr="00EA6372" w:rsidRDefault="00DA6D33" w:rsidP="00BF771A">
            <w:pPr>
              <w:jc w:val="center"/>
              <w:rPr>
                <w:rFonts w:ascii="Calibri" w:eastAsia="Times New Roman" w:hAnsi="Calibri"/>
                <w:b/>
                <w:bCs/>
                <w:color w:val="000000"/>
                <w:lang w:eastAsia="es-CL"/>
              </w:rPr>
            </w:pPr>
            <w:r w:rsidRPr="00EA6372">
              <w:rPr>
                <w:rFonts w:eastAsia="Times New Roman"/>
                <w:b/>
                <w:bCs/>
                <w:color w:val="000000"/>
                <w:lang w:eastAsia="es-CL"/>
              </w:rPr>
              <w:t>Registros</w:t>
            </w:r>
          </w:p>
        </w:tc>
      </w:tr>
      <w:tr w:rsidR="00DA6D33" w:rsidRPr="00A712CC" w14:paraId="66C3047C" w14:textId="77777777" w:rsidTr="00BF771A">
        <w:trPr>
          <w:trHeight w:val="3486"/>
          <w:jc w:val="center"/>
        </w:trPr>
        <w:tc>
          <w:tcPr>
            <w:tcW w:w="2501" w:type="pct"/>
            <w:gridSpan w:val="3"/>
            <w:vAlign w:val="center"/>
          </w:tcPr>
          <w:p w14:paraId="13F7983A" w14:textId="77777777" w:rsidR="00DA6D33" w:rsidRPr="00A712CC" w:rsidRDefault="00DA6D33" w:rsidP="00BF771A">
            <w:pPr>
              <w:jc w:val="center"/>
              <w:rPr>
                <w:rFonts w:ascii="Calibri" w:eastAsia="Times New Roman" w:hAnsi="Calibri"/>
                <w:b/>
                <w:bCs/>
                <w:color w:val="000000"/>
                <w:highlight w:val="yellow"/>
                <w:lang w:eastAsia="es-CL"/>
              </w:rPr>
            </w:pPr>
          </w:p>
          <w:p w14:paraId="1C97ADB5" w14:textId="77777777" w:rsidR="00DA6D33" w:rsidRPr="00A712CC" w:rsidRDefault="00DA6D33" w:rsidP="00BF771A">
            <w:pPr>
              <w:jc w:val="center"/>
              <w:rPr>
                <w:rFonts w:ascii="Calibri" w:eastAsia="Times New Roman" w:hAnsi="Calibri"/>
                <w:b/>
                <w:bCs/>
                <w:color w:val="000000"/>
                <w:highlight w:val="yellow"/>
                <w:lang w:eastAsia="es-CL"/>
              </w:rPr>
            </w:pPr>
          </w:p>
          <w:p w14:paraId="01EFBAEB" w14:textId="511F99C7" w:rsidR="00DA6D33" w:rsidRPr="00A712CC" w:rsidRDefault="00374C66" w:rsidP="00BF771A">
            <w:pPr>
              <w:jc w:val="center"/>
              <w:rPr>
                <w:rFonts w:ascii="Calibri" w:eastAsia="Times New Roman" w:hAnsi="Calibri"/>
                <w:b/>
                <w:bCs/>
                <w:color w:val="000000"/>
                <w:highlight w:val="yellow"/>
                <w:lang w:eastAsia="es-CL"/>
              </w:rPr>
            </w:pPr>
            <w:r w:rsidRPr="00374C66">
              <w:rPr>
                <w:rFonts w:ascii="Times New Roman" w:eastAsia="Times New Roman" w:hAnsi="Times New Roman"/>
                <w:noProof/>
                <w:snapToGrid w:val="0"/>
                <w:color w:val="000000"/>
                <w:w w:val="0"/>
                <w:sz w:val="0"/>
                <w:szCs w:val="0"/>
                <w:highlight w:val="yellow"/>
                <w:u w:color="000000"/>
                <w:bdr w:val="none" w:sz="0" w:space="0" w:color="000000"/>
                <w:shd w:val="clear" w:color="000000" w:fill="000000"/>
                <w:lang w:eastAsia="es-CL"/>
              </w:rPr>
              <mc:AlternateContent>
                <mc:Choice Requires="wps">
                  <w:drawing>
                    <wp:anchor distT="0" distB="0" distL="114300" distR="114300" simplePos="0" relativeHeight="253499392" behindDoc="0" locked="0" layoutInCell="1" allowOverlap="1" wp14:anchorId="7BD954B2" wp14:editId="2F164444">
                      <wp:simplePos x="0" y="0"/>
                      <wp:positionH relativeFrom="column">
                        <wp:posOffset>300355</wp:posOffset>
                      </wp:positionH>
                      <wp:positionV relativeFrom="paragraph">
                        <wp:posOffset>965835</wp:posOffset>
                      </wp:positionV>
                      <wp:extent cx="1485900" cy="428625"/>
                      <wp:effectExtent l="0" t="0" r="19050" b="28575"/>
                      <wp:wrapNone/>
                      <wp:docPr id="33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428625"/>
                              </a:xfrm>
                              <a:prstGeom prst="rect">
                                <a:avLst/>
                              </a:prstGeom>
                              <a:solidFill>
                                <a:srgbClr val="FFC000"/>
                              </a:solidFill>
                              <a:ln w="9525">
                                <a:solidFill>
                                  <a:srgbClr val="000000"/>
                                </a:solidFill>
                                <a:miter lim="800000"/>
                                <a:headEnd/>
                                <a:tailEnd/>
                              </a:ln>
                            </wps:spPr>
                            <wps:txbx>
                              <w:txbxContent>
                                <w:p w14:paraId="6437D233" w14:textId="1FD539B1" w:rsidR="00823AA5" w:rsidRPr="00003884" w:rsidRDefault="00823AA5" w:rsidP="00374C66">
                                  <w:pPr>
                                    <w:jc w:val="center"/>
                                    <w:rPr>
                                      <w:sz w:val="20"/>
                                    </w:rPr>
                                  </w:pPr>
                                  <w:r>
                                    <w:rPr>
                                      <w:sz w:val="20"/>
                                    </w:rPr>
                                    <w:t>Antiguo tablero eléctrico de equipo de bombeo</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88" type="#_x0000_t202" style="position:absolute;left:0;text-align:left;margin-left:23.65pt;margin-top:76.05pt;width:117pt;height:33.75pt;z-index:25349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" fillcolor="#ffc000">
                      <v:textbox>
                        <w:txbxContent>
                          <w:p w14:paraId="6437D233" w14:textId="1FD539B1" w:rsidR="00823AA5" w:rsidRPr="00003884" w:rsidRDefault="00823AA5" w:rsidP="00374C66">
                            <w:pPr>
                              <w:jc w:val="center"/>
                              <w:rPr>
                                <w:sz w:val="20"/>
                              </w:rPr>
                            </w:pPr>
                            <w:r>
                              <w:rPr>
                                <w:sz w:val="20"/>
                              </w:rPr>
                              <w:t>Antiguo tablero eléctrico de equipo de bombeo</w:t>
                            </w:r>
                          </w:p>
                        </w:txbxContent>
                      </v:textbox>
                    </v:shape>
                  </w:pict>
                </mc:Fallback>
              </mc:AlternateContent>
            </w:r>
            <w:r w:rsidRPr="00374C66">
              <w:rPr>
                <w:rFonts w:ascii="Times New Roman" w:eastAsia="Times New Roman" w:hAnsi="Times New Roman"/>
                <w:noProof/>
                <w:snapToGrid w:val="0"/>
                <w:color w:val="000000"/>
                <w:w w:val="0"/>
                <w:sz w:val="0"/>
                <w:szCs w:val="0"/>
                <w:highlight w:val="yellow"/>
                <w:u w:color="000000"/>
                <w:bdr w:val="none" w:sz="0" w:space="0" w:color="000000"/>
                <w:shd w:val="clear" w:color="000000" w:fill="000000"/>
                <w:lang w:eastAsia="es-CL"/>
              </w:rPr>
              <mc:AlternateContent>
                <mc:Choice Requires="wps">
                  <w:drawing>
                    <wp:anchor distT="0" distB="0" distL="114300" distR="114300" simplePos="0" relativeHeight="253498368" behindDoc="0" locked="0" layoutInCell="1" allowOverlap="1" wp14:anchorId="139F6779" wp14:editId="445B542A">
                      <wp:simplePos x="0" y="0"/>
                      <wp:positionH relativeFrom="column">
                        <wp:posOffset>1424305</wp:posOffset>
                      </wp:positionH>
                      <wp:positionV relativeFrom="paragraph">
                        <wp:posOffset>546735</wp:posOffset>
                      </wp:positionV>
                      <wp:extent cx="1209675" cy="637540"/>
                      <wp:effectExtent l="19050" t="57150" r="0" b="29210"/>
                      <wp:wrapNone/>
                      <wp:docPr id="329" name="329 Conector recto de flecha"/>
                      <wp:cNvGraphicFramePr/>
                      <a:graphic xmlns:a="http://schemas.openxmlformats.org/drawingml/2006/main">
                        <a:graphicData uri="http://schemas.microsoft.com/office/word/2010/wordprocessingShape">
                          <wps:wsp>
                            <wps:cNvCnPr/>
                            <wps:spPr>
                              <a:xfrm flipV="1">
                                <a:off x="0" y="0"/>
                                <a:ext cx="1209675" cy="637540"/>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329 Conector recto de flecha" o:spid="_x0000_s1026" type="#_x0000_t32" style="position:absolute;margin-left:112.15pt;margin-top:43.05pt;width:95.25pt;height:50.2pt;flip:y;z-index:25349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" strokecolor="#ffc000" strokeweight="3pt">
                      <v:stroke endarrow="open"/>
                    </v:shape>
                  </w:pict>
                </mc:Fallback>
              </mc:AlternateContent>
            </w:r>
            <w:r w:rsidRPr="00374C66">
              <w:rPr>
                <w:rFonts w:ascii="Times New Roman" w:eastAsia="Times New Roman" w:hAnsi="Times New Roman"/>
                <w:noProof/>
                <w:snapToGrid w:val="0"/>
                <w:color w:val="000000"/>
                <w:w w:val="0"/>
                <w:sz w:val="0"/>
                <w:szCs w:val="0"/>
                <w:u w:color="000000"/>
                <w:bdr w:val="none" w:sz="0" w:space="0" w:color="000000"/>
                <w:shd w:val="clear" w:color="000000" w:fill="000000"/>
                <w:lang w:eastAsia="es-CL"/>
              </w:rPr>
              <mc:AlternateContent>
                <mc:Choice Requires="wps">
                  <w:drawing>
                    <wp:anchor distT="0" distB="0" distL="114300" distR="114300" simplePos="0" relativeHeight="253500416" behindDoc="0" locked="0" layoutInCell="1" allowOverlap="1" wp14:anchorId="38BB06EA" wp14:editId="04C74BD6">
                      <wp:simplePos x="0" y="0"/>
                      <wp:positionH relativeFrom="column">
                        <wp:posOffset>2319020</wp:posOffset>
                      </wp:positionH>
                      <wp:positionV relativeFrom="paragraph">
                        <wp:posOffset>251460</wp:posOffset>
                      </wp:positionV>
                      <wp:extent cx="657225" cy="733425"/>
                      <wp:effectExtent l="19050" t="19050" r="28575" b="28575"/>
                      <wp:wrapNone/>
                      <wp:docPr id="333" name="333 Elipse"/>
                      <wp:cNvGraphicFramePr/>
                      <a:graphic xmlns:a="http://schemas.openxmlformats.org/drawingml/2006/main">
                        <a:graphicData uri="http://schemas.microsoft.com/office/word/2010/wordprocessingShape">
                          <wps:wsp>
                            <wps:cNvSpPr/>
                            <wps:spPr>
                              <a:xfrm>
                                <a:off x="0" y="0"/>
                                <a:ext cx="657225" cy="733425"/>
                              </a:xfrm>
                              <a:prstGeom prst="ellipse">
                                <a:avLst/>
                              </a:prstGeom>
                              <a:noFill/>
                              <a:ln w="38100">
                                <a:solidFill>
                                  <a:srgbClr val="FFC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333 Elipse" o:spid="_x0000_s1026" style="position:absolute;margin-left:182.6pt;margin-top:19.8pt;width:51.75pt;height:57.75pt;z-index:25350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" filled="f" strokecolor="#ffc000" strokeweight="3pt">
                      <v:stroke dashstyle="dash"/>
                    </v:oval>
                  </w:pict>
                </mc:Fallback>
              </mc:AlternateContent>
            </w:r>
            <w:r w:rsidRPr="00374C66">
              <w:rPr>
                <w:rFonts w:ascii="Times New Roman" w:eastAsia="Times New Roman" w:hAnsi="Times New Roman"/>
                <w:noProof/>
                <w:snapToGrid w:val="0"/>
                <w:color w:val="000000"/>
                <w:w w:val="0"/>
                <w:sz w:val="0"/>
                <w:szCs w:val="0"/>
                <w:highlight w:val="yellow"/>
                <w:u w:color="000000"/>
                <w:bdr w:val="none" w:sz="0" w:space="0" w:color="000000"/>
                <w:shd w:val="clear" w:color="000000" w:fill="000000"/>
                <w:lang w:eastAsia="es-CL"/>
              </w:rPr>
              <mc:AlternateContent>
                <mc:Choice Requires="wps">
                  <w:drawing>
                    <wp:anchor distT="0" distB="0" distL="114300" distR="114300" simplePos="0" relativeHeight="253495296" behindDoc="0" locked="0" layoutInCell="1" allowOverlap="1" wp14:anchorId="3CC8A331" wp14:editId="39AA3FB5">
                      <wp:simplePos x="0" y="0"/>
                      <wp:positionH relativeFrom="column">
                        <wp:posOffset>2886075</wp:posOffset>
                      </wp:positionH>
                      <wp:positionV relativeFrom="paragraph">
                        <wp:posOffset>1998980</wp:posOffset>
                      </wp:positionV>
                      <wp:extent cx="1104900" cy="419100"/>
                      <wp:effectExtent l="0" t="0" r="19050" b="19050"/>
                      <wp:wrapNone/>
                      <wp:docPr id="32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419100"/>
                              </a:xfrm>
                              <a:prstGeom prst="rect">
                                <a:avLst/>
                              </a:prstGeom>
                              <a:solidFill>
                                <a:srgbClr val="FFC000"/>
                              </a:solidFill>
                              <a:ln w="9525">
                                <a:solidFill>
                                  <a:srgbClr val="000000"/>
                                </a:solidFill>
                                <a:miter lim="800000"/>
                                <a:headEnd/>
                                <a:tailEnd/>
                              </a:ln>
                            </wps:spPr>
                            <wps:txbx>
                              <w:txbxContent>
                                <w:p w14:paraId="4578271A" w14:textId="1CE641CA" w:rsidR="00823AA5" w:rsidRPr="00003884" w:rsidRDefault="00823AA5" w:rsidP="00374C66">
                                  <w:pPr>
                                    <w:jc w:val="center"/>
                                    <w:rPr>
                                      <w:sz w:val="20"/>
                                    </w:rPr>
                                  </w:pPr>
                                  <w:r>
                                    <w:rPr>
                                      <w:sz w:val="20"/>
                                    </w:rPr>
                                    <w:t>Respiradero pozo de bombeo</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89" type="#_x0000_t202" style="position:absolute;left:0;text-align:left;margin-left:227.25pt;margin-top:157.4pt;width:87pt;height:33pt;z-index:25349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" fillcolor="#ffc000">
                      <v:textbox>
                        <w:txbxContent>
                          <w:p w14:paraId="4578271A" w14:textId="1CE641CA" w:rsidR="00823AA5" w:rsidRPr="00003884" w:rsidRDefault="00823AA5" w:rsidP="00374C66">
                            <w:pPr>
                              <w:jc w:val="center"/>
                              <w:rPr>
                                <w:sz w:val="20"/>
                              </w:rPr>
                            </w:pPr>
                            <w:r>
                              <w:rPr>
                                <w:sz w:val="20"/>
                              </w:rPr>
                              <w:t>Respiradero pozo de bombeo</w:t>
                            </w:r>
                          </w:p>
                        </w:txbxContent>
                      </v:textbox>
                    </v:shape>
                  </w:pict>
                </mc:Fallback>
              </mc:AlternateContent>
            </w:r>
            <w:r w:rsidRPr="00374C66">
              <w:rPr>
                <w:rFonts w:ascii="Times New Roman" w:eastAsia="Times New Roman" w:hAnsi="Times New Roman"/>
                <w:noProof/>
                <w:snapToGrid w:val="0"/>
                <w:color w:val="000000"/>
                <w:w w:val="0"/>
                <w:sz w:val="0"/>
                <w:szCs w:val="0"/>
                <w:highlight w:val="yellow"/>
                <w:u w:color="000000"/>
                <w:bdr w:val="none" w:sz="0" w:space="0" w:color="000000"/>
                <w:shd w:val="clear" w:color="000000" w:fill="000000"/>
                <w:lang w:eastAsia="es-CL"/>
              </w:rPr>
              <mc:AlternateContent>
                <mc:Choice Requires="wps">
                  <w:drawing>
                    <wp:anchor distT="0" distB="0" distL="114300" distR="114300" simplePos="0" relativeHeight="253494272" behindDoc="0" locked="0" layoutInCell="1" allowOverlap="1" wp14:anchorId="46553C6F" wp14:editId="566AE8B4">
                      <wp:simplePos x="0" y="0"/>
                      <wp:positionH relativeFrom="column">
                        <wp:posOffset>3005455</wp:posOffset>
                      </wp:positionH>
                      <wp:positionV relativeFrom="paragraph">
                        <wp:posOffset>1261110</wp:posOffset>
                      </wp:positionV>
                      <wp:extent cx="276225" cy="789940"/>
                      <wp:effectExtent l="76200" t="38100" r="28575" b="10160"/>
                      <wp:wrapNone/>
                      <wp:docPr id="326" name="326 Conector recto de flecha"/>
                      <wp:cNvGraphicFramePr/>
                      <a:graphic xmlns:a="http://schemas.openxmlformats.org/drawingml/2006/main">
                        <a:graphicData uri="http://schemas.microsoft.com/office/word/2010/wordprocessingShape">
                          <wps:wsp>
                            <wps:cNvCnPr/>
                            <wps:spPr>
                              <a:xfrm flipH="1" flipV="1">
                                <a:off x="0" y="0"/>
                                <a:ext cx="276225" cy="789940"/>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326 Conector recto de flecha" o:spid="_x0000_s1026" type="#_x0000_t32" style="position:absolute;margin-left:236.65pt;margin-top:99.3pt;width:21.75pt;height:62.2pt;flip:x y;z-index:25349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" strokecolor="#ffc000" strokeweight="3pt">
                      <v:stroke endarrow="open"/>
                    </v:shape>
                  </w:pict>
                </mc:Fallback>
              </mc:AlternateContent>
            </w:r>
            <w:r w:rsidRPr="00374C66">
              <w:rPr>
                <w:rFonts w:ascii="Times New Roman" w:eastAsia="Times New Roman" w:hAnsi="Times New Roman"/>
                <w:noProof/>
                <w:snapToGrid w:val="0"/>
                <w:color w:val="000000"/>
                <w:w w:val="0"/>
                <w:sz w:val="0"/>
                <w:szCs w:val="0"/>
                <w:u w:color="000000"/>
                <w:bdr w:val="none" w:sz="0" w:space="0" w:color="000000"/>
                <w:shd w:val="clear" w:color="000000" w:fill="000000"/>
                <w:lang w:eastAsia="es-CL"/>
              </w:rPr>
              <mc:AlternateContent>
                <mc:Choice Requires="wps">
                  <w:drawing>
                    <wp:anchor distT="0" distB="0" distL="114300" distR="114300" simplePos="0" relativeHeight="253496320" behindDoc="0" locked="0" layoutInCell="1" allowOverlap="1" wp14:anchorId="685824F9" wp14:editId="5EAA0D6E">
                      <wp:simplePos x="0" y="0"/>
                      <wp:positionH relativeFrom="column">
                        <wp:posOffset>2714625</wp:posOffset>
                      </wp:positionH>
                      <wp:positionV relativeFrom="paragraph">
                        <wp:posOffset>951230</wp:posOffset>
                      </wp:positionV>
                      <wp:extent cx="457200" cy="438150"/>
                      <wp:effectExtent l="19050" t="19050" r="19050" b="19050"/>
                      <wp:wrapNone/>
                      <wp:docPr id="328" name="328 Elipse"/>
                      <wp:cNvGraphicFramePr/>
                      <a:graphic xmlns:a="http://schemas.openxmlformats.org/drawingml/2006/main">
                        <a:graphicData uri="http://schemas.microsoft.com/office/word/2010/wordprocessingShape">
                          <wps:wsp>
                            <wps:cNvSpPr/>
                            <wps:spPr>
                              <a:xfrm>
                                <a:off x="0" y="0"/>
                                <a:ext cx="457200" cy="438150"/>
                              </a:xfrm>
                              <a:prstGeom prst="ellipse">
                                <a:avLst/>
                              </a:prstGeom>
                              <a:noFill/>
                              <a:ln w="38100">
                                <a:solidFill>
                                  <a:srgbClr val="FFC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328 Elipse" o:spid="_x0000_s1026" style="position:absolute;margin-left:213.75pt;margin-top:74.9pt;width:36pt;height:34.5pt;z-index:25349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" filled="f" strokecolor="#ffc000" strokeweight="3pt">
                      <v:stroke dashstyle="dash"/>
                    </v:oval>
                  </w:pict>
                </mc:Fallback>
              </mc:AlternateContent>
            </w:r>
            <w:r w:rsidR="00DA6D33" w:rsidRPr="00A712CC">
              <w:rPr>
                <w:rFonts w:ascii="Times New Roman" w:eastAsia="Times New Roman" w:hAnsi="Times New Roman"/>
                <w:snapToGrid w:val="0"/>
                <w:color w:val="000000"/>
                <w:w w:val="0"/>
                <w:sz w:val="0"/>
                <w:szCs w:val="0"/>
                <w:highlight w:val="yellow"/>
                <w:u w:color="000000"/>
                <w:bdr w:val="none" w:sz="0" w:space="0" w:color="000000"/>
                <w:shd w:val="clear" w:color="000000" w:fill="000000"/>
                <w:lang w:val="x-none" w:eastAsia="x-none" w:bidi="x-none"/>
              </w:rPr>
              <w:t xml:space="preserve"> </w:t>
            </w:r>
            <w:r w:rsidR="00322072">
              <w:rPr>
                <w:rFonts w:ascii="Times New Roman" w:eastAsia="Times New Roman" w:hAnsi="Times New Roman"/>
                <w:noProof/>
                <w:color w:val="000000"/>
                <w:w w:val="0"/>
                <w:sz w:val="0"/>
                <w:szCs w:val="0"/>
                <w:u w:color="000000"/>
                <w:bdr w:val="none" w:sz="0" w:space="0" w:color="000000"/>
                <w:shd w:val="clear" w:color="000000" w:fill="000000"/>
                <w:lang w:eastAsia="es-CL"/>
              </w:rPr>
              <w:drawing>
                <wp:inline distT="0" distB="0" distL="0" distR="0" wp14:anchorId="3395B736" wp14:editId="3CD22BCC">
                  <wp:extent cx="4075200" cy="3060000"/>
                  <wp:effectExtent l="0" t="0" r="1905" b="7620"/>
                  <wp:docPr id="313" name="Imagen 313" descr="C:\Users\andy.morrison\Documents\Andy\Inspecciones Ambientales\Programa 2015\DFZ-2015-641-XII-RCA-IA\Fotos SMA\Fotos BR Lago Grey 11_11_15\SMA_DSC016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ndy.morrison\Documents\Andy\Inspecciones Ambientales\Programa 2015\DFZ-2015-641-XII-RCA-IA\Fotos SMA\Fotos BR Lago Grey 11_11_15\SMA_DSC01664.jpg"/>
                          <pic:cNvPicPr>
                            <a:picLocks noChangeAspect="1" noChangeArrowheads="1"/>
                          </pic:cNvPicPr>
                        </pic:nvPicPr>
                        <pic:blipFill>
                          <a:blip r:embed="rId74">
                            <a:extLst>
                              <a:ext uri="{BEBA8EAE-BF5A-486C-A8C5-ECC9F3942E4B}">
                                <a14:imgProps xmlns:a14="http://schemas.microsoft.com/office/drawing/2010/main">
                                  <a14:imgLayer r:embed="rId75">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4075200" cy="3060000"/>
                          </a:xfrm>
                          <a:prstGeom prst="rect">
                            <a:avLst/>
                          </a:prstGeom>
                          <a:noFill/>
                          <a:ln>
                            <a:noFill/>
                          </a:ln>
                        </pic:spPr>
                      </pic:pic>
                    </a:graphicData>
                  </a:graphic>
                </wp:inline>
              </w:drawing>
            </w:r>
          </w:p>
          <w:p w14:paraId="64E28BC1" w14:textId="77777777" w:rsidR="00DA6D33" w:rsidRPr="00A712CC" w:rsidRDefault="00DA6D33" w:rsidP="00BF771A">
            <w:pPr>
              <w:jc w:val="center"/>
              <w:rPr>
                <w:rFonts w:ascii="Calibri" w:eastAsia="Times New Roman" w:hAnsi="Calibri"/>
                <w:b/>
                <w:bCs/>
                <w:color w:val="000000"/>
                <w:highlight w:val="yellow"/>
                <w:lang w:eastAsia="es-CL"/>
              </w:rPr>
            </w:pPr>
          </w:p>
        </w:tc>
        <w:tc>
          <w:tcPr>
            <w:tcW w:w="2499" w:type="pct"/>
            <w:gridSpan w:val="3"/>
            <w:vAlign w:val="center"/>
          </w:tcPr>
          <w:p w14:paraId="621868C5" w14:textId="7661B086" w:rsidR="00DA6D33" w:rsidRPr="00A712CC" w:rsidRDefault="00DA6D33" w:rsidP="00BF771A">
            <w:pPr>
              <w:jc w:val="center"/>
              <w:rPr>
                <w:rFonts w:ascii="Calibri" w:eastAsia="Times New Roman" w:hAnsi="Calibri"/>
                <w:b/>
                <w:bCs/>
                <w:color w:val="000000"/>
                <w:highlight w:val="yellow"/>
                <w:lang w:eastAsia="es-CL"/>
              </w:rPr>
            </w:pPr>
          </w:p>
          <w:p w14:paraId="5D782F7F" w14:textId="08FC5EAF" w:rsidR="00DA6D33" w:rsidRPr="00A712CC" w:rsidRDefault="00A062E7" w:rsidP="00BF771A">
            <w:pPr>
              <w:jc w:val="center"/>
              <w:rPr>
                <w:rFonts w:ascii="Calibri" w:eastAsia="Times New Roman" w:hAnsi="Calibri"/>
                <w:b/>
                <w:bCs/>
                <w:color w:val="000000"/>
                <w:highlight w:val="yellow"/>
                <w:lang w:eastAsia="es-CL"/>
              </w:rPr>
            </w:pPr>
            <w:r w:rsidRPr="00A062E7">
              <w:rPr>
                <w:rFonts w:ascii="Times New Roman" w:eastAsia="Times New Roman" w:hAnsi="Times New Roman"/>
                <w:noProof/>
                <w:snapToGrid w:val="0"/>
                <w:color w:val="000000"/>
                <w:w w:val="0"/>
                <w:sz w:val="0"/>
                <w:szCs w:val="0"/>
                <w:highlight w:val="yellow"/>
                <w:u w:color="000000"/>
                <w:bdr w:val="none" w:sz="0" w:space="0" w:color="000000"/>
                <w:shd w:val="clear" w:color="000000" w:fill="000000"/>
                <w:lang w:eastAsia="es-CL"/>
              </w:rPr>
              <mc:AlternateContent>
                <mc:Choice Requires="wps">
                  <w:drawing>
                    <wp:anchor distT="0" distB="0" distL="114300" distR="114300" simplePos="0" relativeHeight="253508608" behindDoc="0" locked="0" layoutInCell="1" allowOverlap="1" wp14:anchorId="6D841C06" wp14:editId="6EAF2940">
                      <wp:simplePos x="0" y="0"/>
                      <wp:positionH relativeFrom="column">
                        <wp:posOffset>1424305</wp:posOffset>
                      </wp:positionH>
                      <wp:positionV relativeFrom="paragraph">
                        <wp:posOffset>2108835</wp:posOffset>
                      </wp:positionV>
                      <wp:extent cx="1133475" cy="313055"/>
                      <wp:effectExtent l="19050" t="76200" r="0" b="29845"/>
                      <wp:wrapNone/>
                      <wp:docPr id="114" name="114 Conector recto de flecha"/>
                      <wp:cNvGraphicFramePr/>
                      <a:graphic xmlns:a="http://schemas.openxmlformats.org/drawingml/2006/main">
                        <a:graphicData uri="http://schemas.microsoft.com/office/word/2010/wordprocessingShape">
                          <wps:wsp>
                            <wps:cNvCnPr/>
                            <wps:spPr>
                              <a:xfrm flipV="1">
                                <a:off x="0" y="0"/>
                                <a:ext cx="1133475" cy="313055"/>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114 Conector recto de flecha" o:spid="_x0000_s1026" type="#_x0000_t32" style="position:absolute;margin-left:112.15pt;margin-top:166.05pt;width:89.25pt;height:24.65pt;flip:y;z-index:25350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" strokecolor="#ffc000" strokeweight="3pt">
                      <v:stroke endarrow="open"/>
                    </v:shape>
                  </w:pict>
                </mc:Fallback>
              </mc:AlternateContent>
            </w:r>
            <w:r w:rsidRPr="00A062E7">
              <w:rPr>
                <w:rFonts w:ascii="Times New Roman" w:eastAsia="Times New Roman" w:hAnsi="Times New Roman"/>
                <w:noProof/>
                <w:snapToGrid w:val="0"/>
                <w:color w:val="000000"/>
                <w:w w:val="0"/>
                <w:sz w:val="0"/>
                <w:szCs w:val="0"/>
                <w:highlight w:val="yellow"/>
                <w:u w:color="000000"/>
                <w:bdr w:val="none" w:sz="0" w:space="0" w:color="000000"/>
                <w:shd w:val="clear" w:color="000000" w:fill="000000"/>
                <w:lang w:eastAsia="es-CL"/>
              </w:rPr>
              <mc:AlternateContent>
                <mc:Choice Requires="wps">
                  <w:drawing>
                    <wp:anchor distT="0" distB="0" distL="114300" distR="114300" simplePos="0" relativeHeight="253509632" behindDoc="0" locked="0" layoutInCell="1" allowOverlap="1" wp14:anchorId="0539B3F4" wp14:editId="3BE01F2A">
                      <wp:simplePos x="0" y="0"/>
                      <wp:positionH relativeFrom="column">
                        <wp:posOffset>556260</wp:posOffset>
                      </wp:positionH>
                      <wp:positionV relativeFrom="paragraph">
                        <wp:posOffset>2346325</wp:posOffset>
                      </wp:positionV>
                      <wp:extent cx="1343025" cy="419100"/>
                      <wp:effectExtent l="0" t="0" r="28575" b="19050"/>
                      <wp:wrapNone/>
                      <wp:docPr id="33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3025" cy="419100"/>
                              </a:xfrm>
                              <a:prstGeom prst="rect">
                                <a:avLst/>
                              </a:prstGeom>
                              <a:solidFill>
                                <a:srgbClr val="FFC000"/>
                              </a:solidFill>
                              <a:ln w="9525">
                                <a:solidFill>
                                  <a:srgbClr val="000000"/>
                                </a:solidFill>
                                <a:miter lim="800000"/>
                                <a:headEnd/>
                                <a:tailEnd/>
                              </a:ln>
                            </wps:spPr>
                            <wps:txbx>
                              <w:txbxContent>
                                <w:p w14:paraId="342A2BFE" w14:textId="4CC2C61E" w:rsidR="00823AA5" w:rsidRPr="00003884" w:rsidRDefault="00823AA5" w:rsidP="00A062E7">
                                  <w:pPr>
                                    <w:jc w:val="center"/>
                                    <w:rPr>
                                      <w:sz w:val="20"/>
                                    </w:rPr>
                                  </w:pPr>
                                  <w:r>
                                    <w:rPr>
                                      <w:sz w:val="20"/>
                                    </w:rPr>
                                    <w:t>Respiraderos antigua cancha de infiltración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90" type="#_x0000_t202" style="position:absolute;left:0;text-align:left;margin-left:43.8pt;margin-top:184.75pt;width:105.75pt;height:33pt;z-index:25350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" fillcolor="#ffc000">
                      <v:textbox>
                        <w:txbxContent>
                          <w:p w14:paraId="342A2BFE" w14:textId="4CC2C61E" w:rsidR="00823AA5" w:rsidRPr="00003884" w:rsidRDefault="00823AA5" w:rsidP="00A062E7">
                            <w:pPr>
                              <w:jc w:val="center"/>
                              <w:rPr>
                                <w:sz w:val="20"/>
                              </w:rPr>
                            </w:pPr>
                            <w:r>
                              <w:rPr>
                                <w:sz w:val="20"/>
                              </w:rPr>
                              <w:t>Respiraderos antigua cancha de infiltración</w:t>
                            </w:r>
                          </w:p>
                        </w:txbxContent>
                      </v:textbox>
                    </v:shape>
                  </w:pict>
                </mc:Fallback>
              </mc:AlternateContent>
            </w:r>
            <w:r w:rsidRPr="00A062E7">
              <w:rPr>
                <w:rFonts w:ascii="Times New Roman" w:eastAsia="Times New Roman" w:hAnsi="Times New Roman"/>
                <w:noProof/>
                <w:snapToGrid w:val="0"/>
                <w:color w:val="000000"/>
                <w:w w:val="0"/>
                <w:sz w:val="0"/>
                <w:szCs w:val="0"/>
                <w:highlight w:val="yellow"/>
                <w:u w:color="000000"/>
                <w:bdr w:val="none" w:sz="0" w:space="0" w:color="000000"/>
                <w:shd w:val="clear" w:color="000000" w:fill="000000"/>
                <w:lang w:eastAsia="es-CL"/>
              </w:rPr>
              <mc:AlternateContent>
                <mc:Choice Requires="wps">
                  <w:drawing>
                    <wp:anchor distT="0" distB="0" distL="114300" distR="114300" simplePos="0" relativeHeight="253502464" behindDoc="0" locked="0" layoutInCell="1" allowOverlap="1" wp14:anchorId="34A5EC0C" wp14:editId="54C92794">
                      <wp:simplePos x="0" y="0"/>
                      <wp:positionH relativeFrom="column">
                        <wp:posOffset>1338580</wp:posOffset>
                      </wp:positionH>
                      <wp:positionV relativeFrom="paragraph">
                        <wp:posOffset>1394460</wp:posOffset>
                      </wp:positionV>
                      <wp:extent cx="180975" cy="1028065"/>
                      <wp:effectExtent l="95250" t="38100" r="28575" b="19685"/>
                      <wp:wrapNone/>
                      <wp:docPr id="334" name="334 Conector recto de flecha"/>
                      <wp:cNvGraphicFramePr/>
                      <a:graphic xmlns:a="http://schemas.openxmlformats.org/drawingml/2006/main">
                        <a:graphicData uri="http://schemas.microsoft.com/office/word/2010/wordprocessingShape">
                          <wps:wsp>
                            <wps:cNvCnPr/>
                            <wps:spPr>
                              <a:xfrm flipH="1" flipV="1">
                                <a:off x="0" y="0"/>
                                <a:ext cx="180975" cy="1028065"/>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334 Conector recto de flecha" o:spid="_x0000_s1026" type="#_x0000_t32" style="position:absolute;margin-left:105.4pt;margin-top:109.8pt;width:14.25pt;height:80.95pt;flip:x y;z-index:25350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" strokecolor="#ffc000" strokeweight="3pt">
                      <v:stroke endarrow="open"/>
                    </v:shape>
                  </w:pict>
                </mc:Fallback>
              </mc:AlternateContent>
            </w:r>
            <w:r w:rsidRPr="00A062E7">
              <w:rPr>
                <w:rFonts w:ascii="Times New Roman" w:eastAsia="Times New Roman" w:hAnsi="Times New Roman"/>
                <w:noProof/>
                <w:snapToGrid w:val="0"/>
                <w:color w:val="000000"/>
                <w:w w:val="0"/>
                <w:sz w:val="0"/>
                <w:szCs w:val="0"/>
                <w:u w:color="000000"/>
                <w:bdr w:val="none" w:sz="0" w:space="0" w:color="000000"/>
                <w:shd w:val="clear" w:color="000000" w:fill="000000"/>
                <w:lang w:eastAsia="es-CL"/>
              </w:rPr>
              <mc:AlternateContent>
                <mc:Choice Requires="wps">
                  <w:drawing>
                    <wp:anchor distT="0" distB="0" distL="114300" distR="114300" simplePos="0" relativeHeight="253506560" behindDoc="0" locked="0" layoutInCell="1" allowOverlap="1" wp14:anchorId="02D1D548" wp14:editId="30051B68">
                      <wp:simplePos x="0" y="0"/>
                      <wp:positionH relativeFrom="column">
                        <wp:posOffset>2280920</wp:posOffset>
                      </wp:positionH>
                      <wp:positionV relativeFrom="paragraph">
                        <wp:posOffset>1813560</wp:posOffset>
                      </wp:positionV>
                      <wp:extent cx="581025" cy="533400"/>
                      <wp:effectExtent l="19050" t="19050" r="28575" b="19050"/>
                      <wp:wrapNone/>
                      <wp:docPr id="339" name="339 Elipse"/>
                      <wp:cNvGraphicFramePr/>
                      <a:graphic xmlns:a="http://schemas.openxmlformats.org/drawingml/2006/main">
                        <a:graphicData uri="http://schemas.microsoft.com/office/word/2010/wordprocessingShape">
                          <wps:wsp>
                            <wps:cNvSpPr/>
                            <wps:spPr>
                              <a:xfrm>
                                <a:off x="0" y="0"/>
                                <a:ext cx="581025" cy="533400"/>
                              </a:xfrm>
                              <a:prstGeom prst="ellipse">
                                <a:avLst/>
                              </a:prstGeom>
                              <a:noFill/>
                              <a:ln w="38100">
                                <a:solidFill>
                                  <a:srgbClr val="FFC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339 Elipse" o:spid="_x0000_s1026" style="position:absolute;margin-left:179.6pt;margin-top:142.8pt;width:45.75pt;height:42pt;z-index:25350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" filled="f" strokecolor="#ffc000" strokeweight="3pt">
                      <v:stroke dashstyle="dash"/>
                    </v:oval>
                  </w:pict>
                </mc:Fallback>
              </mc:AlternateContent>
            </w:r>
            <w:r w:rsidRPr="00A062E7">
              <w:rPr>
                <w:rFonts w:ascii="Times New Roman" w:eastAsia="Times New Roman" w:hAnsi="Times New Roman"/>
                <w:noProof/>
                <w:snapToGrid w:val="0"/>
                <w:color w:val="000000"/>
                <w:w w:val="0"/>
                <w:sz w:val="0"/>
                <w:szCs w:val="0"/>
                <w:u w:color="000000"/>
                <w:bdr w:val="none" w:sz="0" w:space="0" w:color="000000"/>
                <w:shd w:val="clear" w:color="000000" w:fill="000000"/>
                <w:lang w:eastAsia="es-CL"/>
              </w:rPr>
              <mc:AlternateContent>
                <mc:Choice Requires="wps">
                  <w:drawing>
                    <wp:anchor distT="0" distB="0" distL="114300" distR="114300" simplePos="0" relativeHeight="253504512" behindDoc="0" locked="0" layoutInCell="1" allowOverlap="1" wp14:anchorId="0D1BE8B8" wp14:editId="0867ABC8">
                      <wp:simplePos x="0" y="0"/>
                      <wp:positionH relativeFrom="column">
                        <wp:posOffset>1137920</wp:posOffset>
                      </wp:positionH>
                      <wp:positionV relativeFrom="paragraph">
                        <wp:posOffset>1149985</wp:posOffset>
                      </wp:positionV>
                      <wp:extent cx="381000" cy="343535"/>
                      <wp:effectExtent l="19050" t="19050" r="19050" b="18415"/>
                      <wp:wrapNone/>
                      <wp:docPr id="338" name="338 Elipse"/>
                      <wp:cNvGraphicFramePr/>
                      <a:graphic xmlns:a="http://schemas.openxmlformats.org/drawingml/2006/main">
                        <a:graphicData uri="http://schemas.microsoft.com/office/word/2010/wordprocessingShape">
                          <wps:wsp>
                            <wps:cNvSpPr/>
                            <wps:spPr>
                              <a:xfrm>
                                <a:off x="0" y="0"/>
                                <a:ext cx="381000" cy="343535"/>
                              </a:xfrm>
                              <a:prstGeom prst="ellipse">
                                <a:avLst/>
                              </a:prstGeom>
                              <a:noFill/>
                              <a:ln w="38100">
                                <a:solidFill>
                                  <a:srgbClr val="FFC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338 Elipse" o:spid="_x0000_s1026" style="position:absolute;margin-left:89.6pt;margin-top:90.55pt;width:30pt;height:27.05pt;z-index:25350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" filled="f" strokecolor="#ffc000" strokeweight="3pt">
                      <v:stroke dashstyle="dash"/>
                    </v:oval>
                  </w:pict>
                </mc:Fallback>
              </mc:AlternateContent>
            </w:r>
            <w:r w:rsidR="00DA6D33" w:rsidRPr="00A712CC">
              <w:rPr>
                <w:rFonts w:ascii="Times New Roman" w:eastAsia="Times New Roman" w:hAnsi="Times New Roman"/>
                <w:snapToGrid w:val="0"/>
                <w:color w:val="000000"/>
                <w:w w:val="0"/>
                <w:sz w:val="0"/>
                <w:szCs w:val="0"/>
                <w:highlight w:val="yellow"/>
                <w:u w:color="000000"/>
                <w:bdr w:val="none" w:sz="0" w:space="0" w:color="000000"/>
                <w:shd w:val="clear" w:color="000000" w:fill="000000"/>
                <w:lang w:val="x-none" w:eastAsia="x-none" w:bidi="x-none"/>
              </w:rPr>
              <w:t xml:space="preserve"> </w:t>
            </w:r>
            <w:r w:rsidR="00322072">
              <w:rPr>
                <w:rFonts w:ascii="Times New Roman" w:eastAsia="Times New Roman" w:hAnsi="Times New Roman"/>
                <w:noProof/>
                <w:color w:val="000000"/>
                <w:w w:val="0"/>
                <w:sz w:val="0"/>
                <w:szCs w:val="0"/>
                <w:u w:color="000000"/>
                <w:bdr w:val="none" w:sz="0" w:space="0" w:color="000000"/>
                <w:shd w:val="clear" w:color="000000" w:fill="000000"/>
                <w:lang w:eastAsia="es-CL"/>
              </w:rPr>
              <w:drawing>
                <wp:inline distT="0" distB="0" distL="0" distR="0" wp14:anchorId="12BA043A" wp14:editId="27BA9A27">
                  <wp:extent cx="4075200" cy="3060000"/>
                  <wp:effectExtent l="0" t="0" r="1905" b="7620"/>
                  <wp:docPr id="314" name="Imagen 314" descr="C:\Users\andy.morrison\Documents\Andy\Inspecciones Ambientales\Programa 2015\DFZ-2015-641-XII-RCA-IA\Fotos SMA\Fotos BR Lago Grey 11_11_15\SMA_DSC016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ndy.morrison\Documents\Andy\Inspecciones Ambientales\Programa 2015\DFZ-2015-641-XII-RCA-IA\Fotos SMA\Fotos BR Lago Grey 11_11_15\SMA_DSC01670.jpg"/>
                          <pic:cNvPicPr>
                            <a:picLocks noChangeAspect="1" noChangeArrowheads="1"/>
                          </pic:cNvPicPr>
                        </pic:nvPicPr>
                        <pic:blipFill>
                          <a:blip r:embed="rId76">
                            <a:extLst>
                              <a:ext uri="{BEBA8EAE-BF5A-486C-A8C5-ECC9F3942E4B}">
                                <a14:imgProps xmlns:a14="http://schemas.microsoft.com/office/drawing/2010/main">
                                  <a14:imgLayer r:embed="rId77">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4075200" cy="3060000"/>
                          </a:xfrm>
                          <a:prstGeom prst="rect">
                            <a:avLst/>
                          </a:prstGeom>
                          <a:noFill/>
                          <a:ln>
                            <a:noFill/>
                          </a:ln>
                        </pic:spPr>
                      </pic:pic>
                    </a:graphicData>
                  </a:graphic>
                </wp:inline>
              </w:drawing>
            </w:r>
          </w:p>
        </w:tc>
      </w:tr>
      <w:tr w:rsidR="00DA6D33" w:rsidRPr="00A712CC" w14:paraId="325C723C" w14:textId="77777777" w:rsidTr="00BF771A">
        <w:trPr>
          <w:trHeight w:val="275"/>
          <w:jc w:val="center"/>
        </w:trPr>
        <w:tc>
          <w:tcPr>
            <w:tcW w:w="1161" w:type="pct"/>
            <w:vAlign w:val="center"/>
          </w:tcPr>
          <w:p w14:paraId="628FF1B8" w14:textId="77777777" w:rsidR="00DA6D33" w:rsidRPr="00EA6372" w:rsidRDefault="00DA6D33" w:rsidP="00BF771A">
            <w:pPr>
              <w:pStyle w:val="Epgrafe"/>
              <w:rPr>
                <w:rFonts w:eastAsia="Times New Roman"/>
                <w:color w:val="000000"/>
                <w:szCs w:val="18"/>
                <w:lang w:eastAsia="es-CL"/>
              </w:rPr>
            </w:pPr>
            <w:r w:rsidRPr="00EA6372">
              <w:t xml:space="preserve">Fotografía </w:t>
            </w:r>
            <w:r w:rsidRPr="00EA6372">
              <w:fldChar w:fldCharType="begin"/>
            </w:r>
            <w:r w:rsidRPr="00EA6372">
              <w:instrText xml:space="preserve"> SEQ Fotografía \* ARABIC </w:instrText>
            </w:r>
            <w:r w:rsidRPr="00EA6372">
              <w:fldChar w:fldCharType="separate"/>
            </w:r>
            <w:r>
              <w:rPr>
                <w:noProof/>
              </w:rPr>
              <w:t>17</w:t>
            </w:r>
            <w:r w:rsidRPr="00EA6372">
              <w:fldChar w:fldCharType="end"/>
            </w:r>
            <w:r w:rsidRPr="00EA6372">
              <w:t>.</w:t>
            </w:r>
          </w:p>
        </w:tc>
        <w:tc>
          <w:tcPr>
            <w:tcW w:w="1340" w:type="pct"/>
            <w:gridSpan w:val="2"/>
            <w:vAlign w:val="center"/>
          </w:tcPr>
          <w:p w14:paraId="47391688" w14:textId="77777777" w:rsidR="00DA6D33" w:rsidRPr="00EA6372" w:rsidRDefault="00DA6D33" w:rsidP="00BF771A">
            <w:pPr>
              <w:jc w:val="left"/>
              <w:rPr>
                <w:rFonts w:eastAsia="Times New Roman"/>
                <w:b/>
                <w:color w:val="000000"/>
                <w:sz w:val="18"/>
                <w:szCs w:val="18"/>
                <w:lang w:eastAsia="es-CL"/>
              </w:rPr>
            </w:pPr>
            <w:r w:rsidRPr="00EA6372">
              <w:rPr>
                <w:rFonts w:eastAsia="Times New Roman"/>
                <w:b/>
                <w:color w:val="000000"/>
                <w:sz w:val="18"/>
                <w:szCs w:val="18"/>
                <w:lang w:val="es-ES" w:eastAsia="es-CL"/>
              </w:rPr>
              <w:t>Fecha :</w:t>
            </w:r>
            <w:r w:rsidRPr="00EA6372">
              <w:rPr>
                <w:rFonts w:eastAsia="Times New Roman"/>
                <w:color w:val="000000"/>
                <w:sz w:val="18"/>
                <w:szCs w:val="18"/>
                <w:lang w:val="es-ES" w:eastAsia="es-CL"/>
              </w:rPr>
              <w:t xml:space="preserve"> 1</w:t>
            </w:r>
            <w:r>
              <w:rPr>
                <w:rFonts w:eastAsia="Times New Roman"/>
                <w:color w:val="000000"/>
                <w:sz w:val="18"/>
                <w:szCs w:val="18"/>
                <w:lang w:val="es-ES" w:eastAsia="es-CL"/>
              </w:rPr>
              <w:t>1</w:t>
            </w:r>
            <w:r w:rsidRPr="00EA6372">
              <w:rPr>
                <w:rFonts w:eastAsia="Times New Roman"/>
                <w:color w:val="000000"/>
                <w:sz w:val="18"/>
                <w:szCs w:val="18"/>
                <w:lang w:val="es-ES" w:eastAsia="es-CL"/>
              </w:rPr>
              <w:t>-11-2</w:t>
            </w:r>
            <w:r w:rsidRPr="00EA6372">
              <w:rPr>
                <w:rFonts w:eastAsia="Times New Roman"/>
                <w:sz w:val="18"/>
                <w:szCs w:val="18"/>
                <w:lang w:val="es-ES" w:eastAsia="es-CL"/>
              </w:rPr>
              <w:t>015</w:t>
            </w:r>
          </w:p>
        </w:tc>
        <w:tc>
          <w:tcPr>
            <w:tcW w:w="1172" w:type="pct"/>
            <w:vAlign w:val="center"/>
          </w:tcPr>
          <w:p w14:paraId="74222E74" w14:textId="77777777" w:rsidR="00DA6D33" w:rsidRPr="00EA6372" w:rsidRDefault="00DA6D33" w:rsidP="00BF771A">
            <w:pPr>
              <w:pStyle w:val="Epgrafe"/>
              <w:rPr>
                <w:rFonts w:eastAsia="Times New Roman"/>
                <w:color w:val="000000"/>
                <w:szCs w:val="18"/>
                <w:lang w:eastAsia="es-CL"/>
              </w:rPr>
            </w:pPr>
            <w:r w:rsidRPr="00EA6372">
              <w:t xml:space="preserve">Fotografía </w:t>
            </w:r>
            <w:r w:rsidRPr="00EA6372">
              <w:fldChar w:fldCharType="begin"/>
            </w:r>
            <w:r w:rsidRPr="00EA6372">
              <w:instrText xml:space="preserve"> SEQ Fotografía \* ARABIC </w:instrText>
            </w:r>
            <w:r w:rsidRPr="00EA6372">
              <w:fldChar w:fldCharType="separate"/>
            </w:r>
            <w:r>
              <w:rPr>
                <w:noProof/>
              </w:rPr>
              <w:t>18</w:t>
            </w:r>
            <w:r w:rsidRPr="00EA6372">
              <w:fldChar w:fldCharType="end"/>
            </w:r>
            <w:r w:rsidRPr="00EA6372">
              <w:t>.</w:t>
            </w:r>
          </w:p>
        </w:tc>
        <w:tc>
          <w:tcPr>
            <w:tcW w:w="1327" w:type="pct"/>
            <w:gridSpan w:val="2"/>
            <w:vAlign w:val="center"/>
          </w:tcPr>
          <w:p w14:paraId="5E5D0A2E" w14:textId="77777777" w:rsidR="00DA6D33" w:rsidRPr="00EA6372" w:rsidRDefault="00DA6D33" w:rsidP="00BF771A">
            <w:pPr>
              <w:jc w:val="left"/>
              <w:rPr>
                <w:rFonts w:eastAsia="Times New Roman"/>
                <w:b/>
                <w:color w:val="000000"/>
                <w:sz w:val="18"/>
                <w:szCs w:val="18"/>
                <w:lang w:eastAsia="es-CL"/>
              </w:rPr>
            </w:pPr>
            <w:r w:rsidRPr="00EA6372">
              <w:rPr>
                <w:rFonts w:eastAsia="Times New Roman"/>
                <w:b/>
                <w:color w:val="000000"/>
                <w:sz w:val="18"/>
                <w:szCs w:val="18"/>
                <w:lang w:val="es-ES" w:eastAsia="es-CL"/>
              </w:rPr>
              <w:t>Fecha :</w:t>
            </w:r>
            <w:r w:rsidRPr="00EA6372">
              <w:rPr>
                <w:rFonts w:eastAsia="Times New Roman"/>
                <w:color w:val="000000"/>
                <w:sz w:val="18"/>
                <w:szCs w:val="18"/>
                <w:lang w:val="es-ES" w:eastAsia="es-CL"/>
              </w:rPr>
              <w:t xml:space="preserve"> 1</w:t>
            </w:r>
            <w:r>
              <w:rPr>
                <w:rFonts w:eastAsia="Times New Roman"/>
                <w:color w:val="000000"/>
                <w:sz w:val="18"/>
                <w:szCs w:val="18"/>
                <w:lang w:val="es-ES" w:eastAsia="es-CL"/>
              </w:rPr>
              <w:t>1</w:t>
            </w:r>
            <w:r w:rsidRPr="00EA6372">
              <w:rPr>
                <w:rFonts w:eastAsia="Times New Roman"/>
                <w:color w:val="000000"/>
                <w:sz w:val="18"/>
                <w:szCs w:val="18"/>
                <w:lang w:val="es-ES" w:eastAsia="es-CL"/>
              </w:rPr>
              <w:t>-11-2</w:t>
            </w:r>
            <w:r w:rsidRPr="00EA6372">
              <w:rPr>
                <w:rFonts w:eastAsia="Times New Roman"/>
                <w:sz w:val="18"/>
                <w:szCs w:val="18"/>
                <w:lang w:val="es-ES" w:eastAsia="es-CL"/>
              </w:rPr>
              <w:t>015</w:t>
            </w:r>
          </w:p>
        </w:tc>
      </w:tr>
      <w:tr w:rsidR="00DA6D33" w:rsidRPr="00A712CC" w14:paraId="4EE33CF9" w14:textId="77777777" w:rsidTr="00BF771A">
        <w:trPr>
          <w:trHeight w:val="275"/>
          <w:jc w:val="center"/>
        </w:trPr>
        <w:tc>
          <w:tcPr>
            <w:tcW w:w="1161" w:type="pct"/>
            <w:vAlign w:val="center"/>
          </w:tcPr>
          <w:p w14:paraId="1F973460" w14:textId="77777777" w:rsidR="00DA6D33" w:rsidRPr="00A712CC" w:rsidRDefault="00DA6D33" w:rsidP="00BF771A">
            <w:pPr>
              <w:jc w:val="left"/>
              <w:rPr>
                <w:rFonts w:eastAsia="Times New Roman"/>
                <w:b/>
                <w:color w:val="000000"/>
                <w:sz w:val="18"/>
                <w:szCs w:val="18"/>
                <w:highlight w:val="yellow"/>
                <w:lang w:eastAsia="es-CL"/>
              </w:rPr>
            </w:pPr>
            <w:r w:rsidRPr="009B3E5C">
              <w:rPr>
                <w:rFonts w:eastAsia="Times New Roman"/>
                <w:b/>
                <w:color w:val="000000"/>
                <w:sz w:val="18"/>
                <w:szCs w:val="18"/>
                <w:lang w:val="es-ES" w:eastAsia="es-CL"/>
              </w:rPr>
              <w:t>Coordenadas DATUM WGS 84 HUSO 18</w:t>
            </w:r>
          </w:p>
        </w:tc>
        <w:tc>
          <w:tcPr>
            <w:tcW w:w="672" w:type="pct"/>
            <w:vAlign w:val="center"/>
          </w:tcPr>
          <w:p w14:paraId="06C112C8" w14:textId="77777777" w:rsidR="00DA6D33" w:rsidRPr="00B73482" w:rsidRDefault="00DA6D33" w:rsidP="00BF771A">
            <w:pPr>
              <w:jc w:val="left"/>
              <w:rPr>
                <w:rFonts w:eastAsia="Times New Roman"/>
                <w:color w:val="000000"/>
                <w:sz w:val="18"/>
                <w:szCs w:val="18"/>
                <w:lang w:eastAsia="es-CL"/>
              </w:rPr>
            </w:pPr>
            <w:r w:rsidRPr="00B73482">
              <w:rPr>
                <w:rFonts w:eastAsia="Times New Roman"/>
                <w:b/>
                <w:color w:val="000000"/>
                <w:sz w:val="18"/>
                <w:szCs w:val="18"/>
                <w:lang w:eastAsia="es-CL"/>
              </w:rPr>
              <w:t>Coordenada Norte:</w:t>
            </w:r>
            <w:r w:rsidRPr="00B73482">
              <w:rPr>
                <w:rFonts w:eastAsia="Times New Roman"/>
                <w:color w:val="000000"/>
                <w:sz w:val="18"/>
                <w:szCs w:val="18"/>
                <w:lang w:eastAsia="es-CL"/>
              </w:rPr>
              <w:t xml:space="preserve"> </w:t>
            </w:r>
          </w:p>
          <w:p w14:paraId="37FA3635" w14:textId="61A1A1C3" w:rsidR="00DA6D33" w:rsidRPr="00B73482" w:rsidRDefault="00DA6D33" w:rsidP="00B73482">
            <w:pPr>
              <w:jc w:val="left"/>
              <w:rPr>
                <w:rFonts w:ascii="Calibri" w:eastAsia="Times New Roman" w:hAnsi="Calibri"/>
                <w:color w:val="000000"/>
                <w:sz w:val="18"/>
                <w:szCs w:val="18"/>
                <w:lang w:eastAsia="es-CL"/>
              </w:rPr>
            </w:pPr>
            <w:r w:rsidRPr="00B73482">
              <w:rPr>
                <w:rFonts w:ascii="Calibri" w:eastAsia="Times New Roman" w:hAnsi="Calibri"/>
                <w:color w:val="000000"/>
                <w:sz w:val="18"/>
                <w:szCs w:val="18"/>
                <w:lang w:eastAsia="es-CL"/>
              </w:rPr>
              <w:t>4.334.</w:t>
            </w:r>
            <w:r w:rsidR="00B73482" w:rsidRPr="00B73482">
              <w:rPr>
                <w:rFonts w:ascii="Calibri" w:eastAsia="Times New Roman" w:hAnsi="Calibri"/>
                <w:color w:val="000000"/>
                <w:sz w:val="18"/>
                <w:szCs w:val="18"/>
                <w:lang w:eastAsia="es-CL"/>
              </w:rPr>
              <w:t>742</w:t>
            </w:r>
          </w:p>
        </w:tc>
        <w:tc>
          <w:tcPr>
            <w:tcW w:w="668" w:type="pct"/>
            <w:vAlign w:val="center"/>
          </w:tcPr>
          <w:p w14:paraId="14FE67E6" w14:textId="77777777" w:rsidR="00DA6D33" w:rsidRPr="00B73482" w:rsidRDefault="00DA6D33" w:rsidP="00BF771A">
            <w:pPr>
              <w:jc w:val="left"/>
              <w:rPr>
                <w:rFonts w:eastAsia="Times New Roman"/>
                <w:color w:val="000000"/>
                <w:sz w:val="18"/>
                <w:szCs w:val="18"/>
                <w:lang w:eastAsia="es-CL"/>
              </w:rPr>
            </w:pPr>
            <w:r w:rsidRPr="00B73482">
              <w:rPr>
                <w:rFonts w:eastAsia="Times New Roman"/>
                <w:b/>
                <w:color w:val="000000"/>
                <w:sz w:val="18"/>
                <w:szCs w:val="18"/>
                <w:lang w:eastAsia="es-CL"/>
              </w:rPr>
              <w:t>Coordenada Este:</w:t>
            </w:r>
            <w:r w:rsidRPr="00B73482">
              <w:rPr>
                <w:rFonts w:eastAsia="Times New Roman"/>
                <w:color w:val="000000"/>
                <w:sz w:val="18"/>
                <w:szCs w:val="18"/>
                <w:lang w:eastAsia="es-CL"/>
              </w:rPr>
              <w:t xml:space="preserve"> </w:t>
            </w:r>
          </w:p>
          <w:p w14:paraId="7EE49175" w14:textId="0F8714EB" w:rsidR="00DA6D33" w:rsidRPr="00B73482" w:rsidRDefault="00DA6D33" w:rsidP="00B73482">
            <w:pPr>
              <w:jc w:val="left"/>
              <w:rPr>
                <w:rFonts w:eastAsia="Times New Roman"/>
                <w:color w:val="000000"/>
                <w:sz w:val="18"/>
                <w:szCs w:val="18"/>
                <w:lang w:eastAsia="es-CL"/>
              </w:rPr>
            </w:pPr>
            <w:r w:rsidRPr="00B73482">
              <w:rPr>
                <w:rFonts w:eastAsia="Times New Roman"/>
                <w:color w:val="000000"/>
                <w:sz w:val="18"/>
                <w:szCs w:val="18"/>
                <w:lang w:eastAsia="es-CL"/>
              </w:rPr>
              <w:t>632.1</w:t>
            </w:r>
            <w:r w:rsidR="00B73482" w:rsidRPr="00B73482">
              <w:rPr>
                <w:rFonts w:eastAsia="Times New Roman"/>
                <w:color w:val="000000"/>
                <w:sz w:val="18"/>
                <w:szCs w:val="18"/>
                <w:lang w:eastAsia="es-CL"/>
              </w:rPr>
              <w:t>0</w:t>
            </w:r>
            <w:r w:rsidRPr="00B73482">
              <w:rPr>
                <w:rFonts w:eastAsia="Times New Roman"/>
                <w:color w:val="000000"/>
                <w:sz w:val="18"/>
                <w:szCs w:val="18"/>
                <w:lang w:eastAsia="es-CL"/>
              </w:rPr>
              <w:t>2</w:t>
            </w:r>
          </w:p>
        </w:tc>
        <w:tc>
          <w:tcPr>
            <w:tcW w:w="1172" w:type="pct"/>
            <w:vAlign w:val="center"/>
          </w:tcPr>
          <w:p w14:paraId="21AD2A78" w14:textId="77777777" w:rsidR="00DA6D33" w:rsidRPr="00A712CC" w:rsidRDefault="00DA6D33" w:rsidP="00BF771A">
            <w:pPr>
              <w:jc w:val="left"/>
              <w:rPr>
                <w:rFonts w:eastAsia="Times New Roman"/>
                <w:b/>
                <w:color w:val="000000"/>
                <w:sz w:val="18"/>
                <w:szCs w:val="18"/>
                <w:highlight w:val="yellow"/>
                <w:lang w:eastAsia="es-CL"/>
              </w:rPr>
            </w:pPr>
            <w:r w:rsidRPr="009B3E5C">
              <w:rPr>
                <w:rFonts w:eastAsia="Times New Roman"/>
                <w:b/>
                <w:color w:val="000000"/>
                <w:sz w:val="18"/>
                <w:szCs w:val="18"/>
                <w:lang w:val="es-ES" w:eastAsia="es-CL"/>
              </w:rPr>
              <w:t>Coordenadas DATUM WGS 84 HUSO 18</w:t>
            </w:r>
          </w:p>
        </w:tc>
        <w:tc>
          <w:tcPr>
            <w:tcW w:w="680" w:type="pct"/>
            <w:vAlign w:val="center"/>
          </w:tcPr>
          <w:p w14:paraId="0B4305E7" w14:textId="77777777" w:rsidR="00DA6D33" w:rsidRPr="00B73482" w:rsidRDefault="00DA6D33" w:rsidP="00BF771A">
            <w:pPr>
              <w:jc w:val="left"/>
              <w:rPr>
                <w:rFonts w:eastAsia="Times New Roman"/>
                <w:sz w:val="18"/>
                <w:szCs w:val="18"/>
                <w:lang w:eastAsia="es-CL"/>
              </w:rPr>
            </w:pPr>
            <w:r w:rsidRPr="00B73482">
              <w:rPr>
                <w:rFonts w:eastAsia="Times New Roman"/>
                <w:b/>
                <w:sz w:val="18"/>
                <w:szCs w:val="18"/>
                <w:lang w:eastAsia="es-CL"/>
              </w:rPr>
              <w:t>Coordenada Norte:</w:t>
            </w:r>
            <w:r w:rsidRPr="00B73482">
              <w:rPr>
                <w:rFonts w:eastAsia="Times New Roman"/>
                <w:sz w:val="18"/>
                <w:szCs w:val="18"/>
                <w:lang w:eastAsia="es-CL"/>
              </w:rPr>
              <w:t xml:space="preserve"> </w:t>
            </w:r>
          </w:p>
          <w:p w14:paraId="25462D43" w14:textId="01702884" w:rsidR="00DA6D33" w:rsidRPr="00B73482" w:rsidRDefault="00DA6D33" w:rsidP="00B73482">
            <w:pPr>
              <w:jc w:val="left"/>
              <w:rPr>
                <w:rFonts w:ascii="Calibri" w:eastAsia="Times New Roman" w:hAnsi="Calibri"/>
                <w:sz w:val="18"/>
                <w:szCs w:val="18"/>
                <w:lang w:eastAsia="es-CL"/>
              </w:rPr>
            </w:pPr>
            <w:r w:rsidRPr="00B73482">
              <w:rPr>
                <w:rFonts w:ascii="Calibri" w:eastAsia="Times New Roman" w:hAnsi="Calibri"/>
                <w:sz w:val="18"/>
                <w:szCs w:val="18"/>
                <w:lang w:eastAsia="es-CL"/>
              </w:rPr>
              <w:t>4.334.6</w:t>
            </w:r>
            <w:r w:rsidR="00B73482" w:rsidRPr="00B73482">
              <w:rPr>
                <w:rFonts w:ascii="Calibri" w:eastAsia="Times New Roman" w:hAnsi="Calibri"/>
                <w:sz w:val="18"/>
                <w:szCs w:val="18"/>
                <w:lang w:eastAsia="es-CL"/>
              </w:rPr>
              <w:t>30</w:t>
            </w:r>
          </w:p>
        </w:tc>
        <w:tc>
          <w:tcPr>
            <w:tcW w:w="647" w:type="pct"/>
            <w:vAlign w:val="center"/>
          </w:tcPr>
          <w:p w14:paraId="10431B9D" w14:textId="77777777" w:rsidR="00DA6D33" w:rsidRPr="00B73482" w:rsidRDefault="00DA6D33" w:rsidP="00BF771A">
            <w:pPr>
              <w:jc w:val="left"/>
              <w:rPr>
                <w:rFonts w:eastAsia="Times New Roman"/>
                <w:sz w:val="18"/>
                <w:szCs w:val="18"/>
                <w:lang w:eastAsia="es-CL"/>
              </w:rPr>
            </w:pPr>
            <w:r w:rsidRPr="00B73482">
              <w:rPr>
                <w:rFonts w:eastAsia="Times New Roman"/>
                <w:b/>
                <w:sz w:val="18"/>
                <w:szCs w:val="18"/>
                <w:lang w:eastAsia="es-CL"/>
              </w:rPr>
              <w:t>Coordenada Este:</w:t>
            </w:r>
            <w:r w:rsidRPr="00B73482">
              <w:rPr>
                <w:rFonts w:eastAsia="Times New Roman"/>
                <w:sz w:val="18"/>
                <w:szCs w:val="18"/>
                <w:lang w:eastAsia="es-CL"/>
              </w:rPr>
              <w:t xml:space="preserve"> </w:t>
            </w:r>
          </w:p>
          <w:p w14:paraId="79871951" w14:textId="58D9B63B" w:rsidR="00DA6D33" w:rsidRPr="00B73482" w:rsidRDefault="00DA6D33" w:rsidP="00B73482">
            <w:pPr>
              <w:jc w:val="left"/>
              <w:rPr>
                <w:rFonts w:ascii="Calibri" w:eastAsia="Times New Roman" w:hAnsi="Calibri"/>
                <w:sz w:val="18"/>
                <w:szCs w:val="18"/>
                <w:lang w:eastAsia="es-CL"/>
              </w:rPr>
            </w:pPr>
            <w:r w:rsidRPr="00B73482">
              <w:rPr>
                <w:rFonts w:eastAsia="Times New Roman"/>
                <w:sz w:val="18"/>
                <w:szCs w:val="18"/>
                <w:lang w:eastAsia="es-CL"/>
              </w:rPr>
              <w:t>632.</w:t>
            </w:r>
            <w:r w:rsidR="00B73482" w:rsidRPr="00B73482">
              <w:rPr>
                <w:rFonts w:eastAsia="Times New Roman"/>
                <w:sz w:val="18"/>
                <w:szCs w:val="18"/>
                <w:lang w:eastAsia="es-CL"/>
              </w:rPr>
              <w:t>129</w:t>
            </w:r>
          </w:p>
        </w:tc>
      </w:tr>
      <w:tr w:rsidR="00DA6D33" w14:paraId="4B1EB465" w14:textId="77777777" w:rsidTr="00BF771A">
        <w:trPr>
          <w:trHeight w:val="501"/>
          <w:jc w:val="center"/>
        </w:trPr>
        <w:tc>
          <w:tcPr>
            <w:tcW w:w="2501" w:type="pct"/>
            <w:gridSpan w:val="3"/>
          </w:tcPr>
          <w:p w14:paraId="7EA702BB" w14:textId="64B97A49" w:rsidR="00DA6D33" w:rsidRPr="00251F3A" w:rsidRDefault="00DA6D33" w:rsidP="00251F3A">
            <w:pPr>
              <w:rPr>
                <w:rFonts w:eastAsia="Times New Roman"/>
                <w:b/>
                <w:color w:val="000000"/>
                <w:sz w:val="18"/>
                <w:szCs w:val="18"/>
                <w:lang w:eastAsia="es-CL"/>
              </w:rPr>
            </w:pPr>
            <w:r w:rsidRPr="00251F3A">
              <w:rPr>
                <w:rFonts w:eastAsia="Times New Roman"/>
                <w:b/>
                <w:color w:val="000000"/>
                <w:sz w:val="18"/>
                <w:szCs w:val="18"/>
                <w:lang w:eastAsia="es-CL"/>
              </w:rPr>
              <w:t xml:space="preserve">Descripción Medio de Prueba: </w:t>
            </w:r>
            <w:r w:rsidRPr="00251F3A">
              <w:rPr>
                <w:rFonts w:eastAsia="Times New Roman"/>
                <w:color w:val="000000"/>
                <w:sz w:val="18"/>
                <w:szCs w:val="18"/>
                <w:lang w:eastAsia="es-CL"/>
              </w:rPr>
              <w:t xml:space="preserve">Vista </w:t>
            </w:r>
            <w:r w:rsidR="00251F3A" w:rsidRPr="00251F3A">
              <w:rPr>
                <w:rFonts w:eastAsia="Times New Roman"/>
                <w:color w:val="000000"/>
                <w:sz w:val="18"/>
                <w:szCs w:val="18"/>
                <w:lang w:eastAsia="es-CL"/>
              </w:rPr>
              <w:t xml:space="preserve">de antiguo pozo de bombeo utilizado para la impulsión del efluente tratado en la PTAS hacia la cancha de infiltración aprobada mediante RCA N </w:t>
            </w:r>
            <w:r w:rsidRPr="00251F3A">
              <w:rPr>
                <w:rFonts w:eastAsia="Times New Roman"/>
                <w:color w:val="000000"/>
                <w:sz w:val="18"/>
                <w:szCs w:val="18"/>
                <w:lang w:eastAsia="es-CL"/>
              </w:rPr>
              <w:t>°185/2001.</w:t>
            </w:r>
            <w:r w:rsidR="00251F3A">
              <w:rPr>
                <w:rFonts w:eastAsia="Times New Roman"/>
                <w:color w:val="000000"/>
                <w:sz w:val="18"/>
                <w:szCs w:val="18"/>
                <w:lang w:eastAsia="es-CL"/>
              </w:rPr>
              <w:t xml:space="preserve"> Se observa Tablero eléctrico y respiradero emplazados sobre el terreno natural.</w:t>
            </w:r>
          </w:p>
        </w:tc>
        <w:tc>
          <w:tcPr>
            <w:tcW w:w="2499" w:type="pct"/>
            <w:gridSpan w:val="3"/>
          </w:tcPr>
          <w:p w14:paraId="6820BDD0" w14:textId="2E53A88E" w:rsidR="00DA6D33" w:rsidRPr="003B3B93" w:rsidRDefault="00DA6D33" w:rsidP="003B3B93">
            <w:pPr>
              <w:rPr>
                <w:rFonts w:eastAsia="Times New Roman"/>
                <w:b/>
                <w:color w:val="000000"/>
                <w:sz w:val="18"/>
                <w:szCs w:val="18"/>
                <w:lang w:eastAsia="es-CL"/>
              </w:rPr>
            </w:pPr>
            <w:r w:rsidRPr="003B3B93">
              <w:rPr>
                <w:rFonts w:eastAsia="Times New Roman"/>
                <w:b/>
                <w:color w:val="000000"/>
                <w:sz w:val="18"/>
                <w:szCs w:val="18"/>
                <w:lang w:eastAsia="es-CL"/>
              </w:rPr>
              <w:t xml:space="preserve">Descripción Medio de Prueba: </w:t>
            </w:r>
            <w:r w:rsidR="003B3B93" w:rsidRPr="003B3B93">
              <w:rPr>
                <w:rFonts w:eastAsia="Times New Roman"/>
                <w:color w:val="000000"/>
                <w:sz w:val="18"/>
                <w:szCs w:val="18"/>
                <w:lang w:eastAsia="es-CL"/>
              </w:rPr>
              <w:t>Vista de antigua cancha de infiltración aprobada mediante RCA N °185/2001. Se observa existencia de respiraderos emplazados sobre el terreno natural.</w:t>
            </w:r>
          </w:p>
        </w:tc>
      </w:tr>
    </w:tbl>
    <w:p w14:paraId="371E966F" w14:textId="77777777" w:rsidR="00FB0299" w:rsidRDefault="00FB0299" w:rsidP="00A4524F"/>
    <w:p w14:paraId="2B7DF0A6" w14:textId="77777777" w:rsidR="00FB0299" w:rsidRDefault="00FB0299" w:rsidP="00A4524F"/>
    <w:p w14:paraId="1985DF5B" w14:textId="77777777" w:rsidR="00FB0299" w:rsidRDefault="00FB0299" w:rsidP="00A4524F"/>
    <w:p w14:paraId="3FD671BD" w14:textId="77777777" w:rsidR="00FB0299" w:rsidRDefault="00FB0299" w:rsidP="00A4524F"/>
    <w:p w14:paraId="6952FD4F" w14:textId="4C1A34CC" w:rsidR="003D7171" w:rsidRPr="00F971F9" w:rsidRDefault="003D7171" w:rsidP="003D7171">
      <w:pPr>
        <w:pStyle w:val="Ttulo2"/>
      </w:pPr>
      <w:bookmarkStart w:id="160" w:name="_Toc451952122"/>
      <w:r>
        <w:lastRenderedPageBreak/>
        <w:t>Caudal afluente y efluente de acuerdo a diseño</w:t>
      </w:r>
      <w:r w:rsidRPr="00F971F9">
        <w:t>.</w:t>
      </w:r>
      <w:bookmarkEnd w:id="160"/>
    </w:p>
    <w:p w14:paraId="2FCCAF92" w14:textId="77777777" w:rsidR="003D7171" w:rsidRDefault="003D7171" w:rsidP="003D7171"/>
    <w:tbl>
      <w:tblPr>
        <w:tblStyle w:val="Tablaconcuadrcula"/>
        <w:tblW w:w="5000" w:type="pct"/>
        <w:tblLook w:val="04A0" w:firstRow="1" w:lastRow="0" w:firstColumn="1" w:lastColumn="0" w:noHBand="0" w:noVBand="1"/>
      </w:tblPr>
      <w:tblGrid>
        <w:gridCol w:w="3830"/>
        <w:gridCol w:w="9958"/>
      </w:tblGrid>
      <w:tr w:rsidR="003D7171" w:rsidRPr="008A4A3B" w14:paraId="6B8226E8" w14:textId="77777777" w:rsidTr="000A03A9">
        <w:trPr>
          <w:trHeight w:val="142"/>
        </w:trPr>
        <w:tc>
          <w:tcPr>
            <w:tcW w:w="1389" w:type="pct"/>
          </w:tcPr>
          <w:p w14:paraId="5A782EC8" w14:textId="52499920" w:rsidR="003D7171" w:rsidRPr="00FB0299" w:rsidRDefault="003D7171" w:rsidP="00FB0299">
            <w:r w:rsidRPr="00FB0299">
              <w:rPr>
                <w:rFonts w:eastAsia="Times New Roman"/>
                <w:b/>
                <w:bCs/>
                <w:color w:val="000000"/>
                <w:lang w:eastAsia="es-CL"/>
              </w:rPr>
              <w:t>Número de hecho constatado</w:t>
            </w:r>
            <w:r w:rsidRPr="00FB0299">
              <w:rPr>
                <w:rFonts w:eastAsia="Times New Roman"/>
                <w:color w:val="000000"/>
                <w:lang w:eastAsia="es-CL"/>
              </w:rPr>
              <w:t xml:space="preserve">: </w:t>
            </w:r>
            <w:r w:rsidR="00FB0299" w:rsidRPr="00FB0299">
              <w:rPr>
                <w:b/>
              </w:rPr>
              <w:t>4</w:t>
            </w:r>
          </w:p>
        </w:tc>
        <w:tc>
          <w:tcPr>
            <w:tcW w:w="3611" w:type="pct"/>
          </w:tcPr>
          <w:p w14:paraId="4FA79814" w14:textId="2FAE5BE2" w:rsidR="003D7171" w:rsidRPr="00604869" w:rsidRDefault="003D7171" w:rsidP="003D7171">
            <w:r w:rsidRPr="00604869">
              <w:rPr>
                <w:rFonts w:eastAsia="Times New Roman"/>
                <w:b/>
                <w:bCs/>
                <w:color w:val="000000"/>
                <w:lang w:eastAsia="es-CL"/>
              </w:rPr>
              <w:t>Estación N°</w:t>
            </w:r>
            <w:r w:rsidRPr="00604869">
              <w:rPr>
                <w:rFonts w:eastAsia="Times New Roman"/>
                <w:color w:val="000000"/>
                <w:lang w:eastAsia="es-CL"/>
              </w:rPr>
              <w:t>: 6</w:t>
            </w:r>
          </w:p>
        </w:tc>
      </w:tr>
      <w:tr w:rsidR="003D7171" w:rsidRPr="008A4A3B" w14:paraId="0A40DBB4" w14:textId="77777777" w:rsidTr="000A03A9">
        <w:trPr>
          <w:trHeight w:val="319"/>
        </w:trPr>
        <w:tc>
          <w:tcPr>
            <w:tcW w:w="5000" w:type="pct"/>
            <w:gridSpan w:val="2"/>
            <w:tcBorders>
              <w:bottom w:val="single" w:sz="4" w:space="0" w:color="auto"/>
            </w:tcBorders>
          </w:tcPr>
          <w:p w14:paraId="7B1B84D8" w14:textId="77777777" w:rsidR="003D7171" w:rsidRPr="003D7171" w:rsidRDefault="003D7171" w:rsidP="000A03A9">
            <w:pPr>
              <w:rPr>
                <w:color w:val="FF0000"/>
              </w:rPr>
            </w:pPr>
            <w:r w:rsidRPr="003D7171">
              <w:rPr>
                <w:b/>
              </w:rPr>
              <w:t>Exigencia (s):</w:t>
            </w:r>
          </w:p>
          <w:p w14:paraId="69C44854" w14:textId="77777777" w:rsidR="003D7171" w:rsidRPr="003D7171" w:rsidRDefault="003D7171" w:rsidP="000A03A9">
            <w:pPr>
              <w:rPr>
                <w:b/>
              </w:rPr>
            </w:pPr>
            <w:r w:rsidRPr="003D7171">
              <w:rPr>
                <w:b/>
              </w:rPr>
              <w:t>Considerando 3.5.1.3.3 RCA N°157/2010</w:t>
            </w:r>
          </w:p>
          <w:p w14:paraId="2A17B414" w14:textId="77777777" w:rsidR="003D7171" w:rsidRPr="003D7171" w:rsidRDefault="003D7171" w:rsidP="000A03A9">
            <w:r w:rsidRPr="003D7171">
              <w:t>Mejoramiento del Sistema de Tratamiento de las Aguas Servidas Domesticas del Complejo Turístico y cambio de Disposición Final del Efluente</w:t>
            </w:r>
          </w:p>
          <w:p w14:paraId="6A643CE1" w14:textId="434D2E73" w:rsidR="003D7171" w:rsidRPr="003D7171" w:rsidRDefault="003D7171" w:rsidP="000A03A9">
            <w:r w:rsidRPr="003D7171">
              <w:t>[…] En términos generales, la modificación del Proyecto considera primero atender una población de 180 personas; entre pasajeros y empleados, mas pasantes que podrían eventualmente requerir servicio de restaurante (se estima un promedio 50 personas/día). […]</w:t>
            </w:r>
          </w:p>
          <w:p w14:paraId="0A888A3A" w14:textId="77777777" w:rsidR="003D7171" w:rsidRPr="003D7171" w:rsidRDefault="003D7171" w:rsidP="003D7171">
            <w:pPr>
              <w:rPr>
                <w:b/>
              </w:rPr>
            </w:pPr>
          </w:p>
          <w:p w14:paraId="48C8D366" w14:textId="77777777" w:rsidR="003D7171" w:rsidRPr="003D7171" w:rsidRDefault="003D7171" w:rsidP="003D7171">
            <w:pPr>
              <w:rPr>
                <w:b/>
              </w:rPr>
            </w:pPr>
            <w:r w:rsidRPr="003D7171">
              <w:rPr>
                <w:b/>
              </w:rPr>
              <w:t>Considerando 3.5.1.3.3.1 RCA N°157/2010</w:t>
            </w:r>
          </w:p>
          <w:p w14:paraId="5B62CE50" w14:textId="77777777" w:rsidR="003D7171" w:rsidRPr="003D7171" w:rsidRDefault="003D7171" w:rsidP="003D7171">
            <w:r w:rsidRPr="003D7171">
              <w:t>Planta de Tratamiento</w:t>
            </w:r>
          </w:p>
          <w:p w14:paraId="228066DF" w14:textId="4E7A018A" w:rsidR="003D7171" w:rsidRPr="003D7171" w:rsidRDefault="003D7171" w:rsidP="000A03A9">
            <w:pPr>
              <w:rPr>
                <w:b/>
              </w:rPr>
            </w:pPr>
            <w:r w:rsidRPr="003D7171">
              <w:t>La Planta de Tratamiento instalada en la Hostería Lago Grey tiene una capacidad efectiva para tratar 28,560 L/día (Qm = 0,33 L/s) […]</w:t>
            </w:r>
          </w:p>
          <w:p w14:paraId="37EC95F0" w14:textId="77777777" w:rsidR="003D7171" w:rsidRPr="003D7171" w:rsidRDefault="003D7171" w:rsidP="003D7171"/>
        </w:tc>
      </w:tr>
      <w:tr w:rsidR="003D7171" w:rsidRPr="008A4A3B" w14:paraId="2DC37BF4" w14:textId="77777777" w:rsidTr="000A03A9">
        <w:trPr>
          <w:trHeight w:val="142"/>
        </w:trPr>
        <w:tc>
          <w:tcPr>
            <w:tcW w:w="5000" w:type="pct"/>
            <w:gridSpan w:val="2"/>
            <w:tcBorders>
              <w:bottom w:val="single" w:sz="4" w:space="0" w:color="auto"/>
            </w:tcBorders>
          </w:tcPr>
          <w:p w14:paraId="75392EC0" w14:textId="77777777" w:rsidR="003D7171" w:rsidRPr="0016391D" w:rsidRDefault="003D7171" w:rsidP="000A03A9">
            <w:pPr>
              <w:rPr>
                <w:rFonts w:eastAsia="Times New Roman"/>
                <w:b/>
                <w:bCs/>
                <w:color w:val="000000"/>
                <w:lang w:eastAsia="es-CL"/>
              </w:rPr>
            </w:pPr>
            <w:r w:rsidRPr="0016391D">
              <w:rPr>
                <w:rFonts w:eastAsia="Times New Roman"/>
                <w:b/>
                <w:bCs/>
                <w:lang w:eastAsia="es-CL"/>
              </w:rPr>
              <w:t xml:space="preserve">Documentación entregada: </w:t>
            </w:r>
            <w:r w:rsidRPr="0016391D">
              <w:rPr>
                <w:rFonts w:eastAsia="Times New Roman"/>
                <w:bCs/>
                <w:lang w:eastAsia="es-CL"/>
              </w:rPr>
              <w:t>No aplica.</w:t>
            </w:r>
          </w:p>
        </w:tc>
      </w:tr>
      <w:tr w:rsidR="003D7171" w:rsidRPr="0025129B" w14:paraId="7F97FD1A" w14:textId="77777777" w:rsidTr="000A03A9">
        <w:trPr>
          <w:trHeight w:val="416"/>
        </w:trPr>
        <w:tc>
          <w:tcPr>
            <w:tcW w:w="5000" w:type="pct"/>
            <w:gridSpan w:val="2"/>
          </w:tcPr>
          <w:p w14:paraId="727A5EA8" w14:textId="457FBD3C" w:rsidR="003D7171" w:rsidRPr="00FF0C09" w:rsidRDefault="003D7171" w:rsidP="003D7171">
            <w:pPr>
              <w:jc w:val="left"/>
              <w:rPr>
                <w:color w:val="FF0000"/>
              </w:rPr>
            </w:pPr>
            <w:r w:rsidRPr="00FF0C09">
              <w:rPr>
                <w:b/>
              </w:rPr>
              <w:t>Hecho (s):</w:t>
            </w:r>
          </w:p>
          <w:p w14:paraId="508B7087" w14:textId="25A2C53D" w:rsidR="0009024E" w:rsidRPr="00FF0C09" w:rsidRDefault="0009024E" w:rsidP="003D7171">
            <w:pPr>
              <w:pStyle w:val="Prrafodelista"/>
              <w:numPr>
                <w:ilvl w:val="0"/>
                <w:numId w:val="29"/>
              </w:numPr>
              <w:ind w:left="284" w:hanging="284"/>
            </w:pPr>
            <w:r w:rsidRPr="00FF0C09">
              <w:t xml:space="preserve">Según lo señalado por el Sr. Gonzalo Baeza Hernández, Gerente Residente del Hotel Lago Grey, el </w:t>
            </w:r>
            <w:r w:rsidR="000A5933" w:rsidRPr="00FF0C09">
              <w:t>h</w:t>
            </w:r>
            <w:r w:rsidRPr="00FF0C09">
              <w:t xml:space="preserve">otel poseerá una capacidad </w:t>
            </w:r>
            <w:r w:rsidR="000A5933" w:rsidRPr="00FF0C09">
              <w:t xml:space="preserve">máxima de alojamiento para 136 pasajeros </w:t>
            </w:r>
            <w:r w:rsidRPr="00FF0C09">
              <w:t>al término de las faenas de construcción en desarrollo (</w:t>
            </w:r>
            <w:r w:rsidR="000A5933" w:rsidRPr="00FF0C09">
              <w:t xml:space="preserve">considerando un total de 60 habitaciones). Adicionalmente, respecto del personal que labora en el hotel, </w:t>
            </w:r>
            <w:r w:rsidR="00EB01CF" w:rsidRPr="00FF0C09">
              <w:t xml:space="preserve">éste correspondería para el mismo período aproximadamente a 88 trabajadores (considerando un </w:t>
            </w:r>
            <w:r w:rsidR="000A5933" w:rsidRPr="00FF0C09">
              <w:t>total de 26 habitaciones</w:t>
            </w:r>
            <w:r w:rsidR="00EB01CF" w:rsidRPr="00FF0C09">
              <w:t>)</w:t>
            </w:r>
            <w:r w:rsidR="000A5933" w:rsidRPr="00FF0C09">
              <w:t>, de los cuales aproximadamente 58 se mantendrían en el lugar durante la temporada alta, debido a</w:t>
            </w:r>
            <w:r w:rsidR="00EB01CF" w:rsidRPr="00FF0C09">
              <w:t>l</w:t>
            </w:r>
            <w:r w:rsidR="000A5933" w:rsidRPr="00FF0C09">
              <w:t xml:space="preserve"> sistema de roles utilizado.</w:t>
            </w:r>
          </w:p>
          <w:p w14:paraId="59A90DB5" w14:textId="27F781A7" w:rsidR="0009024E" w:rsidRPr="00FF0C09" w:rsidRDefault="00EB01CF" w:rsidP="003D7171">
            <w:pPr>
              <w:pStyle w:val="Prrafodelista"/>
              <w:numPr>
                <w:ilvl w:val="0"/>
                <w:numId w:val="29"/>
              </w:numPr>
              <w:ind w:left="284" w:hanging="284"/>
            </w:pPr>
            <w:r w:rsidRPr="00FF0C09">
              <w:t>Por otra parte, s</w:t>
            </w:r>
            <w:r w:rsidR="003D7171" w:rsidRPr="00FF0C09">
              <w:t xml:space="preserve">egún se constató </w:t>
            </w:r>
            <w:r w:rsidR="0009024E" w:rsidRPr="00FF0C09">
              <w:t xml:space="preserve">a través de registro de ocupación del Hotel </w:t>
            </w:r>
            <w:r w:rsidR="00807D72">
              <w:t>entregado durante la inspección</w:t>
            </w:r>
            <w:r w:rsidR="0009024E" w:rsidRPr="00FF0C09">
              <w:t>,</w:t>
            </w:r>
            <w:r w:rsidR="003D7171" w:rsidRPr="00FF0C09">
              <w:t xml:space="preserve"> el </w:t>
            </w:r>
            <w:r w:rsidR="003D7171" w:rsidRPr="00FF0C09">
              <w:rPr>
                <w:rFonts w:ascii="Calibri" w:eastAsia="Times New Roman" w:hAnsi="Calibri"/>
                <w:color w:val="000000"/>
                <w:lang w:eastAsia="es-CL"/>
              </w:rPr>
              <w:t>día 1</w:t>
            </w:r>
            <w:r w:rsidR="0009024E" w:rsidRPr="00FF0C09">
              <w:rPr>
                <w:rFonts w:ascii="Calibri" w:eastAsia="Times New Roman" w:hAnsi="Calibri"/>
                <w:color w:val="000000"/>
                <w:lang w:eastAsia="es-CL"/>
              </w:rPr>
              <w:t>1</w:t>
            </w:r>
            <w:r w:rsidR="003D7171" w:rsidRPr="00FF0C09">
              <w:rPr>
                <w:rFonts w:ascii="Calibri" w:eastAsia="Times New Roman" w:hAnsi="Calibri"/>
                <w:color w:val="000000"/>
                <w:lang w:eastAsia="es-CL"/>
              </w:rPr>
              <w:t xml:space="preserve"> de noviembre de 2015 </w:t>
            </w:r>
            <w:r w:rsidR="0009024E" w:rsidRPr="00FF0C09">
              <w:rPr>
                <w:rFonts w:ascii="Calibri" w:eastAsia="Times New Roman" w:hAnsi="Calibri"/>
                <w:color w:val="000000"/>
                <w:lang w:eastAsia="es-CL"/>
              </w:rPr>
              <w:t>se mantenían ocupadas 39 habitaciones en el Hotel, lo cual correspondía a un total de 68 pasajeros</w:t>
            </w:r>
            <w:r w:rsidR="006E5A91" w:rsidRPr="00FF0C09">
              <w:rPr>
                <w:rFonts w:ascii="Calibri" w:eastAsia="Times New Roman" w:hAnsi="Calibri"/>
                <w:color w:val="000000"/>
                <w:lang w:eastAsia="es-CL"/>
              </w:rPr>
              <w:t>. Asimismo</w:t>
            </w:r>
            <w:r w:rsidR="00D14CEF" w:rsidRPr="00FF0C09">
              <w:rPr>
                <w:rFonts w:ascii="Calibri" w:eastAsia="Times New Roman" w:hAnsi="Calibri"/>
                <w:color w:val="000000"/>
                <w:lang w:eastAsia="es-CL"/>
              </w:rPr>
              <w:t xml:space="preserve">, para </w:t>
            </w:r>
            <w:r w:rsidR="006E5A91" w:rsidRPr="00FF0C09">
              <w:rPr>
                <w:rFonts w:ascii="Calibri" w:eastAsia="Times New Roman" w:hAnsi="Calibri"/>
                <w:color w:val="000000"/>
                <w:lang w:eastAsia="es-CL"/>
              </w:rPr>
              <w:t>el d</w:t>
            </w:r>
            <w:r w:rsidR="00D14CEF" w:rsidRPr="00FF0C09">
              <w:rPr>
                <w:rFonts w:ascii="Calibri" w:eastAsia="Times New Roman" w:hAnsi="Calibri"/>
                <w:color w:val="000000"/>
                <w:lang w:eastAsia="es-CL"/>
              </w:rPr>
              <w:t>ía 12 de noviembre de 2015 se tenía programad</w:t>
            </w:r>
            <w:r w:rsidR="00F1491A" w:rsidRPr="00FF0C09">
              <w:rPr>
                <w:rFonts w:ascii="Calibri" w:eastAsia="Times New Roman" w:hAnsi="Calibri"/>
                <w:color w:val="000000"/>
                <w:lang w:eastAsia="es-CL"/>
              </w:rPr>
              <w:t xml:space="preserve">a la ocupación de 32 </w:t>
            </w:r>
            <w:r w:rsidR="006E5A91" w:rsidRPr="00FF0C09">
              <w:rPr>
                <w:rFonts w:ascii="Calibri" w:eastAsia="Times New Roman" w:hAnsi="Calibri"/>
                <w:color w:val="000000"/>
                <w:lang w:eastAsia="es-CL"/>
              </w:rPr>
              <w:t xml:space="preserve">habitaciones </w:t>
            </w:r>
            <w:r w:rsidR="00B92514" w:rsidRPr="00FF0C09">
              <w:rPr>
                <w:rFonts w:ascii="Calibri" w:eastAsia="Times New Roman" w:hAnsi="Calibri"/>
                <w:color w:val="000000"/>
                <w:lang w:eastAsia="es-CL"/>
              </w:rPr>
              <w:t xml:space="preserve">destinadas a </w:t>
            </w:r>
            <w:r w:rsidR="006E5A91" w:rsidRPr="00FF0C09">
              <w:rPr>
                <w:rFonts w:ascii="Calibri" w:eastAsia="Times New Roman" w:hAnsi="Calibri"/>
                <w:color w:val="000000"/>
                <w:lang w:eastAsia="es-CL"/>
              </w:rPr>
              <w:t xml:space="preserve">un total de 55 pasajeros, en tanto que para el día 13 de noviembre de 2015 se contempló la ocupación de </w:t>
            </w:r>
            <w:r w:rsidR="00F1491A" w:rsidRPr="00FF0C09">
              <w:rPr>
                <w:rFonts w:ascii="Calibri" w:eastAsia="Times New Roman" w:hAnsi="Calibri"/>
                <w:color w:val="000000"/>
                <w:lang w:eastAsia="es-CL"/>
              </w:rPr>
              <w:t>18 habitaciones</w:t>
            </w:r>
            <w:r w:rsidR="006E5A91" w:rsidRPr="00FF0C09">
              <w:rPr>
                <w:rFonts w:ascii="Calibri" w:eastAsia="Times New Roman" w:hAnsi="Calibri"/>
                <w:color w:val="000000"/>
                <w:lang w:eastAsia="es-CL"/>
              </w:rPr>
              <w:t xml:space="preserve"> para un total de </w:t>
            </w:r>
            <w:r w:rsidR="00D14CEF" w:rsidRPr="00FF0C09">
              <w:rPr>
                <w:rFonts w:ascii="Calibri" w:eastAsia="Times New Roman" w:hAnsi="Calibri"/>
                <w:color w:val="000000"/>
                <w:lang w:eastAsia="es-CL"/>
              </w:rPr>
              <w:t>38 pasajeros</w:t>
            </w:r>
            <w:r w:rsidR="00BE1BE0" w:rsidRPr="00FF0C09">
              <w:rPr>
                <w:rFonts w:ascii="Calibri" w:eastAsia="Times New Roman" w:hAnsi="Calibri"/>
                <w:color w:val="000000"/>
                <w:lang w:eastAsia="es-CL"/>
              </w:rPr>
              <w:t xml:space="preserve"> (Ver Anexo 6)</w:t>
            </w:r>
            <w:r w:rsidR="0009024E" w:rsidRPr="00FF0C09">
              <w:rPr>
                <w:rFonts w:ascii="Calibri" w:eastAsia="Times New Roman" w:hAnsi="Calibri"/>
                <w:color w:val="000000"/>
                <w:lang w:eastAsia="es-CL"/>
              </w:rPr>
              <w:t>.</w:t>
            </w:r>
          </w:p>
          <w:p w14:paraId="432A2D2F" w14:textId="77777777" w:rsidR="003D7171" w:rsidRPr="00FF0C09" w:rsidRDefault="003D7171" w:rsidP="003D7171"/>
          <w:p w14:paraId="44143C91" w14:textId="77777777" w:rsidR="003D7171" w:rsidRPr="00FF0C09" w:rsidRDefault="003D7171" w:rsidP="003D7171">
            <w:pPr>
              <w:jc w:val="left"/>
              <w:rPr>
                <w:b/>
              </w:rPr>
            </w:pPr>
            <w:r w:rsidRPr="00FF0C09">
              <w:rPr>
                <w:b/>
              </w:rPr>
              <w:t>Medición (es) y Análisis:</w:t>
            </w:r>
          </w:p>
          <w:p w14:paraId="4A0A0EA5" w14:textId="64577133" w:rsidR="004F6E76" w:rsidRPr="00FF0C09" w:rsidRDefault="003D7171" w:rsidP="004F6E76">
            <w:pPr>
              <w:pStyle w:val="Prrafodelista"/>
              <w:numPr>
                <w:ilvl w:val="0"/>
                <w:numId w:val="29"/>
              </w:numPr>
              <w:ind w:left="284" w:hanging="284"/>
              <w:rPr>
                <w:rFonts w:ascii="Calibri" w:eastAsia="Times New Roman" w:hAnsi="Calibri"/>
                <w:color w:val="000000"/>
                <w:lang w:eastAsia="es-CL"/>
              </w:rPr>
            </w:pPr>
            <w:r w:rsidRPr="00FF0C09">
              <w:rPr>
                <w:rFonts w:cstheme="minorHAnsi"/>
              </w:rPr>
              <w:t>Entre los días 1</w:t>
            </w:r>
            <w:r w:rsidR="004F6E76" w:rsidRPr="00FF0C09">
              <w:rPr>
                <w:rFonts w:cstheme="minorHAnsi"/>
              </w:rPr>
              <w:t>2</w:t>
            </w:r>
            <w:r w:rsidRPr="00FF0C09">
              <w:rPr>
                <w:rFonts w:cstheme="minorHAnsi"/>
              </w:rPr>
              <w:t>/11/15 y 1</w:t>
            </w:r>
            <w:r w:rsidR="004F6E76" w:rsidRPr="00FF0C09">
              <w:rPr>
                <w:rFonts w:cstheme="minorHAnsi"/>
              </w:rPr>
              <w:t>3</w:t>
            </w:r>
            <w:r w:rsidRPr="00FF0C09">
              <w:rPr>
                <w:rFonts w:cstheme="minorHAnsi"/>
              </w:rPr>
              <w:t xml:space="preserve">/11/15 la Superintendencia del Medio Ambiente efectuó a través del Laboratorio SGS Chile Ltda. (que </w:t>
            </w:r>
            <w:r w:rsidRPr="00FF0C09">
              <w:rPr>
                <w:rFonts w:ascii="Calibri" w:eastAsia="Times New Roman" w:hAnsi="Calibri"/>
                <w:color w:val="000000"/>
                <w:lang w:eastAsia="es-CL"/>
              </w:rPr>
              <w:t xml:space="preserve">posee acreditación vigente en el Sistema Nacional de Acreditación del INN como Laboratorio de Ensayo), </w:t>
            </w:r>
            <w:r w:rsidRPr="00FF0C09">
              <w:rPr>
                <w:rFonts w:cstheme="minorHAnsi"/>
              </w:rPr>
              <w:t xml:space="preserve">un monitoreo al efluente final descargado </w:t>
            </w:r>
            <w:r w:rsidR="004F6E76" w:rsidRPr="00FF0C09">
              <w:rPr>
                <w:rFonts w:cstheme="minorHAnsi"/>
              </w:rPr>
              <w:t>por la Planta de Tratamiento de Aguas Servidas del Hotel Lago Grey, específicamente en la última cámara de inspección existente previa descarga en el Río Grey.</w:t>
            </w:r>
          </w:p>
          <w:p w14:paraId="3E117992" w14:textId="69726F4A" w:rsidR="003D7171" w:rsidRPr="00FF0C09" w:rsidRDefault="003D7171" w:rsidP="003D7171">
            <w:pPr>
              <w:pStyle w:val="Prrafodelista"/>
              <w:numPr>
                <w:ilvl w:val="0"/>
                <w:numId w:val="29"/>
              </w:numPr>
              <w:ind w:left="284" w:hanging="284"/>
              <w:rPr>
                <w:rFonts w:ascii="Calibri" w:eastAsia="Times New Roman" w:hAnsi="Calibri"/>
                <w:color w:val="000000"/>
                <w:lang w:eastAsia="es-CL"/>
              </w:rPr>
            </w:pPr>
            <w:r w:rsidRPr="00FF0C09">
              <w:rPr>
                <w:rFonts w:ascii="Calibri" w:eastAsia="Times New Roman" w:hAnsi="Calibri"/>
                <w:color w:val="000000"/>
                <w:lang w:eastAsia="es-CL"/>
              </w:rPr>
              <w:t>Durante el monitoreo antes descrito</w:t>
            </w:r>
            <w:r w:rsidR="00E846AA" w:rsidRPr="00FF0C09">
              <w:rPr>
                <w:rFonts w:ascii="Calibri" w:eastAsia="Times New Roman" w:hAnsi="Calibri"/>
                <w:color w:val="000000"/>
                <w:lang w:eastAsia="es-CL"/>
              </w:rPr>
              <w:t xml:space="preserve"> (24 horas)</w:t>
            </w:r>
            <w:r w:rsidRPr="00FF0C09">
              <w:rPr>
                <w:rFonts w:ascii="Calibri" w:eastAsia="Times New Roman" w:hAnsi="Calibri"/>
                <w:color w:val="000000"/>
                <w:lang w:eastAsia="es-CL"/>
              </w:rPr>
              <w:t xml:space="preserve">, se efectuó la medición del caudal correspondiente al efluente de la Planta de Tratamiento de Aguas Servidas, constatándose que éste alcanzó </w:t>
            </w:r>
            <w:r w:rsidR="00E846AA" w:rsidRPr="00FF0C09">
              <w:rPr>
                <w:rFonts w:ascii="Calibri" w:eastAsia="Times New Roman" w:hAnsi="Calibri"/>
                <w:color w:val="000000"/>
                <w:lang w:eastAsia="es-CL"/>
              </w:rPr>
              <w:t xml:space="preserve">en dicho período </w:t>
            </w:r>
            <w:r w:rsidR="002750C3">
              <w:rPr>
                <w:rFonts w:ascii="Calibri" w:eastAsia="Times New Roman" w:hAnsi="Calibri"/>
                <w:color w:val="000000"/>
                <w:lang w:eastAsia="es-CL"/>
              </w:rPr>
              <w:t xml:space="preserve">un promedio de </w:t>
            </w:r>
            <w:r w:rsidR="000567EC" w:rsidRPr="00FF0C09">
              <w:rPr>
                <w:rFonts w:ascii="Calibri" w:eastAsia="Times New Roman" w:hAnsi="Calibri"/>
                <w:color w:val="000000"/>
                <w:lang w:eastAsia="es-CL"/>
              </w:rPr>
              <w:t>1</w:t>
            </w:r>
            <w:r w:rsidR="002750C3">
              <w:rPr>
                <w:rFonts w:ascii="Calibri" w:eastAsia="Times New Roman" w:hAnsi="Calibri"/>
                <w:color w:val="000000"/>
                <w:lang w:eastAsia="es-CL"/>
              </w:rPr>
              <w:t>22</w:t>
            </w:r>
            <w:r w:rsidRPr="00FF0C09">
              <w:rPr>
                <w:rFonts w:ascii="Calibri" w:eastAsia="Times New Roman" w:hAnsi="Calibri"/>
                <w:color w:val="000000"/>
                <w:lang w:eastAsia="es-CL"/>
              </w:rPr>
              <w:t>.</w:t>
            </w:r>
            <w:r w:rsidR="002750C3">
              <w:rPr>
                <w:rFonts w:ascii="Calibri" w:eastAsia="Times New Roman" w:hAnsi="Calibri"/>
                <w:color w:val="000000"/>
                <w:lang w:eastAsia="es-CL"/>
              </w:rPr>
              <w:t>688</w:t>
            </w:r>
            <w:r w:rsidRPr="00FF0C09">
              <w:rPr>
                <w:rFonts w:ascii="Calibri" w:eastAsia="Times New Roman" w:hAnsi="Calibri"/>
                <w:color w:val="000000"/>
                <w:lang w:eastAsia="es-CL"/>
              </w:rPr>
              <w:t xml:space="preserve"> L/día (Ver Anexo </w:t>
            </w:r>
            <w:r w:rsidR="004F6E76" w:rsidRPr="00FF0C09">
              <w:rPr>
                <w:rFonts w:ascii="Calibri" w:eastAsia="Times New Roman" w:hAnsi="Calibri"/>
                <w:color w:val="000000"/>
                <w:lang w:eastAsia="es-CL"/>
              </w:rPr>
              <w:t>5</w:t>
            </w:r>
            <w:r w:rsidRPr="00FF0C09">
              <w:rPr>
                <w:rFonts w:ascii="Calibri" w:eastAsia="Times New Roman" w:hAnsi="Calibri"/>
                <w:color w:val="000000"/>
                <w:lang w:eastAsia="es-CL"/>
              </w:rPr>
              <w:t>).</w:t>
            </w:r>
          </w:p>
          <w:p w14:paraId="7C37B141" w14:textId="28408F55" w:rsidR="003D7171" w:rsidRPr="00FF0C09" w:rsidRDefault="003D7171" w:rsidP="00192324">
            <w:pPr>
              <w:pStyle w:val="Prrafodelista"/>
              <w:numPr>
                <w:ilvl w:val="0"/>
                <w:numId w:val="29"/>
              </w:numPr>
              <w:ind w:left="284" w:hanging="284"/>
              <w:rPr>
                <w:rFonts w:cstheme="minorHAnsi"/>
              </w:rPr>
            </w:pPr>
            <w:r w:rsidRPr="00FF0C09">
              <w:rPr>
                <w:rFonts w:ascii="Calibri" w:eastAsia="Times New Roman" w:hAnsi="Calibri"/>
                <w:color w:val="000000"/>
                <w:lang w:eastAsia="es-CL"/>
              </w:rPr>
              <w:t>Conforme a lo anterior, se advierte que el caudal tratado por la P</w:t>
            </w:r>
            <w:r w:rsidR="00F02D18" w:rsidRPr="00FF0C09">
              <w:rPr>
                <w:rFonts w:ascii="Calibri" w:eastAsia="Times New Roman" w:hAnsi="Calibri"/>
                <w:color w:val="000000"/>
                <w:lang w:eastAsia="es-CL"/>
              </w:rPr>
              <w:t>TAS</w:t>
            </w:r>
            <w:r w:rsidRPr="00FF0C09">
              <w:rPr>
                <w:rFonts w:ascii="Calibri" w:eastAsia="Times New Roman" w:hAnsi="Calibri"/>
                <w:color w:val="000000"/>
                <w:lang w:eastAsia="es-CL"/>
              </w:rPr>
              <w:t xml:space="preserve"> del recinto superó </w:t>
            </w:r>
            <w:r w:rsidR="00DE78E7" w:rsidRPr="00FF0C09">
              <w:rPr>
                <w:rFonts w:ascii="Calibri" w:eastAsia="Times New Roman" w:hAnsi="Calibri"/>
                <w:color w:val="000000"/>
                <w:lang w:eastAsia="es-CL"/>
              </w:rPr>
              <w:t xml:space="preserve">durante el período controlado </w:t>
            </w:r>
            <w:r w:rsidR="000567EC" w:rsidRPr="00FF0C09">
              <w:rPr>
                <w:rFonts w:ascii="Calibri" w:eastAsia="Times New Roman" w:hAnsi="Calibri"/>
                <w:color w:val="000000"/>
                <w:lang w:eastAsia="es-CL"/>
              </w:rPr>
              <w:t xml:space="preserve">en más de </w:t>
            </w:r>
            <w:r w:rsidR="00192324">
              <w:rPr>
                <w:rFonts w:ascii="Calibri" w:eastAsia="Times New Roman" w:hAnsi="Calibri"/>
                <w:color w:val="000000"/>
                <w:lang w:eastAsia="es-CL"/>
              </w:rPr>
              <w:t>4</w:t>
            </w:r>
            <w:r w:rsidRPr="00FF0C09">
              <w:rPr>
                <w:rFonts w:ascii="Calibri" w:eastAsia="Times New Roman" w:hAnsi="Calibri"/>
                <w:color w:val="000000"/>
                <w:lang w:eastAsia="es-CL"/>
              </w:rPr>
              <w:t xml:space="preserve"> veces el caudal máximo </w:t>
            </w:r>
            <w:r w:rsidR="00DE78E7" w:rsidRPr="00FF0C09">
              <w:rPr>
                <w:rFonts w:ascii="Calibri" w:eastAsia="Times New Roman" w:hAnsi="Calibri"/>
                <w:color w:val="000000"/>
                <w:lang w:eastAsia="es-CL"/>
              </w:rPr>
              <w:t xml:space="preserve">proyectado </w:t>
            </w:r>
            <w:r w:rsidRPr="00FF0C09">
              <w:rPr>
                <w:rFonts w:ascii="Calibri" w:eastAsia="Times New Roman" w:hAnsi="Calibri"/>
                <w:color w:val="000000"/>
                <w:lang w:eastAsia="es-CL"/>
              </w:rPr>
              <w:t>en la evaluación ambiental (2</w:t>
            </w:r>
            <w:r w:rsidR="0003118D" w:rsidRPr="00FF0C09">
              <w:rPr>
                <w:rFonts w:ascii="Calibri" w:eastAsia="Times New Roman" w:hAnsi="Calibri"/>
                <w:color w:val="000000"/>
                <w:lang w:eastAsia="es-CL"/>
              </w:rPr>
              <w:t>8</w:t>
            </w:r>
            <w:r w:rsidRPr="00FF0C09">
              <w:rPr>
                <w:rFonts w:ascii="Calibri" w:eastAsia="Times New Roman" w:hAnsi="Calibri"/>
                <w:color w:val="000000"/>
                <w:lang w:eastAsia="es-CL"/>
              </w:rPr>
              <w:t>.</w:t>
            </w:r>
            <w:r w:rsidR="0003118D" w:rsidRPr="00FF0C09">
              <w:rPr>
                <w:rFonts w:ascii="Calibri" w:eastAsia="Times New Roman" w:hAnsi="Calibri"/>
                <w:color w:val="000000"/>
                <w:lang w:eastAsia="es-CL"/>
              </w:rPr>
              <w:t>560</w:t>
            </w:r>
            <w:r w:rsidRPr="00FF0C09">
              <w:rPr>
                <w:rFonts w:ascii="Calibri" w:eastAsia="Times New Roman" w:hAnsi="Calibri"/>
                <w:color w:val="000000"/>
                <w:lang w:eastAsia="es-CL"/>
              </w:rPr>
              <w:t xml:space="preserve"> L/día), pese a </w:t>
            </w:r>
            <w:r w:rsidR="00F02D18" w:rsidRPr="00FF0C09">
              <w:rPr>
                <w:rFonts w:ascii="Calibri" w:eastAsia="Times New Roman" w:hAnsi="Calibri"/>
                <w:color w:val="000000"/>
                <w:lang w:eastAsia="es-CL"/>
              </w:rPr>
              <w:t>que la o</w:t>
            </w:r>
            <w:r w:rsidRPr="00FF0C09">
              <w:rPr>
                <w:rFonts w:ascii="Calibri" w:eastAsia="Times New Roman" w:hAnsi="Calibri"/>
                <w:color w:val="000000"/>
                <w:lang w:eastAsia="es-CL"/>
              </w:rPr>
              <w:t xml:space="preserve">cupación </w:t>
            </w:r>
            <w:r w:rsidR="00F02D18" w:rsidRPr="00FF0C09">
              <w:rPr>
                <w:rFonts w:ascii="Calibri" w:eastAsia="Times New Roman" w:hAnsi="Calibri"/>
                <w:color w:val="000000"/>
                <w:lang w:eastAsia="es-CL"/>
              </w:rPr>
              <w:t xml:space="preserve">del recinto </w:t>
            </w:r>
            <w:r w:rsidR="00FF0C09" w:rsidRPr="00FF0C09">
              <w:rPr>
                <w:rFonts w:ascii="Calibri" w:eastAsia="Times New Roman" w:hAnsi="Calibri"/>
                <w:color w:val="000000"/>
                <w:lang w:eastAsia="es-CL"/>
              </w:rPr>
              <w:t xml:space="preserve">fluctuó sólo entre un 28 y un 40% </w:t>
            </w:r>
            <w:r w:rsidRPr="00FF0C09">
              <w:rPr>
                <w:rFonts w:ascii="Calibri" w:eastAsia="Times New Roman" w:hAnsi="Calibri"/>
                <w:color w:val="000000"/>
                <w:lang w:eastAsia="es-CL"/>
              </w:rPr>
              <w:t>(</w:t>
            </w:r>
            <w:r w:rsidR="00FF0C09" w:rsidRPr="00FF0C09">
              <w:rPr>
                <w:rFonts w:ascii="Calibri" w:eastAsia="Times New Roman" w:hAnsi="Calibri"/>
                <w:color w:val="000000"/>
                <w:lang w:eastAsia="es-CL"/>
              </w:rPr>
              <w:t xml:space="preserve">38 y </w:t>
            </w:r>
            <w:r w:rsidR="00F02D18" w:rsidRPr="00FF0C09">
              <w:rPr>
                <w:rFonts w:ascii="Calibri" w:eastAsia="Times New Roman" w:hAnsi="Calibri"/>
                <w:color w:val="000000"/>
                <w:lang w:eastAsia="es-CL"/>
              </w:rPr>
              <w:t>55</w:t>
            </w:r>
            <w:r w:rsidR="00FF0C09" w:rsidRPr="00FF0C09">
              <w:rPr>
                <w:rFonts w:ascii="Calibri" w:eastAsia="Times New Roman" w:hAnsi="Calibri"/>
                <w:color w:val="000000"/>
                <w:lang w:eastAsia="es-CL"/>
              </w:rPr>
              <w:t xml:space="preserve"> </w:t>
            </w:r>
            <w:r w:rsidRPr="00FF0C09">
              <w:rPr>
                <w:rFonts w:ascii="Calibri" w:eastAsia="Times New Roman" w:hAnsi="Calibri"/>
                <w:color w:val="000000"/>
                <w:lang w:eastAsia="es-CL"/>
              </w:rPr>
              <w:t>pasajeros</w:t>
            </w:r>
            <w:r w:rsidR="00FF0C09" w:rsidRPr="00FF0C09">
              <w:rPr>
                <w:rFonts w:ascii="Calibri" w:eastAsia="Times New Roman" w:hAnsi="Calibri"/>
                <w:color w:val="000000"/>
                <w:lang w:eastAsia="es-CL"/>
              </w:rPr>
              <w:t>, respectivamente</w:t>
            </w:r>
            <w:r w:rsidRPr="00FF0C09">
              <w:rPr>
                <w:rFonts w:ascii="Calibri" w:eastAsia="Times New Roman" w:hAnsi="Calibri"/>
                <w:color w:val="000000"/>
                <w:lang w:eastAsia="es-CL"/>
              </w:rPr>
              <w:t>) de la capacidad máxima de alojamiento de pasajeros (</w:t>
            </w:r>
            <w:r w:rsidR="0003118D" w:rsidRPr="00FF0C09">
              <w:rPr>
                <w:rFonts w:ascii="Calibri" w:eastAsia="Times New Roman" w:hAnsi="Calibri"/>
                <w:color w:val="000000"/>
                <w:lang w:eastAsia="es-CL"/>
              </w:rPr>
              <w:t>136</w:t>
            </w:r>
            <w:r w:rsidRPr="00FF0C09">
              <w:rPr>
                <w:rFonts w:ascii="Calibri" w:eastAsia="Times New Roman" w:hAnsi="Calibri"/>
                <w:color w:val="000000"/>
                <w:lang w:eastAsia="es-CL"/>
              </w:rPr>
              <w:t xml:space="preserve"> pasajeros).</w:t>
            </w:r>
          </w:p>
        </w:tc>
      </w:tr>
    </w:tbl>
    <w:p w14:paraId="04D5BD45" w14:textId="77777777" w:rsidR="003D7171" w:rsidRDefault="003D7171" w:rsidP="003D7171"/>
    <w:p w14:paraId="16CAA60F" w14:textId="77777777" w:rsidR="003D7171" w:rsidRDefault="003D7171" w:rsidP="003D7171"/>
    <w:p w14:paraId="05FF194A" w14:textId="77777777" w:rsidR="008A4A3B" w:rsidRDefault="008A4A3B" w:rsidP="00A4524F"/>
    <w:p w14:paraId="2679E428" w14:textId="77777777" w:rsidR="008A4A3B" w:rsidRDefault="008A4A3B" w:rsidP="00A4524F"/>
    <w:p w14:paraId="2E8E2A60" w14:textId="77777777" w:rsidR="00A4524F" w:rsidRPr="00F971F9" w:rsidRDefault="00A4524F" w:rsidP="00A4524F">
      <w:pPr>
        <w:pStyle w:val="Ttulo2"/>
      </w:pPr>
      <w:bookmarkStart w:id="161" w:name="_Toc442282413"/>
      <w:bookmarkStart w:id="162" w:name="_Toc451952123"/>
      <w:r w:rsidRPr="00F971F9">
        <w:lastRenderedPageBreak/>
        <w:t xml:space="preserve">Manejo de </w:t>
      </w:r>
      <w:r>
        <w:t>lodos</w:t>
      </w:r>
      <w:r w:rsidRPr="00F971F9">
        <w:t>.</w:t>
      </w:r>
      <w:bookmarkEnd w:id="161"/>
      <w:bookmarkEnd w:id="162"/>
    </w:p>
    <w:p w14:paraId="1EFC5F8C" w14:textId="77777777" w:rsidR="00A4524F" w:rsidRPr="00E31D4D" w:rsidRDefault="00A4524F" w:rsidP="00A4524F">
      <w:pPr>
        <w:jc w:val="left"/>
        <w:rPr>
          <w:rFonts w:cstheme="minorHAnsi"/>
          <w:b/>
          <w:sz w:val="20"/>
          <w:szCs w:val="24"/>
        </w:rPr>
      </w:pPr>
    </w:p>
    <w:tbl>
      <w:tblPr>
        <w:tblStyle w:val="Tablaconcuadrcula"/>
        <w:tblW w:w="5000" w:type="pct"/>
        <w:tblLook w:val="04A0" w:firstRow="1" w:lastRow="0" w:firstColumn="1" w:lastColumn="0" w:noHBand="0" w:noVBand="1"/>
      </w:tblPr>
      <w:tblGrid>
        <w:gridCol w:w="3830"/>
        <w:gridCol w:w="9958"/>
      </w:tblGrid>
      <w:tr w:rsidR="00A4524F" w:rsidRPr="00B32CE7" w14:paraId="5CED58D2" w14:textId="77777777" w:rsidTr="00426BE7">
        <w:trPr>
          <w:trHeight w:val="142"/>
        </w:trPr>
        <w:tc>
          <w:tcPr>
            <w:tcW w:w="1389" w:type="pct"/>
          </w:tcPr>
          <w:p w14:paraId="52EA39F3" w14:textId="0BDC8885" w:rsidR="00A4524F" w:rsidRPr="00B32CE7" w:rsidRDefault="00A4524F" w:rsidP="00FB0299">
            <w:r w:rsidRPr="00B32CE7">
              <w:rPr>
                <w:rFonts w:eastAsia="Times New Roman"/>
                <w:b/>
                <w:bCs/>
                <w:color w:val="000000"/>
                <w:lang w:eastAsia="es-CL"/>
              </w:rPr>
              <w:t>Número de hecho constatado</w:t>
            </w:r>
            <w:r w:rsidRPr="00B32CE7">
              <w:rPr>
                <w:rFonts w:eastAsia="Times New Roman"/>
                <w:color w:val="000000"/>
                <w:lang w:eastAsia="es-CL"/>
              </w:rPr>
              <w:t xml:space="preserve">: </w:t>
            </w:r>
            <w:r w:rsidR="00FB0299">
              <w:rPr>
                <w:b/>
              </w:rPr>
              <w:t>5</w:t>
            </w:r>
          </w:p>
        </w:tc>
        <w:tc>
          <w:tcPr>
            <w:tcW w:w="3611" w:type="pct"/>
          </w:tcPr>
          <w:p w14:paraId="7EBE130A" w14:textId="6CF31028" w:rsidR="00A4524F" w:rsidRPr="00B32CE7" w:rsidRDefault="00A4524F" w:rsidP="00AA34E4">
            <w:r w:rsidRPr="00B32CE7">
              <w:rPr>
                <w:rFonts w:eastAsia="Times New Roman"/>
                <w:b/>
                <w:bCs/>
                <w:color w:val="000000"/>
                <w:lang w:eastAsia="es-CL"/>
              </w:rPr>
              <w:t>Estación N°</w:t>
            </w:r>
            <w:r w:rsidRPr="00B32CE7">
              <w:rPr>
                <w:rFonts w:eastAsia="Times New Roman"/>
                <w:color w:val="000000"/>
                <w:lang w:eastAsia="es-CL"/>
              </w:rPr>
              <w:t xml:space="preserve">: </w:t>
            </w:r>
            <w:r w:rsidR="00AA34E4">
              <w:rPr>
                <w:rFonts w:eastAsia="Times New Roman"/>
                <w:color w:val="000000"/>
                <w:lang w:eastAsia="es-CL"/>
              </w:rPr>
              <w:t>6</w:t>
            </w:r>
          </w:p>
        </w:tc>
      </w:tr>
      <w:tr w:rsidR="00A4524F" w:rsidRPr="00B32CE7" w14:paraId="07D26C8A" w14:textId="77777777" w:rsidTr="00426BE7">
        <w:trPr>
          <w:trHeight w:val="319"/>
        </w:trPr>
        <w:tc>
          <w:tcPr>
            <w:tcW w:w="5000" w:type="pct"/>
            <w:gridSpan w:val="2"/>
            <w:tcBorders>
              <w:bottom w:val="single" w:sz="4" w:space="0" w:color="auto"/>
            </w:tcBorders>
          </w:tcPr>
          <w:p w14:paraId="1875699A" w14:textId="77777777" w:rsidR="00A4524F" w:rsidRPr="004F7616" w:rsidRDefault="00A4524F" w:rsidP="00426BE7">
            <w:pPr>
              <w:rPr>
                <w:color w:val="FF0000"/>
              </w:rPr>
            </w:pPr>
            <w:r w:rsidRPr="004F7616">
              <w:rPr>
                <w:b/>
              </w:rPr>
              <w:t>Exigencia (s):</w:t>
            </w:r>
          </w:p>
          <w:p w14:paraId="6B60EF57" w14:textId="7582E035" w:rsidR="00A4524F" w:rsidRPr="004F7616" w:rsidRDefault="00A4524F" w:rsidP="00426BE7">
            <w:r w:rsidRPr="004F7616">
              <w:rPr>
                <w:b/>
              </w:rPr>
              <w:t>Considerando 3.</w:t>
            </w:r>
            <w:r w:rsidR="00214148">
              <w:rPr>
                <w:b/>
              </w:rPr>
              <w:t>5</w:t>
            </w:r>
            <w:r>
              <w:rPr>
                <w:b/>
              </w:rPr>
              <w:t>.1.</w:t>
            </w:r>
            <w:r w:rsidR="00214148">
              <w:rPr>
                <w:b/>
              </w:rPr>
              <w:t>3.3.1.4</w:t>
            </w:r>
            <w:r w:rsidRPr="004F7616">
              <w:rPr>
                <w:b/>
              </w:rPr>
              <w:t xml:space="preserve"> RCA N°</w:t>
            </w:r>
            <w:r w:rsidR="00214148">
              <w:rPr>
                <w:b/>
              </w:rPr>
              <w:t>157</w:t>
            </w:r>
            <w:r w:rsidRPr="004F7616">
              <w:rPr>
                <w:b/>
              </w:rPr>
              <w:t>/20</w:t>
            </w:r>
            <w:r w:rsidR="00214148">
              <w:rPr>
                <w:b/>
              </w:rPr>
              <w:t>10</w:t>
            </w:r>
          </w:p>
          <w:p w14:paraId="673610CB" w14:textId="77777777" w:rsidR="00214148" w:rsidRDefault="00214148" w:rsidP="00214148">
            <w:pPr>
              <w:tabs>
                <w:tab w:val="num" w:pos="0"/>
              </w:tabs>
            </w:pPr>
            <w:r>
              <w:t>Lodos</w:t>
            </w:r>
          </w:p>
          <w:p w14:paraId="202F1E6E" w14:textId="77777777" w:rsidR="00214148" w:rsidRDefault="00214148" w:rsidP="00214148">
            <w:pPr>
              <w:tabs>
                <w:tab w:val="num" w:pos="0"/>
              </w:tabs>
            </w:pPr>
            <w:r>
              <w:t>Los lodos de la PTAS se manejaran de acuerdo a normativa vigente, los periodos de retiro serán definidos por el encargado de operación del Sistema Depurador del Hotel y de acuerdo a información técnica de terreno proporcionada por el Jefe de Mantención.</w:t>
            </w:r>
          </w:p>
          <w:p w14:paraId="156D517E" w14:textId="4AAF1DE7" w:rsidR="00A4524F" w:rsidRDefault="00214148" w:rsidP="00214148">
            <w:r>
              <w:t>Los lodos no serán almacenados bajo ninguna circunstancia en instalaciones del Hotel. Serán retirados por un camión “limpia fosa” desde la fosa séptica y de la cámara de pretratamiento de la PTAS y serán dispuestos en el relleno sanitario de Puerto Natales, según las condiciones requeridas por el D.S. Nº4/2009.</w:t>
            </w:r>
          </w:p>
          <w:p w14:paraId="3B1B0CBF" w14:textId="77777777" w:rsidR="00214148" w:rsidRDefault="00214148" w:rsidP="00214148"/>
          <w:p w14:paraId="517C55D0" w14:textId="3CE7C158" w:rsidR="00856009" w:rsidRPr="004F7616" w:rsidRDefault="00856009" w:rsidP="00856009">
            <w:r w:rsidRPr="004F7616">
              <w:rPr>
                <w:b/>
              </w:rPr>
              <w:t xml:space="preserve">Considerando </w:t>
            </w:r>
            <w:r>
              <w:rPr>
                <w:b/>
              </w:rPr>
              <w:t>4.5</w:t>
            </w:r>
            <w:r w:rsidRPr="004F7616">
              <w:rPr>
                <w:b/>
              </w:rPr>
              <w:t xml:space="preserve"> RCA N°</w:t>
            </w:r>
            <w:r>
              <w:rPr>
                <w:b/>
              </w:rPr>
              <w:t>157</w:t>
            </w:r>
            <w:r w:rsidRPr="004F7616">
              <w:rPr>
                <w:b/>
              </w:rPr>
              <w:t>/20</w:t>
            </w:r>
            <w:r>
              <w:rPr>
                <w:b/>
              </w:rPr>
              <w:t>10</w:t>
            </w:r>
          </w:p>
          <w:p w14:paraId="071F3FB5" w14:textId="77777777" w:rsidR="00856009" w:rsidRDefault="00856009" w:rsidP="00856009">
            <w:r>
              <w:t>D.S. Nº4/2009, Reglamento para el Manejo de Lodos Generados en Plantas de Tratamientos de Aguas Servidas</w:t>
            </w:r>
          </w:p>
          <w:p w14:paraId="26D656F3" w14:textId="42EE466A" w:rsidR="00A4524F" w:rsidRPr="00F5494E" w:rsidRDefault="00856009" w:rsidP="00426BE7">
            <w:r>
              <w:t>De generarse lodos en la PTAS serán dispuestos en el relleno sanitario de Puerto Natales, según las condiciones requeridas por el presente decreto.</w:t>
            </w:r>
          </w:p>
        </w:tc>
      </w:tr>
      <w:tr w:rsidR="008870DF" w:rsidRPr="00B32CE7" w14:paraId="4E252DB9" w14:textId="77777777" w:rsidTr="00426BE7">
        <w:trPr>
          <w:trHeight w:val="142"/>
        </w:trPr>
        <w:tc>
          <w:tcPr>
            <w:tcW w:w="5000" w:type="pct"/>
            <w:gridSpan w:val="2"/>
            <w:tcBorders>
              <w:bottom w:val="single" w:sz="4" w:space="0" w:color="auto"/>
            </w:tcBorders>
          </w:tcPr>
          <w:p w14:paraId="635850EB" w14:textId="66FB94E4" w:rsidR="008870DF" w:rsidRPr="008870DF" w:rsidRDefault="008870DF" w:rsidP="008870DF">
            <w:pPr>
              <w:rPr>
                <w:rFonts w:eastAsia="Times New Roman"/>
                <w:b/>
                <w:bCs/>
                <w:color w:val="000000"/>
                <w:highlight w:val="yellow"/>
                <w:lang w:eastAsia="es-CL"/>
              </w:rPr>
            </w:pPr>
            <w:r w:rsidRPr="008870DF">
              <w:rPr>
                <w:rFonts w:eastAsia="Times New Roman"/>
                <w:b/>
                <w:bCs/>
                <w:lang w:eastAsia="es-CL"/>
              </w:rPr>
              <w:t xml:space="preserve">Documentación entregada: </w:t>
            </w:r>
            <w:r w:rsidRPr="008870DF">
              <w:rPr>
                <w:rFonts w:eastAsia="Times New Roman"/>
                <w:bCs/>
                <w:lang w:eastAsia="es-CL"/>
              </w:rPr>
              <w:t>No aplica.</w:t>
            </w:r>
          </w:p>
        </w:tc>
      </w:tr>
      <w:tr w:rsidR="00A4524F" w:rsidRPr="0025129B" w14:paraId="01ADA469" w14:textId="77777777" w:rsidTr="00426BE7">
        <w:trPr>
          <w:trHeight w:val="416"/>
        </w:trPr>
        <w:tc>
          <w:tcPr>
            <w:tcW w:w="5000" w:type="pct"/>
            <w:gridSpan w:val="2"/>
          </w:tcPr>
          <w:p w14:paraId="4AF8A86B" w14:textId="77777777" w:rsidR="007155D6" w:rsidRPr="003E39D3" w:rsidRDefault="007155D6" w:rsidP="007155D6">
            <w:pPr>
              <w:jc w:val="left"/>
              <w:rPr>
                <w:color w:val="FF0000"/>
              </w:rPr>
            </w:pPr>
            <w:r w:rsidRPr="003E39D3">
              <w:rPr>
                <w:b/>
              </w:rPr>
              <w:t>Hecho (s):</w:t>
            </w:r>
          </w:p>
          <w:p w14:paraId="70F8C981" w14:textId="367834DA" w:rsidR="003E39D3" w:rsidRPr="003E39D3" w:rsidRDefault="003E39D3" w:rsidP="003E39D3">
            <w:pPr>
              <w:pStyle w:val="Prrafodelista"/>
              <w:numPr>
                <w:ilvl w:val="0"/>
                <w:numId w:val="36"/>
              </w:numPr>
              <w:ind w:left="284" w:hanging="284"/>
              <w:rPr>
                <w:rFonts w:cstheme="minorHAnsi"/>
              </w:rPr>
            </w:pPr>
            <w:r w:rsidRPr="003E39D3">
              <w:rPr>
                <w:rFonts w:ascii="Calibri" w:eastAsia="Times New Roman" w:hAnsi="Calibri"/>
                <w:color w:val="000000"/>
                <w:lang w:eastAsia="es-CL"/>
              </w:rPr>
              <w:t>Durante la inspección ambiental realizada entre los días 11 y 12 de noviembre de 2015 se constató que la Planta de Tratamiento de Aguas Servidas (PTAS) no contaba con unidades destinadas a efectuar la digestión y/o deshidratación de los lodos biológicos purgados del sistema</w:t>
            </w:r>
            <w:r w:rsidR="00012108">
              <w:rPr>
                <w:rFonts w:ascii="Calibri" w:eastAsia="Times New Roman" w:hAnsi="Calibri"/>
                <w:color w:val="000000"/>
                <w:lang w:eastAsia="es-CL"/>
              </w:rPr>
              <w:t>.</w:t>
            </w:r>
          </w:p>
          <w:p w14:paraId="5FB99203" w14:textId="46486A11" w:rsidR="003E39D3" w:rsidRPr="00706AF4" w:rsidRDefault="003E36CE" w:rsidP="003E39D3">
            <w:pPr>
              <w:pStyle w:val="Prrafodelista"/>
              <w:numPr>
                <w:ilvl w:val="0"/>
                <w:numId w:val="36"/>
              </w:numPr>
              <w:ind w:left="284" w:hanging="284"/>
              <w:rPr>
                <w:rFonts w:cstheme="minorHAnsi"/>
                <w:lang w:val="es-ES" w:eastAsia="es-ES"/>
              </w:rPr>
            </w:pPr>
            <w:r>
              <w:t>Por otra parte, a</w:t>
            </w:r>
            <w:r w:rsidR="003E39D3" w:rsidRPr="003E39D3">
              <w:t xml:space="preserve">l consultar al Sr. </w:t>
            </w:r>
            <w:r w:rsidR="003E39D3" w:rsidRPr="003E39D3">
              <w:rPr>
                <w:rFonts w:cstheme="minorHAnsi"/>
              </w:rPr>
              <w:t xml:space="preserve">Luis Valenzuela Hernández, Encargado de Mantención del Hotel Lago Grey, respecto de la frecuencia de extracción de lodos desde la PTAS, éste indicó que dicha acción sólo se efectúa cuando se observa visualmente que existe una capa de lodo superficial en los estanques de la PTAS. Asimismo, según indicó dicho trabajador, el procedimiento utilizado para extraer los lodos involucra su retiro mediante un colador y posterior acumulación en bidones plásticos, para luego efectuar su traslado hasta la bodega de residuos peligrosos, donde son almacenados temporalmente hasta efectuar su disposición final en conjunto con las grasas extraídas </w:t>
            </w:r>
            <w:r w:rsidR="003E39D3" w:rsidRPr="00706AF4">
              <w:rPr>
                <w:rFonts w:cstheme="minorHAnsi"/>
              </w:rPr>
              <w:t>desde la cámara desgrasadora.</w:t>
            </w:r>
          </w:p>
          <w:p w14:paraId="5FF90935" w14:textId="128E5E26" w:rsidR="00D648A8" w:rsidRPr="00706AF4" w:rsidRDefault="00D648A8" w:rsidP="003E39D3">
            <w:pPr>
              <w:pStyle w:val="Prrafodelista"/>
              <w:numPr>
                <w:ilvl w:val="0"/>
                <w:numId w:val="36"/>
              </w:numPr>
              <w:ind w:left="284" w:hanging="284"/>
              <w:rPr>
                <w:rFonts w:cstheme="minorHAnsi"/>
                <w:lang w:val="es-ES" w:eastAsia="es-ES"/>
              </w:rPr>
            </w:pPr>
            <w:r w:rsidRPr="00706AF4">
              <w:rPr>
                <w:rFonts w:ascii="Calibri" w:eastAsia="Times New Roman" w:hAnsi="Calibri"/>
                <w:color w:val="000000"/>
                <w:lang w:eastAsia="es-CL"/>
              </w:rPr>
              <w:t xml:space="preserve">Cabe tener presente que según lo establecido en el </w:t>
            </w:r>
            <w:r w:rsidR="00706AF4" w:rsidRPr="00706AF4">
              <w:rPr>
                <w:rFonts w:ascii="Calibri" w:eastAsia="Times New Roman" w:hAnsi="Calibri"/>
                <w:color w:val="000000"/>
                <w:lang w:eastAsia="es-CL"/>
              </w:rPr>
              <w:t xml:space="preserve">artículo 16° del </w:t>
            </w:r>
            <w:r w:rsidRPr="00706AF4">
              <w:rPr>
                <w:rFonts w:ascii="Calibri" w:eastAsia="Times New Roman" w:hAnsi="Calibri"/>
                <w:color w:val="000000"/>
                <w:lang w:eastAsia="es-CL"/>
              </w:rPr>
              <w:t>D.S. MINSEGPRES N°4/2009, para poder efectuarse la disposición de lodos en rellenos sanitarios, éstos deben ser tratados previamente a efectos de dar cumplimiento</w:t>
            </w:r>
            <w:r w:rsidR="00706AF4" w:rsidRPr="00706AF4">
              <w:rPr>
                <w:rFonts w:ascii="Calibri" w:eastAsia="Times New Roman" w:hAnsi="Calibri"/>
                <w:color w:val="000000"/>
                <w:lang w:eastAsia="es-CL"/>
              </w:rPr>
              <w:t xml:space="preserve"> </w:t>
            </w:r>
            <w:r w:rsidRPr="00706AF4">
              <w:rPr>
                <w:rFonts w:ascii="Calibri" w:eastAsia="Times New Roman" w:hAnsi="Calibri"/>
                <w:color w:val="000000"/>
                <w:lang w:eastAsia="es-CL"/>
              </w:rPr>
              <w:t xml:space="preserve">a los requisitos </w:t>
            </w:r>
            <w:r w:rsidR="003A4FF3" w:rsidRPr="00706AF4">
              <w:rPr>
                <w:rFonts w:ascii="Calibri" w:eastAsia="Times New Roman" w:hAnsi="Calibri"/>
                <w:color w:val="000000"/>
                <w:lang w:eastAsia="es-CL"/>
              </w:rPr>
              <w:t xml:space="preserve">establecidos para los lodos Clase A o B (que incluyen la </w:t>
            </w:r>
            <w:r w:rsidRPr="00706AF4">
              <w:rPr>
                <w:rFonts w:ascii="Calibri" w:eastAsia="Times New Roman" w:hAnsi="Calibri"/>
                <w:color w:val="000000"/>
                <w:lang w:eastAsia="es-CL"/>
              </w:rPr>
              <w:t>reducción del potencial de atracción de vectores</w:t>
            </w:r>
            <w:r w:rsidR="00706AF4" w:rsidRPr="00706AF4">
              <w:rPr>
                <w:rFonts w:ascii="Calibri" w:eastAsia="Times New Roman" w:hAnsi="Calibri"/>
                <w:color w:val="000000"/>
                <w:lang w:eastAsia="es-CL"/>
              </w:rPr>
              <w:t xml:space="preserve"> o “estabilización”</w:t>
            </w:r>
            <w:r w:rsidRPr="00706AF4">
              <w:rPr>
                <w:rFonts w:ascii="Calibri" w:eastAsia="Times New Roman" w:hAnsi="Calibri"/>
                <w:color w:val="000000"/>
                <w:lang w:eastAsia="es-CL"/>
              </w:rPr>
              <w:t>)</w:t>
            </w:r>
            <w:r w:rsidR="003A4FF3" w:rsidRPr="00706AF4">
              <w:rPr>
                <w:rFonts w:ascii="Calibri" w:eastAsia="Times New Roman" w:hAnsi="Calibri"/>
                <w:color w:val="000000"/>
                <w:lang w:eastAsia="es-CL"/>
              </w:rPr>
              <w:t>, además de límites en el contenido de humedad</w:t>
            </w:r>
            <w:r w:rsidRPr="00706AF4">
              <w:rPr>
                <w:rFonts w:ascii="Calibri" w:eastAsia="Times New Roman" w:hAnsi="Calibri"/>
                <w:color w:val="000000"/>
                <w:lang w:eastAsia="es-CL"/>
              </w:rPr>
              <w:t>.</w:t>
            </w:r>
          </w:p>
          <w:p w14:paraId="64A5D1F4" w14:textId="77777777" w:rsidR="003E39D3" w:rsidRDefault="003E39D3" w:rsidP="003E39D3">
            <w:pPr>
              <w:rPr>
                <w:rFonts w:cstheme="minorHAnsi"/>
                <w:lang w:val="es-ES" w:eastAsia="es-ES"/>
              </w:rPr>
            </w:pPr>
          </w:p>
          <w:p w14:paraId="02C89D36" w14:textId="77777777" w:rsidR="003E39D3" w:rsidRPr="00E87C55" w:rsidRDefault="003E39D3" w:rsidP="003E39D3"/>
          <w:p w14:paraId="6543CA93" w14:textId="77777777" w:rsidR="003E39D3" w:rsidRPr="005343FE" w:rsidRDefault="003E39D3" w:rsidP="003E39D3">
            <w:pPr>
              <w:jc w:val="left"/>
              <w:rPr>
                <w:b/>
              </w:rPr>
            </w:pPr>
            <w:r w:rsidRPr="00E87C55">
              <w:rPr>
                <w:b/>
              </w:rPr>
              <w:t xml:space="preserve">Resultado (s) examen de </w:t>
            </w:r>
            <w:r w:rsidRPr="005343FE">
              <w:rPr>
                <w:b/>
              </w:rPr>
              <w:t>Información:</w:t>
            </w:r>
          </w:p>
          <w:p w14:paraId="6A701678" w14:textId="6BE9989D" w:rsidR="003E39D3" w:rsidRPr="005343FE" w:rsidRDefault="003E39D3" w:rsidP="003E39D3">
            <w:pPr>
              <w:pStyle w:val="Prrafodelista"/>
              <w:numPr>
                <w:ilvl w:val="0"/>
                <w:numId w:val="36"/>
              </w:numPr>
              <w:ind w:left="284" w:hanging="284"/>
              <w:rPr>
                <w:rFonts w:ascii="Calibri" w:eastAsia="Times New Roman" w:hAnsi="Calibri"/>
                <w:color w:val="000000"/>
                <w:lang w:eastAsia="es-CL"/>
              </w:rPr>
            </w:pPr>
            <w:r w:rsidRPr="005343FE">
              <w:t xml:space="preserve">El titular no remitió conforme a lo requerido mediante Acta de Inspección Ambiental de fecha 12/11/15, </w:t>
            </w:r>
            <w:r w:rsidR="00BF771A" w:rsidRPr="005343FE">
              <w:t>registros de “Despacho” y “Recepción en destino” de los lodos generados por la Planta de Tratamiento de Aguas Servidas (PTAS) de la Unidad Fiscalizable, correspondientes a los últimos 3 retiros previos a la inspección.</w:t>
            </w:r>
          </w:p>
          <w:p w14:paraId="6D236384" w14:textId="6540D0FE" w:rsidR="00A4524F" w:rsidRPr="003E39D3" w:rsidRDefault="003E39D3" w:rsidP="005343FE">
            <w:pPr>
              <w:pStyle w:val="Prrafodelista"/>
              <w:numPr>
                <w:ilvl w:val="0"/>
                <w:numId w:val="36"/>
              </w:numPr>
              <w:ind w:left="284" w:hanging="284"/>
              <w:rPr>
                <w:rFonts w:ascii="Calibri" w:eastAsia="Times New Roman" w:hAnsi="Calibri"/>
                <w:color w:val="000000"/>
                <w:lang w:eastAsia="es-CL"/>
              </w:rPr>
            </w:pPr>
            <w:r w:rsidRPr="005343FE">
              <w:t>Dado lo anterior</w:t>
            </w:r>
            <w:r w:rsidR="003E36CE" w:rsidRPr="005343FE">
              <w:t xml:space="preserve">, </w:t>
            </w:r>
            <w:r w:rsidRPr="005343FE">
              <w:t xml:space="preserve">no resulta posible acreditar </w:t>
            </w:r>
            <w:r w:rsidR="00BF771A" w:rsidRPr="005343FE">
              <w:t xml:space="preserve">que el manejo dado a los </w:t>
            </w:r>
            <w:r w:rsidR="005343FE" w:rsidRPr="005343FE">
              <w:t xml:space="preserve">lodos generados en la PTAS del recinto </w:t>
            </w:r>
            <w:r w:rsidR="00BF771A" w:rsidRPr="005343FE">
              <w:t xml:space="preserve">corresponda </w:t>
            </w:r>
            <w:r w:rsidR="005343FE" w:rsidRPr="005343FE">
              <w:t xml:space="preserve">efectivamente </w:t>
            </w:r>
            <w:r w:rsidR="00BF771A" w:rsidRPr="005343FE">
              <w:t xml:space="preserve">a aquel </w:t>
            </w:r>
            <w:r w:rsidR="009016C6">
              <w:t xml:space="preserve">que fue </w:t>
            </w:r>
            <w:r w:rsidR="00BF771A" w:rsidRPr="005343FE">
              <w:t>evaluado ambientalmente</w:t>
            </w:r>
            <w:r w:rsidRPr="005343FE">
              <w:rPr>
                <w:rFonts w:eastAsia="Times New Roman"/>
                <w:bCs/>
                <w:color w:val="000000"/>
                <w:lang w:eastAsia="es-CL"/>
              </w:rPr>
              <w:t>.</w:t>
            </w:r>
          </w:p>
        </w:tc>
      </w:tr>
    </w:tbl>
    <w:p w14:paraId="7D890185" w14:textId="77777777" w:rsidR="00A4524F" w:rsidRDefault="00A4524F" w:rsidP="00A4524F"/>
    <w:p w14:paraId="0C0C400F" w14:textId="77777777" w:rsidR="00A4524F" w:rsidRDefault="00A4524F" w:rsidP="00A4524F"/>
    <w:p w14:paraId="4D0249DA" w14:textId="77777777" w:rsidR="00A4524F" w:rsidRDefault="00A4524F" w:rsidP="00A4524F"/>
    <w:p w14:paraId="6BD81832" w14:textId="77777777" w:rsidR="00A4524F" w:rsidRDefault="00A4524F" w:rsidP="00A4524F"/>
    <w:p w14:paraId="5F267C55" w14:textId="77777777" w:rsidR="00A4524F" w:rsidRPr="00F971F9" w:rsidRDefault="00A4524F" w:rsidP="00A4524F">
      <w:pPr>
        <w:pStyle w:val="Ttulo2"/>
      </w:pPr>
      <w:bookmarkStart w:id="163" w:name="_Toc442282415"/>
      <w:bookmarkStart w:id="164" w:name="_Toc451952124"/>
      <w:r>
        <w:lastRenderedPageBreak/>
        <w:t>Manejo de residuos</w:t>
      </w:r>
      <w:r w:rsidRPr="00F971F9">
        <w:t>.</w:t>
      </w:r>
      <w:bookmarkEnd w:id="163"/>
      <w:bookmarkEnd w:id="164"/>
    </w:p>
    <w:p w14:paraId="627CA809" w14:textId="77777777" w:rsidR="00A4524F" w:rsidRPr="00E31D4D" w:rsidRDefault="00A4524F" w:rsidP="00A4524F">
      <w:pPr>
        <w:jc w:val="left"/>
        <w:rPr>
          <w:rFonts w:cstheme="minorHAnsi"/>
          <w:b/>
          <w:sz w:val="20"/>
          <w:szCs w:val="24"/>
        </w:rPr>
      </w:pPr>
    </w:p>
    <w:tbl>
      <w:tblPr>
        <w:tblStyle w:val="Tablaconcuadrcula"/>
        <w:tblW w:w="5000" w:type="pct"/>
        <w:tblLook w:val="04A0" w:firstRow="1" w:lastRow="0" w:firstColumn="1" w:lastColumn="0" w:noHBand="0" w:noVBand="1"/>
      </w:tblPr>
      <w:tblGrid>
        <w:gridCol w:w="3830"/>
        <w:gridCol w:w="9958"/>
      </w:tblGrid>
      <w:tr w:rsidR="00A4524F" w:rsidRPr="00597C8E" w14:paraId="74D83663" w14:textId="77777777" w:rsidTr="00426BE7">
        <w:trPr>
          <w:trHeight w:val="142"/>
        </w:trPr>
        <w:tc>
          <w:tcPr>
            <w:tcW w:w="1389" w:type="pct"/>
          </w:tcPr>
          <w:p w14:paraId="25E8AD2D" w14:textId="643B9C48" w:rsidR="00A4524F" w:rsidRPr="0036410B" w:rsidRDefault="00A4524F" w:rsidP="00FB0299">
            <w:r w:rsidRPr="0036410B">
              <w:rPr>
                <w:rFonts w:eastAsia="Times New Roman"/>
                <w:b/>
                <w:bCs/>
                <w:color w:val="000000"/>
                <w:lang w:eastAsia="es-CL"/>
              </w:rPr>
              <w:t>Número de hecho constatado</w:t>
            </w:r>
            <w:r w:rsidRPr="0036410B">
              <w:rPr>
                <w:rFonts w:eastAsia="Times New Roman"/>
                <w:color w:val="000000"/>
                <w:lang w:eastAsia="es-CL"/>
              </w:rPr>
              <w:t xml:space="preserve">: </w:t>
            </w:r>
            <w:r w:rsidR="00FB0299">
              <w:rPr>
                <w:b/>
              </w:rPr>
              <w:t>6</w:t>
            </w:r>
          </w:p>
        </w:tc>
        <w:tc>
          <w:tcPr>
            <w:tcW w:w="3611" w:type="pct"/>
          </w:tcPr>
          <w:p w14:paraId="6A485B01" w14:textId="0487E615" w:rsidR="00A4524F" w:rsidRPr="0036410B" w:rsidRDefault="00A4524F" w:rsidP="00676685">
            <w:r w:rsidRPr="0036410B">
              <w:rPr>
                <w:rFonts w:eastAsia="Times New Roman"/>
                <w:b/>
                <w:bCs/>
                <w:color w:val="000000"/>
                <w:lang w:eastAsia="es-CL"/>
              </w:rPr>
              <w:t>Estación N°</w:t>
            </w:r>
            <w:r w:rsidRPr="0036410B">
              <w:rPr>
                <w:rFonts w:eastAsia="Times New Roman"/>
                <w:color w:val="000000"/>
                <w:lang w:eastAsia="es-CL"/>
              </w:rPr>
              <w:t xml:space="preserve">: </w:t>
            </w:r>
            <w:r w:rsidR="009807B9">
              <w:rPr>
                <w:rFonts w:eastAsia="Times New Roman"/>
                <w:color w:val="000000"/>
                <w:lang w:eastAsia="es-CL"/>
              </w:rPr>
              <w:t>1</w:t>
            </w:r>
            <w:r w:rsidR="00676685">
              <w:rPr>
                <w:rFonts w:eastAsia="Times New Roman"/>
                <w:color w:val="000000"/>
                <w:lang w:eastAsia="es-CL"/>
              </w:rPr>
              <w:t xml:space="preserve">, </w:t>
            </w:r>
            <w:r>
              <w:rPr>
                <w:rFonts w:eastAsia="Times New Roman"/>
                <w:color w:val="000000"/>
                <w:lang w:eastAsia="es-CL"/>
              </w:rPr>
              <w:t>4</w:t>
            </w:r>
            <w:r w:rsidR="00676685">
              <w:rPr>
                <w:rFonts w:eastAsia="Times New Roman"/>
                <w:color w:val="000000"/>
                <w:lang w:eastAsia="es-CL"/>
              </w:rPr>
              <w:t xml:space="preserve"> y 14</w:t>
            </w:r>
          </w:p>
        </w:tc>
      </w:tr>
      <w:tr w:rsidR="00A4524F" w:rsidRPr="00597C8E" w14:paraId="3300D0F2" w14:textId="77777777" w:rsidTr="00426BE7">
        <w:trPr>
          <w:trHeight w:val="319"/>
        </w:trPr>
        <w:tc>
          <w:tcPr>
            <w:tcW w:w="5000" w:type="pct"/>
            <w:gridSpan w:val="2"/>
            <w:tcBorders>
              <w:bottom w:val="single" w:sz="4" w:space="0" w:color="auto"/>
            </w:tcBorders>
          </w:tcPr>
          <w:p w14:paraId="25AB6BED" w14:textId="0EFEE45B" w:rsidR="00A4524F" w:rsidRPr="000A70FC" w:rsidRDefault="00A4524F" w:rsidP="00426BE7">
            <w:pPr>
              <w:rPr>
                <w:color w:val="FF0000"/>
              </w:rPr>
            </w:pPr>
            <w:r w:rsidRPr="000A70FC">
              <w:rPr>
                <w:b/>
              </w:rPr>
              <w:t>Exigencia (s):</w:t>
            </w:r>
          </w:p>
          <w:p w14:paraId="0CDABB75" w14:textId="42606303" w:rsidR="00676685" w:rsidRPr="007E49B3" w:rsidRDefault="00676685" w:rsidP="00676685">
            <w:r w:rsidRPr="007E49B3">
              <w:rPr>
                <w:b/>
              </w:rPr>
              <w:t xml:space="preserve">Considerando </w:t>
            </w:r>
            <w:r>
              <w:rPr>
                <w:b/>
              </w:rPr>
              <w:t>3</w:t>
            </w:r>
            <w:r w:rsidRPr="007E49B3">
              <w:rPr>
                <w:b/>
              </w:rPr>
              <w:t xml:space="preserve"> RCA N°</w:t>
            </w:r>
            <w:r>
              <w:rPr>
                <w:b/>
              </w:rPr>
              <w:t>44</w:t>
            </w:r>
            <w:r w:rsidRPr="007E49B3">
              <w:rPr>
                <w:b/>
              </w:rPr>
              <w:t>/</w:t>
            </w:r>
            <w:r>
              <w:rPr>
                <w:b/>
              </w:rPr>
              <w:t>1998</w:t>
            </w:r>
          </w:p>
          <w:p w14:paraId="0D22E6DA" w14:textId="638B4282" w:rsidR="00676685" w:rsidRDefault="00676685" w:rsidP="00676685">
            <w:r w:rsidRPr="00151B40">
              <w:t xml:space="preserve">[…] </w:t>
            </w:r>
            <w:r>
              <w:t>Residuos Sólidos:</w:t>
            </w:r>
          </w:p>
          <w:p w14:paraId="3E5631F3" w14:textId="3C310CC3" w:rsidR="00676685" w:rsidRDefault="00676685" w:rsidP="00676685">
            <w:r>
              <w:t>La eliminación de residuos sólidos recolectados a bordo (papeles y envases) se llevarán en recipientes cerrados hasta el depósito de basura de la hostería desde donde serán evacuados del Parque por la empresa contratada para tales fines</w:t>
            </w:r>
            <w:r w:rsidRPr="00151B40">
              <w:t>. […]</w:t>
            </w:r>
          </w:p>
          <w:p w14:paraId="16E290D3" w14:textId="77777777" w:rsidR="00676685" w:rsidRDefault="00676685" w:rsidP="000267B3">
            <w:pPr>
              <w:rPr>
                <w:b/>
              </w:rPr>
            </w:pPr>
          </w:p>
          <w:p w14:paraId="4BBDCBA9" w14:textId="560FCF42" w:rsidR="000267B3" w:rsidRPr="000A70FC" w:rsidRDefault="000267B3" w:rsidP="000267B3">
            <w:r w:rsidRPr="000A70FC">
              <w:rPr>
                <w:b/>
              </w:rPr>
              <w:t>Considerando 3.</w:t>
            </w:r>
            <w:r>
              <w:rPr>
                <w:b/>
              </w:rPr>
              <w:t>6.1.3</w:t>
            </w:r>
            <w:r w:rsidRPr="000A70FC">
              <w:rPr>
                <w:b/>
              </w:rPr>
              <w:t xml:space="preserve"> RCA N°1</w:t>
            </w:r>
            <w:r>
              <w:rPr>
                <w:b/>
              </w:rPr>
              <w:t>57</w:t>
            </w:r>
            <w:r w:rsidRPr="000A70FC">
              <w:rPr>
                <w:b/>
              </w:rPr>
              <w:t>/2010</w:t>
            </w:r>
          </w:p>
          <w:p w14:paraId="257F6B56" w14:textId="77777777" w:rsidR="000267B3" w:rsidRPr="000267B3" w:rsidRDefault="000267B3" w:rsidP="000267B3">
            <w:r w:rsidRPr="000267B3">
              <w:t>Residuos Sólidos</w:t>
            </w:r>
          </w:p>
          <w:p w14:paraId="24458DEC" w14:textId="77777777" w:rsidR="000267B3" w:rsidRPr="000267B3" w:rsidRDefault="000267B3" w:rsidP="000267B3">
            <w:r w:rsidRPr="000267B3">
              <w:t>Para la etapa se espera generación de residuos sólidos domésticos, industriales no peligrosos (despuntes de fierro, madera y restos de hormigón) y residuos sólidos peligrosos.</w:t>
            </w:r>
          </w:p>
          <w:p w14:paraId="56ADC61E" w14:textId="77777777" w:rsidR="000267B3" w:rsidRDefault="000267B3" w:rsidP="00426BE7">
            <w:r w:rsidRPr="000267B3">
              <w:t>Los residuos sólidos de origen domésticos e industriales no peligrosos se manejarán en contendores con tapas, previo a su disposición final. Los contenedores serán acopiados temporalmente en el corral de residuos de la Instalación de Faena para su posterior envío al vertedero de Puerto Natales.</w:t>
            </w:r>
            <w:r w:rsidR="00247F07">
              <w:t xml:space="preserve"> […]</w:t>
            </w:r>
          </w:p>
          <w:p w14:paraId="40CE2120" w14:textId="77777777" w:rsidR="00046339" w:rsidRDefault="00046339" w:rsidP="00046339">
            <w:pPr>
              <w:rPr>
                <w:b/>
              </w:rPr>
            </w:pPr>
          </w:p>
          <w:p w14:paraId="64FFB4F6" w14:textId="3F03B7DA" w:rsidR="00046339" w:rsidRPr="000A70FC" w:rsidRDefault="00046339" w:rsidP="00046339">
            <w:r w:rsidRPr="000A70FC">
              <w:rPr>
                <w:b/>
              </w:rPr>
              <w:t>Considerando 3.</w:t>
            </w:r>
            <w:r>
              <w:rPr>
                <w:b/>
              </w:rPr>
              <w:t>6.2.3</w:t>
            </w:r>
            <w:r w:rsidRPr="000A70FC">
              <w:rPr>
                <w:b/>
              </w:rPr>
              <w:t xml:space="preserve"> RCA N°1</w:t>
            </w:r>
            <w:r>
              <w:rPr>
                <w:b/>
              </w:rPr>
              <w:t>57</w:t>
            </w:r>
            <w:r w:rsidRPr="000A70FC">
              <w:rPr>
                <w:b/>
              </w:rPr>
              <w:t>/2010</w:t>
            </w:r>
          </w:p>
          <w:p w14:paraId="63964AC8" w14:textId="0CB0EBA8" w:rsidR="00046339" w:rsidRDefault="00046339" w:rsidP="00426BE7">
            <w:r>
              <w:t>Residuos Sólidos</w:t>
            </w:r>
          </w:p>
          <w:p w14:paraId="7A4D4E1D" w14:textId="7FC310ED" w:rsidR="00046339" w:rsidRDefault="00046339" w:rsidP="00426BE7">
            <w:r>
              <w:t>Se espera la generación de residuos de origen domésticos los que se manejarán en contenedores con tapas, previo a su disposición final en el vertedero de la comuna de Natales […]</w:t>
            </w:r>
          </w:p>
          <w:p w14:paraId="17BFCB5A" w14:textId="77777777" w:rsidR="00046339" w:rsidRDefault="00046339" w:rsidP="00426BE7"/>
          <w:p w14:paraId="0B40303F" w14:textId="77777777" w:rsidR="00046339" w:rsidRPr="000A70FC" w:rsidRDefault="00046339" w:rsidP="00046339">
            <w:r w:rsidRPr="000A70FC">
              <w:rPr>
                <w:b/>
              </w:rPr>
              <w:t>Considerando 3.</w:t>
            </w:r>
            <w:r>
              <w:rPr>
                <w:b/>
              </w:rPr>
              <w:t>6.2.3.1</w:t>
            </w:r>
            <w:r w:rsidRPr="000A70FC">
              <w:rPr>
                <w:b/>
              </w:rPr>
              <w:t xml:space="preserve"> RCA N°1</w:t>
            </w:r>
            <w:r>
              <w:rPr>
                <w:b/>
              </w:rPr>
              <w:t>57</w:t>
            </w:r>
            <w:r w:rsidRPr="000A70FC">
              <w:rPr>
                <w:b/>
              </w:rPr>
              <w:t>/2010</w:t>
            </w:r>
          </w:p>
          <w:p w14:paraId="388787ED" w14:textId="77777777" w:rsidR="00046339" w:rsidRDefault="00046339" w:rsidP="00046339">
            <w:r>
              <w:t>Recinto</w:t>
            </w:r>
          </w:p>
          <w:p w14:paraId="1B8406AD" w14:textId="5DE6C7C1" w:rsidR="00046339" w:rsidRPr="009820ED" w:rsidRDefault="00046339" w:rsidP="00046339">
            <w:r>
              <w:t>El recinto para almacenar residuos sólidos será exclusivo para este fin, cerrado y techado, con mallas protectoras para la ventilación y evitar la entrada de vectores sanitarios como insectos y roedores. Además, deberá tener piso y paredes de material impermeable, lavable, no corrosivo, un pretil de seguridad para evitar posibles derrames.</w:t>
            </w:r>
          </w:p>
        </w:tc>
      </w:tr>
      <w:tr w:rsidR="00317A0D" w:rsidRPr="00597C8E" w14:paraId="62051191" w14:textId="77777777" w:rsidTr="00426BE7">
        <w:trPr>
          <w:trHeight w:val="142"/>
        </w:trPr>
        <w:tc>
          <w:tcPr>
            <w:tcW w:w="5000" w:type="pct"/>
            <w:gridSpan w:val="2"/>
            <w:tcBorders>
              <w:bottom w:val="single" w:sz="4" w:space="0" w:color="auto"/>
            </w:tcBorders>
          </w:tcPr>
          <w:p w14:paraId="3ADD9760" w14:textId="3CAA910E" w:rsidR="00317A0D" w:rsidRPr="00FC5894" w:rsidRDefault="00317A0D" w:rsidP="00317A0D">
            <w:pPr>
              <w:rPr>
                <w:rFonts w:eastAsia="Times New Roman"/>
                <w:b/>
                <w:bCs/>
                <w:color w:val="000000"/>
                <w:lang w:eastAsia="es-CL"/>
              </w:rPr>
            </w:pPr>
            <w:r w:rsidRPr="00FC5894">
              <w:rPr>
                <w:rFonts w:eastAsia="Times New Roman"/>
                <w:b/>
                <w:bCs/>
                <w:lang w:eastAsia="es-CL"/>
              </w:rPr>
              <w:t xml:space="preserve">Documentación entregada: </w:t>
            </w:r>
            <w:r w:rsidRPr="00FC5894">
              <w:rPr>
                <w:rFonts w:eastAsia="Times New Roman"/>
                <w:bCs/>
                <w:lang w:eastAsia="es-CL"/>
              </w:rPr>
              <w:t>No aplica.</w:t>
            </w:r>
          </w:p>
        </w:tc>
      </w:tr>
      <w:tr w:rsidR="00A4524F" w:rsidRPr="0025129B" w14:paraId="21243F22" w14:textId="77777777" w:rsidTr="00426BE7">
        <w:trPr>
          <w:trHeight w:val="416"/>
        </w:trPr>
        <w:tc>
          <w:tcPr>
            <w:tcW w:w="5000" w:type="pct"/>
            <w:gridSpan w:val="2"/>
          </w:tcPr>
          <w:p w14:paraId="777FE3C1" w14:textId="6684E33F" w:rsidR="00A4524F" w:rsidRPr="00FC5894" w:rsidRDefault="00A4524F" w:rsidP="00426BE7">
            <w:pPr>
              <w:jc w:val="left"/>
              <w:rPr>
                <w:color w:val="FF0000"/>
              </w:rPr>
            </w:pPr>
            <w:r w:rsidRPr="00FC5894">
              <w:rPr>
                <w:b/>
              </w:rPr>
              <w:t>Hecho (s):</w:t>
            </w:r>
          </w:p>
          <w:p w14:paraId="04CFD247" w14:textId="54967D19" w:rsidR="00676685" w:rsidRPr="003806CD" w:rsidRDefault="00676685" w:rsidP="00676685">
            <w:pPr>
              <w:rPr>
                <w:b/>
                <w:u w:val="single"/>
              </w:rPr>
            </w:pPr>
            <w:r w:rsidRPr="003806CD">
              <w:rPr>
                <w:b/>
                <w:u w:val="single"/>
              </w:rPr>
              <w:t xml:space="preserve">Área de almacenamiento temporal de residuos </w:t>
            </w:r>
            <w:r>
              <w:rPr>
                <w:b/>
                <w:u w:val="single"/>
              </w:rPr>
              <w:t>sólidos domiciliarios</w:t>
            </w:r>
            <w:r w:rsidRPr="003806CD">
              <w:rPr>
                <w:b/>
                <w:u w:val="single"/>
              </w:rPr>
              <w:t>:</w:t>
            </w:r>
          </w:p>
          <w:p w14:paraId="18F4F438" w14:textId="1B264207" w:rsidR="00520D1D" w:rsidRPr="00FC5894" w:rsidRDefault="00520D1D" w:rsidP="00426BE7">
            <w:pPr>
              <w:pStyle w:val="Prrafodelista"/>
              <w:numPr>
                <w:ilvl w:val="0"/>
                <w:numId w:val="7"/>
              </w:numPr>
              <w:ind w:left="284" w:hanging="284"/>
            </w:pPr>
            <w:r w:rsidRPr="00FC5894">
              <w:rPr>
                <w:rFonts w:ascii="Calibri" w:eastAsia="Times New Roman" w:hAnsi="Calibri"/>
                <w:color w:val="000000"/>
                <w:lang w:eastAsia="es-CL"/>
              </w:rPr>
              <w:t xml:space="preserve">Durante la inspección ambiental realizada entre los días 11 y 12 de noviembre de 2015 se constató que el </w:t>
            </w:r>
            <w:r w:rsidR="009025E8" w:rsidRPr="00FC5894">
              <w:rPr>
                <w:rFonts w:ascii="Calibri" w:eastAsia="Times New Roman" w:hAnsi="Calibri"/>
                <w:color w:val="000000"/>
                <w:lang w:eastAsia="es-CL"/>
              </w:rPr>
              <w:t>recinto</w:t>
            </w:r>
            <w:r w:rsidRPr="00FC5894">
              <w:rPr>
                <w:rFonts w:ascii="Calibri" w:eastAsia="Times New Roman" w:hAnsi="Calibri"/>
                <w:color w:val="000000"/>
                <w:lang w:eastAsia="es-CL"/>
              </w:rPr>
              <w:t xml:space="preserve"> </w:t>
            </w:r>
            <w:r w:rsidR="009025E8" w:rsidRPr="00FC5894">
              <w:rPr>
                <w:rFonts w:ascii="Calibri" w:eastAsia="Times New Roman" w:hAnsi="Calibri"/>
                <w:color w:val="000000"/>
                <w:lang w:eastAsia="es-CL"/>
              </w:rPr>
              <w:t xml:space="preserve">(área) </w:t>
            </w:r>
            <w:r w:rsidRPr="00FC5894">
              <w:rPr>
                <w:rFonts w:ascii="Calibri" w:eastAsia="Times New Roman" w:hAnsi="Calibri"/>
                <w:color w:val="000000"/>
                <w:lang w:eastAsia="es-CL"/>
              </w:rPr>
              <w:t>utilizad</w:t>
            </w:r>
            <w:r w:rsidR="009025E8" w:rsidRPr="00FC5894">
              <w:rPr>
                <w:rFonts w:ascii="Calibri" w:eastAsia="Times New Roman" w:hAnsi="Calibri"/>
                <w:color w:val="000000"/>
                <w:lang w:eastAsia="es-CL"/>
              </w:rPr>
              <w:t>o</w:t>
            </w:r>
            <w:r w:rsidRPr="00FC5894">
              <w:rPr>
                <w:rFonts w:ascii="Calibri" w:eastAsia="Times New Roman" w:hAnsi="Calibri"/>
                <w:color w:val="000000"/>
                <w:lang w:eastAsia="es-CL"/>
              </w:rPr>
              <w:t xml:space="preserve"> para el acopio de residuos domiciliarios se encontraba totalmente excedid</w:t>
            </w:r>
            <w:r w:rsidR="009025E8" w:rsidRPr="00FC5894">
              <w:rPr>
                <w:rFonts w:ascii="Calibri" w:eastAsia="Times New Roman" w:hAnsi="Calibri"/>
                <w:color w:val="000000"/>
                <w:lang w:eastAsia="es-CL"/>
              </w:rPr>
              <w:t>o</w:t>
            </w:r>
            <w:r w:rsidRPr="00FC5894">
              <w:rPr>
                <w:rFonts w:ascii="Calibri" w:eastAsia="Times New Roman" w:hAnsi="Calibri"/>
                <w:color w:val="000000"/>
                <w:lang w:eastAsia="es-CL"/>
              </w:rPr>
              <w:t xml:space="preserve"> en su capacidad de almacenamiento, lo cual no permitía ingresar en su interior nuevos residuos, así como tampoco cerrar una de sus correspondientes puertas de acceso, dado que los residuos acumulados se extendían incluso hacia el exterior</w:t>
            </w:r>
            <w:r w:rsidR="00857772" w:rsidRPr="00FC5894">
              <w:rPr>
                <w:rFonts w:ascii="Calibri" w:eastAsia="Times New Roman" w:hAnsi="Calibri"/>
                <w:color w:val="000000"/>
                <w:lang w:eastAsia="es-CL"/>
              </w:rPr>
              <w:t xml:space="preserve"> (Ver Fotografía 19)</w:t>
            </w:r>
            <w:r w:rsidRPr="00FC5894">
              <w:rPr>
                <w:rFonts w:ascii="Calibri" w:eastAsia="Times New Roman" w:hAnsi="Calibri"/>
                <w:color w:val="000000"/>
                <w:lang w:eastAsia="es-CL"/>
              </w:rPr>
              <w:t xml:space="preserve">. Al respecto, se observó que dicha área era utilizada para el acopio </w:t>
            </w:r>
            <w:r w:rsidRPr="00FC5894">
              <w:rPr>
                <w:rFonts w:ascii="Calibri" w:eastAsia="Times New Roman" w:hAnsi="Calibri"/>
                <w:color w:val="000000"/>
                <w:u w:val="single"/>
                <w:lang w:eastAsia="es-CL"/>
              </w:rPr>
              <w:t>de residuos de construcción o escombros de diverso tipo</w:t>
            </w:r>
            <w:r w:rsidRPr="00FC5894">
              <w:rPr>
                <w:rFonts w:ascii="Calibri" w:eastAsia="Times New Roman" w:hAnsi="Calibri"/>
                <w:color w:val="000000"/>
                <w:lang w:eastAsia="es-CL"/>
              </w:rPr>
              <w:t xml:space="preserve"> generados como resultado de los trabajos de construcción y remodelación que </w:t>
            </w:r>
            <w:r w:rsidR="009025E8" w:rsidRPr="00FC5894">
              <w:rPr>
                <w:rFonts w:ascii="Calibri" w:eastAsia="Times New Roman" w:hAnsi="Calibri"/>
                <w:color w:val="000000"/>
                <w:lang w:eastAsia="es-CL"/>
              </w:rPr>
              <w:t xml:space="preserve">aún </w:t>
            </w:r>
            <w:r w:rsidRPr="00FC5894">
              <w:rPr>
                <w:rFonts w:ascii="Calibri" w:eastAsia="Times New Roman" w:hAnsi="Calibri"/>
                <w:color w:val="000000"/>
                <w:lang w:eastAsia="es-CL"/>
              </w:rPr>
              <w:t>se ejecutaban en el recinto, tales como cerámicos, despuntes de madera, trozos de concreto, cartones, plásticos y latas</w:t>
            </w:r>
            <w:r w:rsidR="00857772" w:rsidRPr="00FC5894">
              <w:rPr>
                <w:rFonts w:ascii="Calibri" w:eastAsia="Times New Roman" w:hAnsi="Calibri"/>
                <w:color w:val="000000"/>
                <w:lang w:eastAsia="es-CL"/>
              </w:rPr>
              <w:t xml:space="preserve"> (Ver Fotografía 20)</w:t>
            </w:r>
            <w:r w:rsidRPr="00FC5894">
              <w:rPr>
                <w:rFonts w:ascii="Calibri" w:eastAsia="Times New Roman" w:hAnsi="Calibri"/>
                <w:color w:val="000000"/>
                <w:lang w:eastAsia="es-CL"/>
              </w:rPr>
              <w:t>.</w:t>
            </w:r>
          </w:p>
          <w:p w14:paraId="00515B87" w14:textId="64A33F73" w:rsidR="00520D1D" w:rsidRPr="00FC5894" w:rsidRDefault="00520D1D" w:rsidP="00520D1D">
            <w:pPr>
              <w:pStyle w:val="Prrafodelista"/>
              <w:numPr>
                <w:ilvl w:val="0"/>
                <w:numId w:val="7"/>
              </w:numPr>
              <w:ind w:left="284" w:hanging="284"/>
            </w:pPr>
            <w:r w:rsidRPr="00FC5894">
              <w:rPr>
                <w:rFonts w:ascii="Calibri" w:eastAsia="Times New Roman" w:hAnsi="Calibri"/>
                <w:color w:val="000000"/>
                <w:lang w:eastAsia="es-CL"/>
              </w:rPr>
              <w:t xml:space="preserve">Por otra parte, respecto de los residuos sólidos domiciliarios generados en el </w:t>
            </w:r>
            <w:r w:rsidR="005E3E02" w:rsidRPr="00FC5894">
              <w:rPr>
                <w:rFonts w:ascii="Calibri" w:eastAsia="Times New Roman" w:hAnsi="Calibri"/>
                <w:color w:val="000000"/>
                <w:lang w:eastAsia="es-CL"/>
              </w:rPr>
              <w:t>hotel</w:t>
            </w:r>
            <w:r w:rsidRPr="00FC5894">
              <w:rPr>
                <w:rFonts w:ascii="Calibri" w:eastAsia="Times New Roman" w:hAnsi="Calibri"/>
                <w:color w:val="000000"/>
                <w:lang w:eastAsia="es-CL"/>
              </w:rPr>
              <w:t>, se observó además que en virtud de la superación de la capacidad del área de acopio, el titular efectuaba el almacenamiento de éstos en tres contenedores plásticos con tapa de 1,1 m</w:t>
            </w:r>
            <w:r w:rsidRPr="00FC5894">
              <w:rPr>
                <w:rFonts w:ascii="Calibri" w:eastAsia="Times New Roman" w:hAnsi="Calibri"/>
                <w:color w:val="000000"/>
                <w:vertAlign w:val="superscript"/>
                <w:lang w:eastAsia="es-CL"/>
              </w:rPr>
              <w:t>3</w:t>
            </w:r>
            <w:r w:rsidRPr="00FC5894">
              <w:rPr>
                <w:rFonts w:ascii="Calibri" w:eastAsia="Times New Roman" w:hAnsi="Calibri"/>
                <w:color w:val="000000"/>
                <w:lang w:eastAsia="es-CL"/>
              </w:rPr>
              <w:t xml:space="preserve"> ubicados inmediatamente fuera del área antes señalada y al aire libre</w:t>
            </w:r>
            <w:r w:rsidR="00857772" w:rsidRPr="00FC5894">
              <w:rPr>
                <w:rFonts w:ascii="Calibri" w:eastAsia="Times New Roman" w:hAnsi="Calibri"/>
                <w:color w:val="000000"/>
                <w:lang w:eastAsia="es-CL"/>
              </w:rPr>
              <w:t xml:space="preserve"> (Ver Fotografía 21)</w:t>
            </w:r>
            <w:r w:rsidRPr="00FC5894">
              <w:rPr>
                <w:rFonts w:ascii="Calibri" w:eastAsia="Times New Roman" w:hAnsi="Calibri"/>
                <w:color w:val="000000"/>
                <w:lang w:eastAsia="es-CL"/>
              </w:rPr>
              <w:t xml:space="preserve">. Cabe indicar además que según se constató, todos los contenedores mencionados se encontraban con líquidos en sus fondos y </w:t>
            </w:r>
            <w:r w:rsidRPr="00FC5894">
              <w:rPr>
                <w:rFonts w:ascii="Calibri" w:eastAsia="Times New Roman" w:hAnsi="Calibri"/>
                <w:color w:val="000000"/>
                <w:lang w:eastAsia="es-CL"/>
              </w:rPr>
              <w:lastRenderedPageBreak/>
              <w:t>sin residuos sólidos al momento de la inspección (vacíos), en tanto que poseían una perforación en su sección inferior que permitía el escurrimiento de líquidos percolados directamente en el suelo, dado que no contaban con tapones de desagüe</w:t>
            </w:r>
            <w:r w:rsidR="00857772" w:rsidRPr="00FC5894">
              <w:rPr>
                <w:rFonts w:ascii="Calibri" w:eastAsia="Times New Roman" w:hAnsi="Calibri"/>
                <w:color w:val="000000"/>
                <w:lang w:eastAsia="es-CL"/>
              </w:rPr>
              <w:t xml:space="preserve"> (Ver Fotografía 22)</w:t>
            </w:r>
            <w:r w:rsidRPr="00FC5894">
              <w:rPr>
                <w:rFonts w:ascii="Calibri" w:eastAsia="Times New Roman" w:hAnsi="Calibri"/>
                <w:color w:val="000000"/>
                <w:lang w:eastAsia="es-CL"/>
              </w:rPr>
              <w:t>. A este respecto, se advirtió además que debajo y en los alrededores de los contenedores mencionados existían vestigios de</w:t>
            </w:r>
            <w:r w:rsidR="001A5D7D">
              <w:rPr>
                <w:rFonts w:ascii="Calibri" w:eastAsia="Times New Roman" w:hAnsi="Calibri"/>
                <w:color w:val="000000"/>
                <w:lang w:eastAsia="es-CL"/>
              </w:rPr>
              <w:t>l</w:t>
            </w:r>
            <w:r w:rsidRPr="00FC5894">
              <w:rPr>
                <w:rFonts w:ascii="Calibri" w:eastAsia="Times New Roman" w:hAnsi="Calibri"/>
                <w:color w:val="000000"/>
                <w:lang w:eastAsia="es-CL"/>
              </w:rPr>
              <w:t xml:space="preserve"> </w:t>
            </w:r>
            <w:r w:rsidR="001A5D7D">
              <w:rPr>
                <w:rFonts w:ascii="Calibri" w:eastAsia="Times New Roman" w:hAnsi="Calibri"/>
                <w:color w:val="000000"/>
                <w:lang w:eastAsia="es-CL"/>
              </w:rPr>
              <w:t>escurrimiento</w:t>
            </w:r>
            <w:r w:rsidRPr="00FC5894">
              <w:rPr>
                <w:rFonts w:ascii="Calibri" w:eastAsia="Times New Roman" w:hAnsi="Calibri"/>
                <w:color w:val="000000"/>
                <w:lang w:eastAsia="es-CL"/>
              </w:rPr>
              <w:t xml:space="preserve"> de líquidos percolados y </w:t>
            </w:r>
            <w:r w:rsidR="001A5D7D">
              <w:rPr>
                <w:rFonts w:ascii="Calibri" w:eastAsia="Times New Roman" w:hAnsi="Calibri"/>
                <w:color w:val="000000"/>
                <w:lang w:eastAsia="es-CL"/>
              </w:rPr>
              <w:t xml:space="preserve">presencia de </w:t>
            </w:r>
            <w:r w:rsidRPr="00FC5894">
              <w:rPr>
                <w:rFonts w:ascii="Calibri" w:eastAsia="Times New Roman" w:hAnsi="Calibri"/>
                <w:color w:val="000000"/>
                <w:lang w:eastAsia="es-CL"/>
              </w:rPr>
              <w:t>restos de comida (residuos de tipo orgánico)</w:t>
            </w:r>
            <w:r w:rsidR="00180E46" w:rsidRPr="00FC5894">
              <w:rPr>
                <w:rFonts w:ascii="Calibri" w:eastAsia="Times New Roman" w:hAnsi="Calibri"/>
                <w:color w:val="000000"/>
                <w:lang w:eastAsia="es-CL"/>
              </w:rPr>
              <w:t>, lo cual claramente constituye un riesgo de generación de olores molestos y atracción de vectores</w:t>
            </w:r>
            <w:r w:rsidR="006B4E41">
              <w:rPr>
                <w:rFonts w:ascii="Calibri" w:eastAsia="Times New Roman" w:hAnsi="Calibri"/>
                <w:color w:val="000000"/>
                <w:lang w:eastAsia="es-CL"/>
              </w:rPr>
              <w:t xml:space="preserve"> sanitarios</w:t>
            </w:r>
            <w:r w:rsidR="00353E7D">
              <w:rPr>
                <w:rFonts w:ascii="Calibri" w:eastAsia="Times New Roman" w:hAnsi="Calibri"/>
                <w:color w:val="000000"/>
                <w:lang w:eastAsia="es-CL"/>
              </w:rPr>
              <w:t xml:space="preserve"> (Ver Fotografía 23)</w:t>
            </w:r>
            <w:r w:rsidRPr="00FC5894">
              <w:rPr>
                <w:rFonts w:ascii="Calibri" w:eastAsia="Times New Roman" w:hAnsi="Calibri"/>
                <w:color w:val="000000"/>
                <w:lang w:eastAsia="es-CL"/>
              </w:rPr>
              <w:t>.</w:t>
            </w:r>
          </w:p>
          <w:p w14:paraId="2DE87127" w14:textId="29E9CB30" w:rsidR="00676685" w:rsidRPr="00676685" w:rsidRDefault="0058308D" w:rsidP="00520D1D">
            <w:pPr>
              <w:pStyle w:val="Prrafodelista"/>
              <w:numPr>
                <w:ilvl w:val="0"/>
                <w:numId w:val="7"/>
              </w:numPr>
              <w:ind w:left="284" w:hanging="284"/>
            </w:pPr>
            <w:r w:rsidRPr="00FC5894">
              <w:rPr>
                <w:rFonts w:ascii="Calibri" w:eastAsia="Times New Roman" w:hAnsi="Calibri"/>
                <w:color w:val="000000"/>
                <w:lang w:eastAsia="es-CL"/>
              </w:rPr>
              <w:t>Según lo señalado por el Sr. Gonzalo Baeza Hernández, Gerente del Hotel Lago Grey, los residuos sólidos de tipo domiciliario que son generados en el recinto, son retirados 1 o 2 veces por semana por la empresa MyB para su posterior disposición en el vertedero de Puerto Natales</w:t>
            </w:r>
            <w:r w:rsidR="00676685">
              <w:rPr>
                <w:rFonts w:ascii="Calibri" w:eastAsia="Times New Roman" w:hAnsi="Calibri"/>
                <w:color w:val="000000"/>
                <w:lang w:eastAsia="es-CL"/>
              </w:rPr>
              <w:t>.</w:t>
            </w:r>
          </w:p>
          <w:p w14:paraId="57C890FD" w14:textId="0924C629" w:rsidR="0058308D" w:rsidRDefault="0058308D" w:rsidP="00676685"/>
          <w:p w14:paraId="68938432" w14:textId="77777777" w:rsidR="00676685" w:rsidRPr="003806CD" w:rsidRDefault="00676685" w:rsidP="00676685">
            <w:pPr>
              <w:rPr>
                <w:b/>
                <w:u w:val="single"/>
              </w:rPr>
            </w:pPr>
            <w:r w:rsidRPr="003806CD">
              <w:rPr>
                <w:b/>
                <w:u w:val="single"/>
              </w:rPr>
              <w:t>Embarcación Grey II:</w:t>
            </w:r>
          </w:p>
          <w:p w14:paraId="08A7F180" w14:textId="13D25AC8" w:rsidR="00676685" w:rsidRPr="00676685" w:rsidRDefault="00676685" w:rsidP="00520D1D">
            <w:pPr>
              <w:pStyle w:val="Prrafodelista"/>
              <w:numPr>
                <w:ilvl w:val="0"/>
                <w:numId w:val="7"/>
              </w:numPr>
              <w:ind w:left="284" w:hanging="284"/>
            </w:pPr>
            <w:r>
              <w:t>Por otro lado, respecto de los residuos sólidos domiciliarios generados en la embarcación Grey II, se observó a</w:t>
            </w:r>
            <w:r w:rsidR="008321A9">
              <w:t xml:space="preserve"> </w:t>
            </w:r>
            <w:r>
              <w:t xml:space="preserve">bordo de ésta la existencia de un contenedor con bolsa destinado a la disposición de basura, la cual, según indicó el Sr. Javier Muñoz, Capitán de la embarcación antes señalada, es trasladada 1 vez al día hasta el área de almacenamiento de residuos domiciliarios del </w:t>
            </w:r>
            <w:r w:rsidR="00A37B93">
              <w:t>h</w:t>
            </w:r>
            <w:r>
              <w:t>otel para su posterior disposición final.</w:t>
            </w:r>
          </w:p>
          <w:p w14:paraId="2C49FEA0" w14:textId="77777777" w:rsidR="00676685" w:rsidRPr="00676685" w:rsidRDefault="00676685" w:rsidP="00676685"/>
          <w:p w14:paraId="54FE229A" w14:textId="77777777" w:rsidR="004B7B92" w:rsidRDefault="004B7B92" w:rsidP="00426BE7">
            <w:pPr>
              <w:jc w:val="left"/>
              <w:rPr>
                <w:b/>
              </w:rPr>
            </w:pPr>
          </w:p>
          <w:p w14:paraId="3AC0E4EE" w14:textId="77777777" w:rsidR="00A4524F" w:rsidRPr="00FC5894" w:rsidRDefault="00A4524F" w:rsidP="00426BE7">
            <w:pPr>
              <w:jc w:val="left"/>
              <w:rPr>
                <w:b/>
              </w:rPr>
            </w:pPr>
            <w:r w:rsidRPr="00FC5894">
              <w:rPr>
                <w:b/>
              </w:rPr>
              <w:t>Resultado (s) examen de Información:</w:t>
            </w:r>
          </w:p>
          <w:p w14:paraId="2A785C97" w14:textId="77777777" w:rsidR="00320C6D" w:rsidRPr="00FC5894" w:rsidRDefault="00320C6D" w:rsidP="00320C6D">
            <w:pPr>
              <w:pStyle w:val="Prrafodelista"/>
              <w:numPr>
                <w:ilvl w:val="0"/>
                <w:numId w:val="7"/>
              </w:numPr>
              <w:ind w:left="284" w:hanging="284"/>
            </w:pPr>
            <w:r w:rsidRPr="00FC5894">
              <w:t>El titular no remitió conforme a lo requerido mediante Acta de Inspección Ambiental de fecha 12/11/15, registros de “Despacho” y “Recepción en destino” de los residuos sólidos domiciliarios generados en el recinto durante los últimos 2 meses previos a la inspección.</w:t>
            </w:r>
          </w:p>
          <w:p w14:paraId="49B0DD3D" w14:textId="10597B18" w:rsidR="00A4524F" w:rsidRPr="00FC5894" w:rsidRDefault="00320C6D" w:rsidP="00A32B95">
            <w:pPr>
              <w:pStyle w:val="Prrafodelista"/>
              <w:numPr>
                <w:ilvl w:val="0"/>
                <w:numId w:val="7"/>
              </w:numPr>
              <w:ind w:left="284" w:hanging="284"/>
            </w:pPr>
            <w:r w:rsidRPr="00FC5894">
              <w:t xml:space="preserve">Dado lo anterior, no resulta posible acreditar que </w:t>
            </w:r>
            <w:r w:rsidR="000D4B8F">
              <w:t xml:space="preserve">la </w:t>
            </w:r>
            <w:r w:rsidR="000D4B8F" w:rsidRPr="00A32B95">
              <w:t xml:space="preserve">disposición final de </w:t>
            </w:r>
            <w:r w:rsidR="00180E46" w:rsidRPr="00A32B95">
              <w:t xml:space="preserve">los residuos sólidos domiciliarios generados en el recinto </w:t>
            </w:r>
            <w:r w:rsidR="000D4B8F" w:rsidRPr="00A32B95">
              <w:t xml:space="preserve">durante el período consultado </w:t>
            </w:r>
            <w:r w:rsidR="00F24FE3" w:rsidRPr="00A32B95">
              <w:t xml:space="preserve">haya sido efectuada conforme a lo </w:t>
            </w:r>
            <w:r w:rsidR="00A32B95" w:rsidRPr="00A32B95">
              <w:t>evaluado ambientalmente</w:t>
            </w:r>
            <w:r w:rsidR="000D4B8F" w:rsidRPr="00A32B95">
              <w:t xml:space="preserve"> (</w:t>
            </w:r>
            <w:r w:rsidR="00A32B95" w:rsidRPr="00A32B95">
              <w:t>V</w:t>
            </w:r>
            <w:r w:rsidR="000D4B8F" w:rsidRPr="00A32B95">
              <w:t>ertedero de Puerto Natales).</w:t>
            </w:r>
          </w:p>
        </w:tc>
      </w:tr>
    </w:tbl>
    <w:p w14:paraId="0696CA41" w14:textId="77777777" w:rsidR="00A4524F" w:rsidRDefault="00A4524F" w:rsidP="00A4524F"/>
    <w:p w14:paraId="61D9DD5A" w14:textId="77777777" w:rsidR="00A4524F" w:rsidRDefault="00A4524F" w:rsidP="00A4524F"/>
    <w:p w14:paraId="7E0DB94E" w14:textId="77777777" w:rsidR="00A4524F" w:rsidRDefault="00A4524F" w:rsidP="00A4524F"/>
    <w:p w14:paraId="6F9117C9" w14:textId="77777777" w:rsidR="00911492" w:rsidRDefault="00911492" w:rsidP="00A4524F"/>
    <w:p w14:paraId="2C4A65B1" w14:textId="77777777" w:rsidR="00911492" w:rsidRDefault="00911492" w:rsidP="00A4524F"/>
    <w:p w14:paraId="3D2C11E4" w14:textId="77777777" w:rsidR="00911492" w:rsidRDefault="00911492" w:rsidP="00A4524F"/>
    <w:p w14:paraId="5EB72275" w14:textId="77777777" w:rsidR="00911492" w:rsidRDefault="00911492" w:rsidP="00A4524F"/>
    <w:p w14:paraId="32B1B90C" w14:textId="77777777" w:rsidR="00911492" w:rsidRDefault="00911492" w:rsidP="00A4524F"/>
    <w:p w14:paraId="6714D354" w14:textId="77777777" w:rsidR="00911492" w:rsidRDefault="00911492" w:rsidP="00A4524F"/>
    <w:p w14:paraId="24FC32C8" w14:textId="77777777" w:rsidR="00911492" w:rsidRDefault="00911492" w:rsidP="00A4524F"/>
    <w:p w14:paraId="7A34E065" w14:textId="77777777" w:rsidR="00911492" w:rsidRDefault="00911492" w:rsidP="00A4524F"/>
    <w:p w14:paraId="5991764E" w14:textId="77777777" w:rsidR="00911492" w:rsidRDefault="00911492" w:rsidP="00A4524F"/>
    <w:p w14:paraId="3C7472AA" w14:textId="77777777" w:rsidR="00911492" w:rsidRDefault="00911492" w:rsidP="00A4524F"/>
    <w:p w14:paraId="5A5FC5EA" w14:textId="77777777" w:rsidR="00911492" w:rsidRDefault="00911492" w:rsidP="00A4524F"/>
    <w:p w14:paraId="273879E7" w14:textId="77777777" w:rsidR="00911492" w:rsidRDefault="00911492" w:rsidP="00A4524F"/>
    <w:p w14:paraId="3CA948DE" w14:textId="77777777" w:rsidR="00911492" w:rsidRDefault="00911492" w:rsidP="00A4524F"/>
    <w:p w14:paraId="455D3E18" w14:textId="77777777" w:rsidR="00911492" w:rsidRDefault="00911492" w:rsidP="00A4524F"/>
    <w:p w14:paraId="25240992" w14:textId="77777777" w:rsidR="00911492" w:rsidRDefault="00911492" w:rsidP="00A4524F"/>
    <w:p w14:paraId="6F8AEFF3" w14:textId="77777777" w:rsidR="00A4524F" w:rsidRDefault="00A4524F" w:rsidP="00A4524F"/>
    <w:tbl>
      <w:tblPr>
        <w:tblW w:w="13687" w:type="dxa"/>
        <w:jc w:val="center"/>
        <w:tblCellMar>
          <w:left w:w="70" w:type="dxa"/>
          <w:right w:w="70" w:type="dxa"/>
        </w:tblCellMar>
        <w:tblLook w:val="04A0" w:firstRow="1" w:lastRow="0" w:firstColumn="1" w:lastColumn="0" w:noHBand="0" w:noVBand="1"/>
      </w:tblPr>
      <w:tblGrid>
        <w:gridCol w:w="3080"/>
        <w:gridCol w:w="1960"/>
        <w:gridCol w:w="1798"/>
        <w:gridCol w:w="3080"/>
        <w:gridCol w:w="1768"/>
        <w:gridCol w:w="2001"/>
      </w:tblGrid>
      <w:tr w:rsidR="00911492" w:rsidRPr="005D3000" w14:paraId="03040C42" w14:textId="77777777" w:rsidTr="000D4B8F">
        <w:trPr>
          <w:trHeight w:val="300"/>
          <w:jc w:val="center"/>
        </w:trPr>
        <w:tc>
          <w:tcPr>
            <w:tcW w:w="5000" w:type="pct"/>
            <w:gridSpan w:val="6"/>
            <w:tcBorders>
              <w:top w:val="single" w:sz="4" w:space="0" w:color="auto"/>
              <w:left w:val="single" w:sz="4" w:space="0" w:color="auto"/>
              <w:bottom w:val="single" w:sz="4" w:space="0" w:color="auto"/>
              <w:right w:val="single" w:sz="4" w:space="0" w:color="000000"/>
            </w:tcBorders>
            <w:noWrap/>
            <w:vAlign w:val="center"/>
            <w:hideMark/>
          </w:tcPr>
          <w:p w14:paraId="7018D082" w14:textId="77777777" w:rsidR="00911492" w:rsidRPr="005D3000" w:rsidRDefault="00911492" w:rsidP="000D4B8F">
            <w:pPr>
              <w:jc w:val="center"/>
              <w:rPr>
                <w:rFonts w:ascii="Calibri" w:eastAsia="Times New Roman" w:hAnsi="Calibri"/>
                <w:b/>
                <w:bCs/>
                <w:color w:val="000000"/>
                <w:sz w:val="20"/>
                <w:szCs w:val="20"/>
                <w:lang w:val="es-ES" w:eastAsia="es-CL"/>
              </w:rPr>
            </w:pPr>
            <w:r w:rsidRPr="005D3000">
              <w:rPr>
                <w:rFonts w:ascii="Calibri" w:eastAsia="Times New Roman" w:hAnsi="Calibri"/>
                <w:b/>
                <w:bCs/>
                <w:color w:val="000000"/>
                <w:sz w:val="20"/>
                <w:szCs w:val="20"/>
                <w:lang w:val="es-ES" w:eastAsia="es-CL"/>
              </w:rPr>
              <w:t>Registros</w:t>
            </w:r>
          </w:p>
        </w:tc>
      </w:tr>
      <w:tr w:rsidR="00911492" w:rsidRPr="005D3000" w14:paraId="22ADC1C4" w14:textId="77777777" w:rsidTr="000D4B8F">
        <w:trPr>
          <w:trHeight w:val="2805"/>
          <w:jc w:val="center"/>
        </w:trPr>
        <w:tc>
          <w:tcPr>
            <w:tcW w:w="2498" w:type="pct"/>
            <w:gridSpan w:val="3"/>
            <w:tcBorders>
              <w:top w:val="nil"/>
              <w:left w:val="single" w:sz="4" w:space="0" w:color="auto"/>
              <w:bottom w:val="nil"/>
              <w:right w:val="single" w:sz="4" w:space="0" w:color="auto"/>
            </w:tcBorders>
            <w:noWrap/>
            <w:vAlign w:val="center"/>
            <w:hideMark/>
          </w:tcPr>
          <w:p w14:paraId="4D56EB5C" w14:textId="0FC4527F" w:rsidR="00911492" w:rsidRPr="005D3000" w:rsidRDefault="00911492" w:rsidP="000D4B8F">
            <w:pPr>
              <w:jc w:val="center"/>
              <w:rPr>
                <w:rFonts w:ascii="Calibri" w:eastAsia="Times New Roman" w:hAnsi="Calibri"/>
                <w:color w:val="000000"/>
                <w:sz w:val="20"/>
                <w:szCs w:val="20"/>
                <w:lang w:val="es-ES" w:eastAsia="es-CL"/>
              </w:rPr>
            </w:pPr>
            <w:r w:rsidRPr="005D3000">
              <w:rPr>
                <w:rFonts w:ascii="Calibri" w:eastAsia="Times New Roman" w:hAnsi="Calibri"/>
                <w:noProof/>
                <w:color w:val="000000"/>
                <w:sz w:val="20"/>
                <w:szCs w:val="20"/>
                <w:lang w:eastAsia="es-CL"/>
              </w:rPr>
              <w:drawing>
                <wp:inline distT="0" distB="0" distL="0" distR="0" wp14:anchorId="66924904" wp14:editId="799D96C5">
                  <wp:extent cx="3240000" cy="1620000"/>
                  <wp:effectExtent l="0" t="0" r="0" b="0"/>
                  <wp:docPr id="145" name="Imagen 145" descr="C:\Users\andy.morrison\Documents\Andy\Inspecciones Ambientales\Programa 2015\DFZ-2015-641-XII-RCA-IA\Fotos SMA\Fotos BR Lago Grey 11_11_15\SMA_DSC0161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descr="C:\Users\andy.morrison\Documents\Andy\Inspecciones Ambientales\Programa 2015\DFZ-2015-641-XII-RCA-IA\Fotos SMA\Fotos BR Lago Grey 11_11_15\SMA_DSC01615.jpg"/>
                          <pic:cNvPicPr>
                            <a:picLocks noChangeAspect="1" noChangeArrowheads="1"/>
                          </pic:cNvPicPr>
                        </pic:nvPicPr>
                        <pic:blipFill>
                          <a:blip r:embed="rId78">
                            <a:extLst>
                              <a:ext uri="{BEBA8EAE-BF5A-486C-A8C5-ECC9F3942E4B}">
                                <a14:imgProps xmlns:a14="http://schemas.microsoft.com/office/drawing/2010/main">
                                  <a14:imgLayer r:embed="rId7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240000" cy="1620000"/>
                          </a:xfrm>
                          <a:prstGeom prst="rect">
                            <a:avLst/>
                          </a:prstGeom>
                          <a:noFill/>
                          <a:ln>
                            <a:noFill/>
                          </a:ln>
                        </pic:spPr>
                      </pic:pic>
                    </a:graphicData>
                  </a:graphic>
                </wp:inline>
              </w:drawing>
            </w:r>
          </w:p>
        </w:tc>
        <w:tc>
          <w:tcPr>
            <w:tcW w:w="2502" w:type="pct"/>
            <w:gridSpan w:val="3"/>
            <w:tcBorders>
              <w:top w:val="nil"/>
              <w:left w:val="single" w:sz="4" w:space="0" w:color="auto"/>
              <w:bottom w:val="nil"/>
              <w:right w:val="single" w:sz="4" w:space="0" w:color="auto"/>
            </w:tcBorders>
            <w:noWrap/>
            <w:vAlign w:val="center"/>
            <w:hideMark/>
          </w:tcPr>
          <w:p w14:paraId="1A9008C9" w14:textId="1708C42D" w:rsidR="00911492" w:rsidRPr="005D3000" w:rsidRDefault="00911492" w:rsidP="000D4B8F">
            <w:pPr>
              <w:jc w:val="center"/>
              <w:rPr>
                <w:rFonts w:ascii="Calibri" w:eastAsia="Times New Roman" w:hAnsi="Calibri"/>
                <w:color w:val="000000"/>
                <w:sz w:val="20"/>
                <w:szCs w:val="20"/>
                <w:lang w:val="es-ES" w:eastAsia="es-CL"/>
              </w:rPr>
            </w:pPr>
            <w:r w:rsidRPr="005D3000">
              <w:rPr>
                <w:rFonts w:ascii="Calibri" w:eastAsia="Times New Roman" w:hAnsi="Calibri"/>
                <w:noProof/>
                <w:color w:val="000000"/>
                <w:sz w:val="20"/>
                <w:szCs w:val="20"/>
                <w:lang w:eastAsia="es-CL"/>
              </w:rPr>
              <w:drawing>
                <wp:inline distT="0" distB="0" distL="0" distR="0" wp14:anchorId="16CC1D22" wp14:editId="4477AD64">
                  <wp:extent cx="3240000" cy="1620000"/>
                  <wp:effectExtent l="0" t="0" r="0" b="0"/>
                  <wp:docPr id="146" name="Imagen 146" descr="C:\Users\andy.morrison\Documents\Andy\Inspecciones Ambientales\Programa 2015\DFZ-2015-641-XII-RCA-IA\Fotos SMA\Fotos BR Lago Grey 11_11_15\SMA_DSC0161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C:\Users\andy.morrison\Documents\Andy\Inspecciones Ambientales\Programa 2015\DFZ-2015-641-XII-RCA-IA\Fotos SMA\Fotos BR Lago Grey 11_11_15\SMA_DSC01617.jpg"/>
                          <pic:cNvPicPr>
                            <a:picLocks noChangeAspect="1" noChangeArrowheads="1"/>
                          </pic:cNvPicPr>
                        </pic:nvPicPr>
                        <pic:blipFill>
                          <a:blip r:embed="rId80">
                            <a:extLst>
                              <a:ext uri="{BEBA8EAE-BF5A-486C-A8C5-ECC9F3942E4B}">
                                <a14:imgProps xmlns:a14="http://schemas.microsoft.com/office/drawing/2010/main">
                                  <a14:imgLayer r:embed="rId81">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3240000" cy="1620000"/>
                          </a:xfrm>
                          <a:prstGeom prst="rect">
                            <a:avLst/>
                          </a:prstGeom>
                          <a:noFill/>
                          <a:ln>
                            <a:noFill/>
                          </a:ln>
                        </pic:spPr>
                      </pic:pic>
                    </a:graphicData>
                  </a:graphic>
                </wp:inline>
              </w:drawing>
            </w:r>
          </w:p>
        </w:tc>
      </w:tr>
      <w:tr w:rsidR="00911492" w:rsidRPr="005D3000" w14:paraId="59C50E49" w14:textId="77777777" w:rsidTr="000D4B8F">
        <w:trPr>
          <w:trHeight w:val="300"/>
          <w:jc w:val="center"/>
        </w:trPr>
        <w:tc>
          <w:tcPr>
            <w:tcW w:w="1125" w:type="pct"/>
            <w:tcBorders>
              <w:top w:val="single" w:sz="4" w:space="0" w:color="auto"/>
              <w:left w:val="single" w:sz="4" w:space="0" w:color="auto"/>
              <w:bottom w:val="single" w:sz="4" w:space="0" w:color="auto"/>
              <w:right w:val="nil"/>
            </w:tcBorders>
            <w:noWrap/>
            <w:vAlign w:val="center"/>
            <w:hideMark/>
          </w:tcPr>
          <w:p w14:paraId="7EEF3F43" w14:textId="77777777" w:rsidR="00911492" w:rsidRPr="005D3000" w:rsidRDefault="00911492" w:rsidP="000D4B8F">
            <w:pPr>
              <w:pStyle w:val="Epgrafe"/>
              <w:rPr>
                <w:rFonts w:eastAsia="Times New Roman"/>
                <w:color w:val="000000"/>
                <w:lang w:val="es-ES" w:eastAsia="es-CL"/>
              </w:rPr>
            </w:pPr>
            <w:bookmarkStart w:id="165" w:name="_Toc451952125"/>
            <w:r w:rsidRPr="005D3000">
              <w:rPr>
                <w:lang w:val="es-ES"/>
              </w:rPr>
              <w:t xml:space="preserve">Fotografía </w:t>
            </w:r>
            <w:r w:rsidRPr="005D3000">
              <w:rPr>
                <w:lang w:val="es-ES"/>
              </w:rPr>
              <w:fldChar w:fldCharType="begin"/>
            </w:r>
            <w:r w:rsidRPr="005D3000">
              <w:rPr>
                <w:lang w:val="es-ES"/>
              </w:rPr>
              <w:instrText xml:space="preserve"> SEQ Fotografía \* ARABIC </w:instrText>
            </w:r>
            <w:r w:rsidRPr="005D3000">
              <w:rPr>
                <w:lang w:val="es-ES"/>
              </w:rPr>
              <w:fldChar w:fldCharType="separate"/>
            </w:r>
            <w:r w:rsidRPr="005D3000">
              <w:rPr>
                <w:noProof/>
                <w:lang w:val="es-ES"/>
              </w:rPr>
              <w:t>19</w:t>
            </w:r>
            <w:r w:rsidRPr="005D3000">
              <w:rPr>
                <w:lang w:val="es-ES"/>
              </w:rPr>
              <w:fldChar w:fldCharType="end"/>
            </w:r>
            <w:r w:rsidRPr="005D3000">
              <w:rPr>
                <w:lang w:val="es-ES"/>
              </w:rPr>
              <w:t>.</w:t>
            </w:r>
            <w:bookmarkEnd w:id="165"/>
          </w:p>
        </w:tc>
        <w:tc>
          <w:tcPr>
            <w:tcW w:w="1373" w:type="pct"/>
            <w:gridSpan w:val="2"/>
            <w:tcBorders>
              <w:top w:val="single" w:sz="4" w:space="0" w:color="auto"/>
              <w:left w:val="single" w:sz="4" w:space="0" w:color="auto"/>
              <w:bottom w:val="single" w:sz="4" w:space="0" w:color="auto"/>
              <w:right w:val="single" w:sz="4" w:space="0" w:color="000000"/>
            </w:tcBorders>
            <w:noWrap/>
            <w:vAlign w:val="center"/>
            <w:hideMark/>
          </w:tcPr>
          <w:p w14:paraId="3B5ADCFC" w14:textId="77777777" w:rsidR="00911492" w:rsidRPr="005D3000" w:rsidRDefault="00911492" w:rsidP="000D4B8F">
            <w:pPr>
              <w:jc w:val="left"/>
              <w:rPr>
                <w:rFonts w:eastAsia="Times New Roman"/>
                <w:b/>
                <w:color w:val="000000"/>
                <w:sz w:val="18"/>
                <w:szCs w:val="18"/>
                <w:lang w:val="es-ES" w:eastAsia="es-CL"/>
              </w:rPr>
            </w:pPr>
            <w:r w:rsidRPr="005D3000">
              <w:rPr>
                <w:rFonts w:eastAsia="Times New Roman"/>
                <w:b/>
                <w:color w:val="000000"/>
                <w:sz w:val="18"/>
                <w:szCs w:val="18"/>
                <w:lang w:val="es-ES" w:eastAsia="es-CL"/>
              </w:rPr>
              <w:t>Fecha :</w:t>
            </w:r>
            <w:r w:rsidRPr="005D3000">
              <w:rPr>
                <w:rFonts w:eastAsia="Times New Roman"/>
                <w:color w:val="000000"/>
                <w:sz w:val="18"/>
                <w:szCs w:val="18"/>
                <w:lang w:val="es-ES" w:eastAsia="es-CL"/>
              </w:rPr>
              <w:t xml:space="preserve"> 11-11-2</w:t>
            </w:r>
            <w:r w:rsidRPr="005D3000">
              <w:rPr>
                <w:rFonts w:eastAsia="Times New Roman"/>
                <w:sz w:val="18"/>
                <w:szCs w:val="18"/>
                <w:lang w:val="es-ES" w:eastAsia="es-CL"/>
              </w:rPr>
              <w:t>015</w:t>
            </w:r>
          </w:p>
        </w:tc>
        <w:tc>
          <w:tcPr>
            <w:tcW w:w="1125" w:type="pct"/>
            <w:tcBorders>
              <w:top w:val="single" w:sz="4" w:space="0" w:color="auto"/>
              <w:left w:val="nil"/>
              <w:bottom w:val="single" w:sz="4" w:space="0" w:color="auto"/>
              <w:right w:val="nil"/>
            </w:tcBorders>
            <w:noWrap/>
            <w:vAlign w:val="center"/>
            <w:hideMark/>
          </w:tcPr>
          <w:p w14:paraId="27DC7BE7" w14:textId="77777777" w:rsidR="00911492" w:rsidRPr="005D3000" w:rsidRDefault="00911492" w:rsidP="000D4B8F">
            <w:pPr>
              <w:pStyle w:val="Epgrafe"/>
              <w:rPr>
                <w:lang w:val="es-ES"/>
              </w:rPr>
            </w:pPr>
            <w:bookmarkStart w:id="166" w:name="_Toc451952126"/>
            <w:r w:rsidRPr="005D3000">
              <w:rPr>
                <w:lang w:val="es-ES"/>
              </w:rPr>
              <w:t xml:space="preserve">Fotografía </w:t>
            </w:r>
            <w:r w:rsidRPr="005D3000">
              <w:rPr>
                <w:lang w:val="es-ES"/>
              </w:rPr>
              <w:fldChar w:fldCharType="begin"/>
            </w:r>
            <w:r w:rsidRPr="005D3000">
              <w:rPr>
                <w:lang w:val="es-ES"/>
              </w:rPr>
              <w:instrText xml:space="preserve"> SEQ Fotografía \* ARABIC </w:instrText>
            </w:r>
            <w:r w:rsidRPr="005D3000">
              <w:rPr>
                <w:lang w:val="es-ES"/>
              </w:rPr>
              <w:fldChar w:fldCharType="separate"/>
            </w:r>
            <w:r w:rsidRPr="005D3000">
              <w:rPr>
                <w:noProof/>
                <w:lang w:val="es-ES"/>
              </w:rPr>
              <w:t>20</w:t>
            </w:r>
            <w:bookmarkEnd w:id="166"/>
            <w:r w:rsidRPr="005D3000">
              <w:rPr>
                <w:lang w:val="es-ES"/>
              </w:rPr>
              <w:fldChar w:fldCharType="end"/>
            </w:r>
          </w:p>
        </w:tc>
        <w:tc>
          <w:tcPr>
            <w:tcW w:w="1377" w:type="pct"/>
            <w:gridSpan w:val="2"/>
            <w:tcBorders>
              <w:top w:val="single" w:sz="4" w:space="0" w:color="auto"/>
              <w:left w:val="single" w:sz="4" w:space="0" w:color="auto"/>
              <w:bottom w:val="single" w:sz="4" w:space="0" w:color="auto"/>
              <w:right w:val="single" w:sz="4" w:space="0" w:color="000000"/>
            </w:tcBorders>
            <w:noWrap/>
            <w:vAlign w:val="center"/>
            <w:hideMark/>
          </w:tcPr>
          <w:p w14:paraId="508A03EA" w14:textId="4FC65BBA" w:rsidR="00911492" w:rsidRPr="005D3000" w:rsidRDefault="00911492" w:rsidP="00911492">
            <w:pPr>
              <w:jc w:val="left"/>
              <w:rPr>
                <w:rFonts w:eastAsia="Times New Roman"/>
                <w:b/>
                <w:color w:val="000000"/>
                <w:sz w:val="18"/>
                <w:szCs w:val="18"/>
                <w:lang w:val="es-ES" w:eastAsia="es-CL"/>
              </w:rPr>
            </w:pPr>
            <w:r w:rsidRPr="005D3000">
              <w:rPr>
                <w:rFonts w:eastAsia="Times New Roman"/>
                <w:b/>
                <w:color w:val="000000"/>
                <w:sz w:val="18"/>
                <w:szCs w:val="18"/>
                <w:lang w:val="es-ES" w:eastAsia="es-CL"/>
              </w:rPr>
              <w:t>Fecha :</w:t>
            </w:r>
            <w:r w:rsidRPr="005D3000">
              <w:rPr>
                <w:rFonts w:eastAsia="Times New Roman"/>
                <w:color w:val="000000"/>
                <w:sz w:val="18"/>
                <w:szCs w:val="18"/>
                <w:lang w:val="es-ES" w:eastAsia="es-CL"/>
              </w:rPr>
              <w:t xml:space="preserve"> 11-11-2</w:t>
            </w:r>
            <w:r w:rsidRPr="005D3000">
              <w:rPr>
                <w:rFonts w:eastAsia="Times New Roman"/>
                <w:sz w:val="18"/>
                <w:szCs w:val="18"/>
                <w:lang w:val="es-ES" w:eastAsia="es-CL"/>
              </w:rPr>
              <w:t>015</w:t>
            </w:r>
          </w:p>
        </w:tc>
      </w:tr>
      <w:tr w:rsidR="00911492" w:rsidRPr="005D3000" w14:paraId="1F4B0616" w14:textId="77777777" w:rsidTr="000D4B8F">
        <w:trPr>
          <w:trHeight w:val="300"/>
          <w:jc w:val="center"/>
        </w:trPr>
        <w:tc>
          <w:tcPr>
            <w:tcW w:w="1125" w:type="pct"/>
            <w:tcBorders>
              <w:top w:val="single" w:sz="4" w:space="0" w:color="auto"/>
              <w:left w:val="single" w:sz="4" w:space="0" w:color="auto"/>
              <w:bottom w:val="single" w:sz="4" w:space="0" w:color="auto"/>
              <w:right w:val="single" w:sz="4" w:space="0" w:color="000000"/>
            </w:tcBorders>
            <w:noWrap/>
            <w:vAlign w:val="center"/>
            <w:hideMark/>
          </w:tcPr>
          <w:p w14:paraId="77C1DE08" w14:textId="77777777" w:rsidR="00911492" w:rsidRPr="005D3000" w:rsidRDefault="00911492" w:rsidP="000D4B8F">
            <w:pPr>
              <w:jc w:val="left"/>
              <w:rPr>
                <w:rFonts w:eastAsia="Times New Roman"/>
                <w:b/>
                <w:color w:val="000000"/>
                <w:sz w:val="18"/>
                <w:szCs w:val="18"/>
                <w:lang w:val="es-ES" w:eastAsia="es-CL"/>
              </w:rPr>
            </w:pPr>
            <w:r w:rsidRPr="005D3000">
              <w:rPr>
                <w:rFonts w:eastAsia="Times New Roman"/>
                <w:b/>
                <w:color w:val="000000"/>
                <w:sz w:val="18"/>
                <w:szCs w:val="18"/>
                <w:lang w:val="es-ES" w:eastAsia="es-CL"/>
              </w:rPr>
              <w:t>Coordenadas DATUM WGS 84 HUSO 18</w:t>
            </w:r>
          </w:p>
        </w:tc>
        <w:tc>
          <w:tcPr>
            <w:tcW w:w="716" w:type="pct"/>
            <w:tcBorders>
              <w:top w:val="single" w:sz="4" w:space="0" w:color="auto"/>
              <w:left w:val="nil"/>
              <w:bottom w:val="single" w:sz="4" w:space="0" w:color="auto"/>
              <w:right w:val="single" w:sz="4" w:space="0" w:color="000000"/>
            </w:tcBorders>
            <w:noWrap/>
            <w:vAlign w:val="center"/>
          </w:tcPr>
          <w:p w14:paraId="636FDF1A" w14:textId="77777777" w:rsidR="00911492" w:rsidRPr="005D3000" w:rsidRDefault="00911492" w:rsidP="000D4B8F">
            <w:pPr>
              <w:jc w:val="left"/>
              <w:rPr>
                <w:rFonts w:eastAsia="Times New Roman"/>
                <w:color w:val="000000"/>
                <w:sz w:val="18"/>
                <w:szCs w:val="18"/>
                <w:lang w:eastAsia="es-CL"/>
              </w:rPr>
            </w:pPr>
            <w:r w:rsidRPr="005D3000">
              <w:rPr>
                <w:rFonts w:eastAsia="Times New Roman"/>
                <w:b/>
                <w:color w:val="000000"/>
                <w:sz w:val="18"/>
                <w:szCs w:val="18"/>
                <w:lang w:eastAsia="es-CL"/>
              </w:rPr>
              <w:t>Coordenada Norte:</w:t>
            </w:r>
            <w:r w:rsidRPr="005D3000">
              <w:rPr>
                <w:rFonts w:eastAsia="Times New Roman"/>
                <w:color w:val="000000"/>
                <w:sz w:val="18"/>
                <w:szCs w:val="18"/>
                <w:lang w:eastAsia="es-CL"/>
              </w:rPr>
              <w:t xml:space="preserve"> </w:t>
            </w:r>
          </w:p>
          <w:p w14:paraId="55CECE92" w14:textId="7906CB9D" w:rsidR="00911492" w:rsidRPr="005D3000" w:rsidRDefault="00911492" w:rsidP="00B30DB8">
            <w:pPr>
              <w:jc w:val="left"/>
              <w:rPr>
                <w:rFonts w:ascii="Calibri" w:eastAsia="Times New Roman" w:hAnsi="Calibri"/>
                <w:b/>
                <w:color w:val="000000"/>
                <w:sz w:val="18"/>
                <w:szCs w:val="18"/>
                <w:lang w:val="es-ES" w:eastAsia="es-CL"/>
              </w:rPr>
            </w:pPr>
            <w:r w:rsidRPr="005D3000">
              <w:rPr>
                <w:rFonts w:ascii="Calibri" w:eastAsia="Times New Roman" w:hAnsi="Calibri"/>
                <w:color w:val="000000"/>
                <w:sz w:val="18"/>
                <w:szCs w:val="18"/>
                <w:lang w:eastAsia="es-CL"/>
              </w:rPr>
              <w:t>4.334.82</w:t>
            </w:r>
            <w:r w:rsidR="00B30DB8" w:rsidRPr="005D3000">
              <w:rPr>
                <w:rFonts w:ascii="Calibri" w:eastAsia="Times New Roman" w:hAnsi="Calibri"/>
                <w:color w:val="000000"/>
                <w:sz w:val="18"/>
                <w:szCs w:val="18"/>
                <w:lang w:eastAsia="es-CL"/>
              </w:rPr>
              <w:t>1</w:t>
            </w:r>
          </w:p>
        </w:tc>
        <w:tc>
          <w:tcPr>
            <w:tcW w:w="657" w:type="pct"/>
            <w:tcBorders>
              <w:top w:val="single" w:sz="4" w:space="0" w:color="auto"/>
              <w:left w:val="nil"/>
              <w:bottom w:val="single" w:sz="4" w:space="0" w:color="auto"/>
              <w:right w:val="single" w:sz="4" w:space="0" w:color="000000"/>
            </w:tcBorders>
            <w:noWrap/>
            <w:vAlign w:val="center"/>
          </w:tcPr>
          <w:p w14:paraId="79D7A6FB" w14:textId="77777777" w:rsidR="00911492" w:rsidRPr="005D3000" w:rsidRDefault="00911492" w:rsidP="000D4B8F">
            <w:pPr>
              <w:jc w:val="left"/>
              <w:rPr>
                <w:rFonts w:eastAsia="Times New Roman"/>
                <w:color w:val="000000"/>
                <w:sz w:val="18"/>
                <w:szCs w:val="18"/>
                <w:lang w:eastAsia="es-CL"/>
              </w:rPr>
            </w:pPr>
            <w:r w:rsidRPr="005D3000">
              <w:rPr>
                <w:rFonts w:eastAsia="Times New Roman"/>
                <w:b/>
                <w:color w:val="000000"/>
                <w:sz w:val="18"/>
                <w:szCs w:val="18"/>
                <w:lang w:eastAsia="es-CL"/>
              </w:rPr>
              <w:t>Coordenada Este:</w:t>
            </w:r>
            <w:r w:rsidRPr="005D3000">
              <w:rPr>
                <w:rFonts w:eastAsia="Times New Roman"/>
                <w:color w:val="000000"/>
                <w:sz w:val="18"/>
                <w:szCs w:val="18"/>
                <w:lang w:eastAsia="es-CL"/>
              </w:rPr>
              <w:t xml:space="preserve"> </w:t>
            </w:r>
          </w:p>
          <w:p w14:paraId="612DD342" w14:textId="68F075F1" w:rsidR="00911492" w:rsidRPr="005D3000" w:rsidRDefault="00911492" w:rsidP="00B30DB8">
            <w:pPr>
              <w:jc w:val="left"/>
              <w:rPr>
                <w:rFonts w:ascii="Calibri" w:eastAsia="Times New Roman" w:hAnsi="Calibri"/>
                <w:b/>
                <w:color w:val="000000"/>
                <w:sz w:val="18"/>
                <w:szCs w:val="18"/>
                <w:lang w:val="es-ES" w:eastAsia="es-CL"/>
              </w:rPr>
            </w:pPr>
            <w:r w:rsidRPr="005D3000">
              <w:rPr>
                <w:rFonts w:eastAsia="Times New Roman"/>
                <w:color w:val="000000"/>
                <w:sz w:val="18"/>
                <w:szCs w:val="18"/>
                <w:lang w:eastAsia="es-CL"/>
              </w:rPr>
              <w:t>63</w:t>
            </w:r>
            <w:r w:rsidR="00B30DB8" w:rsidRPr="005D3000">
              <w:rPr>
                <w:rFonts w:eastAsia="Times New Roman"/>
                <w:color w:val="000000"/>
                <w:sz w:val="18"/>
                <w:szCs w:val="18"/>
                <w:lang w:eastAsia="es-CL"/>
              </w:rPr>
              <w:t>1</w:t>
            </w:r>
            <w:r w:rsidRPr="005D3000">
              <w:rPr>
                <w:rFonts w:eastAsia="Times New Roman"/>
                <w:color w:val="000000"/>
                <w:sz w:val="18"/>
                <w:szCs w:val="18"/>
                <w:lang w:eastAsia="es-CL"/>
              </w:rPr>
              <w:t>.</w:t>
            </w:r>
            <w:r w:rsidR="00B30DB8" w:rsidRPr="005D3000">
              <w:rPr>
                <w:rFonts w:eastAsia="Times New Roman"/>
                <w:color w:val="000000"/>
                <w:sz w:val="18"/>
                <w:szCs w:val="18"/>
                <w:lang w:eastAsia="es-CL"/>
              </w:rPr>
              <w:t>778</w:t>
            </w:r>
          </w:p>
        </w:tc>
        <w:tc>
          <w:tcPr>
            <w:tcW w:w="1125" w:type="pct"/>
            <w:tcBorders>
              <w:top w:val="single" w:sz="4" w:space="0" w:color="auto"/>
              <w:left w:val="nil"/>
              <w:bottom w:val="single" w:sz="4" w:space="0" w:color="auto"/>
              <w:right w:val="single" w:sz="4" w:space="0" w:color="000000"/>
            </w:tcBorders>
            <w:noWrap/>
            <w:vAlign w:val="center"/>
            <w:hideMark/>
          </w:tcPr>
          <w:p w14:paraId="360E705B" w14:textId="77777777" w:rsidR="00911492" w:rsidRPr="005D3000" w:rsidRDefault="00911492" w:rsidP="000D4B8F">
            <w:pPr>
              <w:jc w:val="left"/>
              <w:rPr>
                <w:rFonts w:eastAsia="Times New Roman"/>
                <w:b/>
                <w:color w:val="000000"/>
                <w:sz w:val="18"/>
                <w:szCs w:val="18"/>
                <w:lang w:val="es-ES" w:eastAsia="es-CL"/>
              </w:rPr>
            </w:pPr>
            <w:r w:rsidRPr="005D3000">
              <w:rPr>
                <w:rFonts w:eastAsia="Times New Roman"/>
                <w:b/>
                <w:color w:val="000000"/>
                <w:sz w:val="18"/>
                <w:szCs w:val="18"/>
                <w:lang w:val="es-ES" w:eastAsia="es-CL"/>
              </w:rPr>
              <w:t>Coordenadas DATUM WGS 84 HUSO 18</w:t>
            </w:r>
          </w:p>
        </w:tc>
        <w:tc>
          <w:tcPr>
            <w:tcW w:w="646" w:type="pct"/>
            <w:tcBorders>
              <w:top w:val="single" w:sz="4" w:space="0" w:color="auto"/>
              <w:left w:val="nil"/>
              <w:bottom w:val="single" w:sz="4" w:space="0" w:color="auto"/>
              <w:right w:val="single" w:sz="4" w:space="0" w:color="000000"/>
            </w:tcBorders>
            <w:noWrap/>
            <w:vAlign w:val="center"/>
          </w:tcPr>
          <w:p w14:paraId="62F923AE" w14:textId="77777777" w:rsidR="00911492" w:rsidRPr="005D3000" w:rsidRDefault="00911492" w:rsidP="000D4B8F">
            <w:pPr>
              <w:jc w:val="left"/>
              <w:rPr>
                <w:rFonts w:eastAsia="Times New Roman"/>
                <w:color w:val="000000"/>
                <w:sz w:val="18"/>
                <w:szCs w:val="18"/>
                <w:lang w:eastAsia="es-CL"/>
              </w:rPr>
            </w:pPr>
            <w:r w:rsidRPr="005D3000">
              <w:rPr>
                <w:rFonts w:eastAsia="Times New Roman"/>
                <w:b/>
                <w:color w:val="000000"/>
                <w:sz w:val="18"/>
                <w:szCs w:val="18"/>
                <w:lang w:eastAsia="es-CL"/>
              </w:rPr>
              <w:t>Coordenada Norte:</w:t>
            </w:r>
            <w:r w:rsidRPr="005D3000">
              <w:rPr>
                <w:rFonts w:eastAsia="Times New Roman"/>
                <w:color w:val="000000"/>
                <w:sz w:val="18"/>
                <w:szCs w:val="18"/>
                <w:lang w:eastAsia="es-CL"/>
              </w:rPr>
              <w:t xml:space="preserve"> </w:t>
            </w:r>
          </w:p>
          <w:p w14:paraId="0ADAB523" w14:textId="5715272D" w:rsidR="00911492" w:rsidRPr="005D3000" w:rsidRDefault="00911492" w:rsidP="00B30DB8">
            <w:pPr>
              <w:jc w:val="left"/>
              <w:rPr>
                <w:rFonts w:ascii="Calibri" w:eastAsia="Times New Roman" w:hAnsi="Calibri"/>
                <w:b/>
                <w:color w:val="000000"/>
                <w:sz w:val="18"/>
                <w:szCs w:val="18"/>
                <w:lang w:val="es-ES" w:eastAsia="es-CL"/>
              </w:rPr>
            </w:pPr>
            <w:r w:rsidRPr="005D3000">
              <w:rPr>
                <w:rFonts w:ascii="Calibri" w:eastAsia="Times New Roman" w:hAnsi="Calibri"/>
                <w:color w:val="000000"/>
                <w:sz w:val="18"/>
                <w:szCs w:val="18"/>
                <w:lang w:eastAsia="es-CL"/>
              </w:rPr>
              <w:t>4.334.8</w:t>
            </w:r>
            <w:r w:rsidR="00B30DB8" w:rsidRPr="005D3000">
              <w:rPr>
                <w:rFonts w:ascii="Calibri" w:eastAsia="Times New Roman" w:hAnsi="Calibri"/>
                <w:color w:val="000000"/>
                <w:sz w:val="18"/>
                <w:szCs w:val="18"/>
                <w:lang w:eastAsia="es-CL"/>
              </w:rPr>
              <w:t>27</w:t>
            </w:r>
          </w:p>
        </w:tc>
        <w:tc>
          <w:tcPr>
            <w:tcW w:w="731" w:type="pct"/>
            <w:tcBorders>
              <w:top w:val="single" w:sz="4" w:space="0" w:color="auto"/>
              <w:left w:val="nil"/>
              <w:bottom w:val="single" w:sz="4" w:space="0" w:color="auto"/>
              <w:right w:val="single" w:sz="4" w:space="0" w:color="000000"/>
            </w:tcBorders>
            <w:noWrap/>
            <w:vAlign w:val="center"/>
          </w:tcPr>
          <w:p w14:paraId="0363BAEA" w14:textId="77777777" w:rsidR="00911492" w:rsidRPr="005D3000" w:rsidRDefault="00911492" w:rsidP="000D4B8F">
            <w:pPr>
              <w:jc w:val="left"/>
              <w:rPr>
                <w:rFonts w:eastAsia="Times New Roman"/>
                <w:color w:val="000000"/>
                <w:sz w:val="18"/>
                <w:szCs w:val="18"/>
                <w:lang w:eastAsia="es-CL"/>
              </w:rPr>
            </w:pPr>
            <w:r w:rsidRPr="005D3000">
              <w:rPr>
                <w:rFonts w:eastAsia="Times New Roman"/>
                <w:b/>
                <w:color w:val="000000"/>
                <w:sz w:val="18"/>
                <w:szCs w:val="18"/>
                <w:lang w:eastAsia="es-CL"/>
              </w:rPr>
              <w:t>Coordenada Este:</w:t>
            </w:r>
            <w:r w:rsidRPr="005D3000">
              <w:rPr>
                <w:rFonts w:eastAsia="Times New Roman"/>
                <w:color w:val="000000"/>
                <w:sz w:val="18"/>
                <w:szCs w:val="18"/>
                <w:lang w:eastAsia="es-CL"/>
              </w:rPr>
              <w:t xml:space="preserve"> </w:t>
            </w:r>
          </w:p>
          <w:p w14:paraId="24064327" w14:textId="173E34CC" w:rsidR="00911492" w:rsidRPr="005D3000" w:rsidRDefault="00911492" w:rsidP="00B30DB8">
            <w:pPr>
              <w:jc w:val="left"/>
              <w:rPr>
                <w:rFonts w:ascii="Calibri" w:eastAsia="Times New Roman" w:hAnsi="Calibri"/>
                <w:b/>
                <w:color w:val="000000"/>
                <w:sz w:val="18"/>
                <w:szCs w:val="18"/>
                <w:lang w:val="es-ES" w:eastAsia="es-CL"/>
              </w:rPr>
            </w:pPr>
            <w:r w:rsidRPr="005D3000">
              <w:rPr>
                <w:rFonts w:eastAsia="Times New Roman"/>
                <w:color w:val="000000"/>
                <w:sz w:val="18"/>
                <w:szCs w:val="18"/>
                <w:lang w:eastAsia="es-CL"/>
              </w:rPr>
              <w:t>631.</w:t>
            </w:r>
            <w:r w:rsidR="00B30DB8" w:rsidRPr="005D3000">
              <w:rPr>
                <w:rFonts w:eastAsia="Times New Roman"/>
                <w:color w:val="000000"/>
                <w:sz w:val="18"/>
                <w:szCs w:val="18"/>
                <w:lang w:eastAsia="es-CL"/>
              </w:rPr>
              <w:t>774</w:t>
            </w:r>
          </w:p>
        </w:tc>
      </w:tr>
      <w:tr w:rsidR="00911492" w:rsidRPr="005D3000" w14:paraId="15B3C0BC" w14:textId="77777777" w:rsidTr="000D4B8F">
        <w:trPr>
          <w:trHeight w:val="371"/>
          <w:jc w:val="center"/>
        </w:trPr>
        <w:tc>
          <w:tcPr>
            <w:tcW w:w="2498" w:type="pct"/>
            <w:gridSpan w:val="3"/>
            <w:tcBorders>
              <w:top w:val="single" w:sz="4" w:space="0" w:color="auto"/>
              <w:left w:val="single" w:sz="4" w:space="0" w:color="auto"/>
              <w:bottom w:val="single" w:sz="4" w:space="0" w:color="000000"/>
              <w:right w:val="single" w:sz="4" w:space="0" w:color="000000"/>
            </w:tcBorders>
            <w:hideMark/>
          </w:tcPr>
          <w:p w14:paraId="1C354872" w14:textId="4F10D30D" w:rsidR="00911492" w:rsidRPr="005D3000" w:rsidRDefault="00911492" w:rsidP="00F67CA8">
            <w:pPr>
              <w:rPr>
                <w:rFonts w:eastAsia="Times New Roman"/>
                <w:color w:val="000000"/>
                <w:sz w:val="18"/>
                <w:szCs w:val="18"/>
                <w:lang w:eastAsia="es-CL"/>
              </w:rPr>
            </w:pPr>
            <w:r w:rsidRPr="005D3000">
              <w:rPr>
                <w:rFonts w:ascii="Calibri" w:eastAsia="Times New Roman" w:hAnsi="Calibri"/>
                <w:b/>
                <w:color w:val="000000"/>
                <w:sz w:val="18"/>
                <w:szCs w:val="18"/>
                <w:lang w:val="es-ES" w:eastAsia="es-CL"/>
              </w:rPr>
              <w:t>Descripción Medio de Prueba:</w:t>
            </w:r>
            <w:r w:rsidRPr="005D3000">
              <w:rPr>
                <w:rFonts w:ascii="Calibri" w:eastAsia="Times New Roman" w:hAnsi="Calibri"/>
                <w:color w:val="000000"/>
                <w:sz w:val="18"/>
                <w:szCs w:val="18"/>
                <w:lang w:val="es-ES" w:eastAsia="es-CL"/>
              </w:rPr>
              <w:t xml:space="preserve"> </w:t>
            </w:r>
            <w:r w:rsidRPr="005D3000">
              <w:rPr>
                <w:rFonts w:eastAsia="Times New Roman"/>
                <w:color w:val="000000"/>
                <w:sz w:val="18"/>
                <w:szCs w:val="18"/>
                <w:lang w:eastAsia="es-CL"/>
              </w:rPr>
              <w:t xml:space="preserve">Vista </w:t>
            </w:r>
            <w:r w:rsidR="00F67CA8" w:rsidRPr="005D3000">
              <w:rPr>
                <w:rFonts w:eastAsia="Times New Roman"/>
                <w:color w:val="000000"/>
                <w:sz w:val="18"/>
                <w:szCs w:val="18"/>
                <w:lang w:eastAsia="es-CL"/>
              </w:rPr>
              <w:t>exterior de recinto utilizado para el almacenamiento de residuos domiciliarios</w:t>
            </w:r>
            <w:r w:rsidRPr="005D3000">
              <w:rPr>
                <w:rFonts w:eastAsia="Times New Roman"/>
                <w:color w:val="000000"/>
                <w:sz w:val="18"/>
                <w:szCs w:val="18"/>
                <w:lang w:eastAsia="es-CL"/>
              </w:rPr>
              <w:t>.</w:t>
            </w:r>
            <w:r w:rsidR="00F67CA8" w:rsidRPr="005D3000">
              <w:rPr>
                <w:rFonts w:eastAsia="Times New Roman"/>
                <w:color w:val="000000"/>
                <w:sz w:val="18"/>
                <w:szCs w:val="18"/>
                <w:lang w:eastAsia="es-CL"/>
              </w:rPr>
              <w:t xml:space="preserve"> Se observa superación de su capacidad producto de la acumulación de residuos de construcción.</w:t>
            </w:r>
          </w:p>
        </w:tc>
        <w:tc>
          <w:tcPr>
            <w:tcW w:w="2502" w:type="pct"/>
            <w:gridSpan w:val="3"/>
            <w:tcBorders>
              <w:top w:val="single" w:sz="4" w:space="0" w:color="auto"/>
              <w:left w:val="single" w:sz="4" w:space="0" w:color="auto"/>
              <w:bottom w:val="single" w:sz="4" w:space="0" w:color="000000"/>
              <w:right w:val="single" w:sz="4" w:space="0" w:color="000000"/>
            </w:tcBorders>
            <w:hideMark/>
          </w:tcPr>
          <w:p w14:paraId="4328F7B5" w14:textId="25D125D0" w:rsidR="00911492" w:rsidRPr="005D3000" w:rsidRDefault="00911492" w:rsidP="00F67CA8">
            <w:pPr>
              <w:rPr>
                <w:rFonts w:ascii="Calibri" w:eastAsia="Times New Roman" w:hAnsi="Calibri"/>
                <w:b/>
                <w:color w:val="000000"/>
                <w:sz w:val="18"/>
                <w:szCs w:val="18"/>
                <w:lang w:val="es-ES" w:eastAsia="es-CL"/>
              </w:rPr>
            </w:pPr>
            <w:r w:rsidRPr="005D3000">
              <w:rPr>
                <w:rFonts w:ascii="Calibri" w:eastAsia="Times New Roman" w:hAnsi="Calibri"/>
                <w:b/>
                <w:color w:val="000000"/>
                <w:sz w:val="18"/>
                <w:szCs w:val="18"/>
                <w:lang w:val="es-ES" w:eastAsia="es-CL"/>
              </w:rPr>
              <w:t>Descripción Medio de Prueba:</w:t>
            </w:r>
            <w:r w:rsidRPr="005D3000">
              <w:rPr>
                <w:rFonts w:ascii="Calibri" w:eastAsia="Times New Roman" w:hAnsi="Calibri"/>
                <w:color w:val="000000"/>
                <w:sz w:val="18"/>
                <w:szCs w:val="18"/>
                <w:lang w:val="es-ES" w:eastAsia="es-CL"/>
              </w:rPr>
              <w:t xml:space="preserve"> Vista interior </w:t>
            </w:r>
            <w:r w:rsidR="00F67CA8" w:rsidRPr="005D3000">
              <w:rPr>
                <w:rFonts w:ascii="Calibri" w:eastAsia="Times New Roman" w:hAnsi="Calibri"/>
                <w:color w:val="000000"/>
                <w:sz w:val="18"/>
                <w:szCs w:val="18"/>
                <w:lang w:val="es-ES" w:eastAsia="es-CL"/>
              </w:rPr>
              <w:t xml:space="preserve">de </w:t>
            </w:r>
            <w:r w:rsidR="00F67CA8" w:rsidRPr="005D3000">
              <w:rPr>
                <w:rFonts w:eastAsia="Times New Roman"/>
                <w:color w:val="000000"/>
                <w:sz w:val="18"/>
                <w:szCs w:val="18"/>
                <w:lang w:eastAsia="es-CL"/>
              </w:rPr>
              <w:t>recinto utilizado para el almacenamiento de residuos domiciliarios. Se observa presencia de residuos de construcción o escombros de diverso tipo tales como cerámicos, despuntes de madera, trozos de concreto, cartones, plásticos y latas.</w:t>
            </w:r>
          </w:p>
        </w:tc>
      </w:tr>
      <w:tr w:rsidR="00911492" w:rsidRPr="005D3000" w14:paraId="3759436B" w14:textId="77777777" w:rsidTr="000D4B8F">
        <w:trPr>
          <w:trHeight w:val="2793"/>
          <w:jc w:val="center"/>
        </w:trPr>
        <w:tc>
          <w:tcPr>
            <w:tcW w:w="2498" w:type="pct"/>
            <w:gridSpan w:val="3"/>
            <w:tcBorders>
              <w:top w:val="nil"/>
              <w:left w:val="single" w:sz="4" w:space="0" w:color="auto"/>
              <w:bottom w:val="nil"/>
              <w:right w:val="single" w:sz="4" w:space="0" w:color="auto"/>
            </w:tcBorders>
            <w:noWrap/>
            <w:vAlign w:val="center"/>
            <w:hideMark/>
          </w:tcPr>
          <w:p w14:paraId="2BF5A7F1" w14:textId="77F83418" w:rsidR="00911492" w:rsidRPr="005D3000" w:rsidRDefault="00911492" w:rsidP="000D4B8F">
            <w:pPr>
              <w:jc w:val="center"/>
              <w:rPr>
                <w:rFonts w:ascii="Calibri" w:eastAsia="Times New Roman" w:hAnsi="Calibri"/>
                <w:color w:val="000000"/>
                <w:sz w:val="20"/>
                <w:szCs w:val="20"/>
                <w:lang w:val="es-ES" w:eastAsia="es-CL"/>
              </w:rPr>
            </w:pPr>
            <w:r w:rsidRPr="005D3000">
              <w:rPr>
                <w:rFonts w:ascii="Calibri" w:eastAsia="Times New Roman" w:hAnsi="Calibri"/>
                <w:noProof/>
                <w:color w:val="000000"/>
                <w:sz w:val="20"/>
                <w:szCs w:val="20"/>
                <w:lang w:eastAsia="es-CL"/>
              </w:rPr>
              <w:drawing>
                <wp:inline distT="0" distB="0" distL="0" distR="0" wp14:anchorId="755770B0" wp14:editId="350316E0">
                  <wp:extent cx="3240000" cy="1620000"/>
                  <wp:effectExtent l="0" t="0" r="0" b="0"/>
                  <wp:docPr id="147" name="Imagen 147" descr="C:\Users\andy.morrison\Documents\Andy\Inspecciones Ambientales\Programa 2015\DFZ-2015-641-XII-RCA-IA\Fotos SMA\Fotos BR Lago Grey 11_11_15\SMA_DSC0162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descr="C:\Users\andy.morrison\Documents\Andy\Inspecciones Ambientales\Programa 2015\DFZ-2015-641-XII-RCA-IA\Fotos SMA\Fotos BR Lago Grey 11_11_15\SMA_DSC01625.jpg"/>
                          <pic:cNvPicPr>
                            <a:picLocks noChangeAspect="1" noChangeArrowheads="1"/>
                          </pic:cNvPicPr>
                        </pic:nvPicPr>
                        <pic:blipFill>
                          <a:blip r:embed="rId82">
                            <a:extLst>
                              <a:ext uri="{BEBA8EAE-BF5A-486C-A8C5-ECC9F3942E4B}">
                                <a14:imgProps xmlns:a14="http://schemas.microsoft.com/office/drawing/2010/main">
                                  <a14:imgLayer r:embed="rId83">
                                    <a14:imgEffect>
                                      <a14:sharpenSoften amount="5000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240000" cy="1620000"/>
                          </a:xfrm>
                          <a:prstGeom prst="rect">
                            <a:avLst/>
                          </a:prstGeom>
                          <a:noFill/>
                          <a:ln>
                            <a:noFill/>
                          </a:ln>
                        </pic:spPr>
                      </pic:pic>
                    </a:graphicData>
                  </a:graphic>
                </wp:inline>
              </w:drawing>
            </w:r>
          </w:p>
        </w:tc>
        <w:tc>
          <w:tcPr>
            <w:tcW w:w="2502" w:type="pct"/>
            <w:gridSpan w:val="3"/>
            <w:tcBorders>
              <w:top w:val="nil"/>
              <w:left w:val="single" w:sz="4" w:space="0" w:color="auto"/>
              <w:bottom w:val="nil"/>
              <w:right w:val="single" w:sz="4" w:space="0" w:color="auto"/>
            </w:tcBorders>
            <w:noWrap/>
            <w:vAlign w:val="center"/>
            <w:hideMark/>
          </w:tcPr>
          <w:p w14:paraId="0A389282" w14:textId="4D170731" w:rsidR="00911492" w:rsidRPr="005D3000" w:rsidRDefault="002B4B59" w:rsidP="000D4B8F">
            <w:pPr>
              <w:jc w:val="center"/>
              <w:rPr>
                <w:rFonts w:ascii="Calibri" w:eastAsia="Times New Roman" w:hAnsi="Calibri"/>
                <w:color w:val="000000"/>
                <w:sz w:val="20"/>
                <w:szCs w:val="20"/>
                <w:lang w:val="es-ES" w:eastAsia="es-CL"/>
              </w:rPr>
            </w:pPr>
            <w:r w:rsidRPr="005D3000">
              <w:rPr>
                <w:rFonts w:ascii="Calibri" w:eastAsia="Times New Roman" w:hAnsi="Calibri"/>
                <w:noProof/>
                <w:color w:val="000000"/>
                <w:sz w:val="20"/>
                <w:szCs w:val="20"/>
                <w:lang w:eastAsia="es-CL"/>
              </w:rPr>
              <mc:AlternateContent>
                <mc:Choice Requires="wps">
                  <w:drawing>
                    <wp:anchor distT="0" distB="0" distL="114300" distR="114300" simplePos="0" relativeHeight="253514752" behindDoc="0" locked="0" layoutInCell="1" allowOverlap="1" wp14:anchorId="1FDAB0CA" wp14:editId="47393EFB">
                      <wp:simplePos x="0" y="0"/>
                      <wp:positionH relativeFrom="column">
                        <wp:posOffset>2029460</wp:posOffset>
                      </wp:positionH>
                      <wp:positionV relativeFrom="paragraph">
                        <wp:posOffset>322580</wp:posOffset>
                      </wp:positionV>
                      <wp:extent cx="1619250" cy="247650"/>
                      <wp:effectExtent l="0" t="0" r="19050" b="19050"/>
                      <wp:wrapNone/>
                      <wp:docPr id="12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250" cy="247650"/>
                              </a:xfrm>
                              <a:prstGeom prst="rect">
                                <a:avLst/>
                              </a:prstGeom>
                              <a:solidFill>
                                <a:srgbClr val="FFC000"/>
                              </a:solidFill>
                              <a:ln w="9525">
                                <a:solidFill>
                                  <a:srgbClr val="000000"/>
                                </a:solidFill>
                                <a:miter lim="800000"/>
                                <a:headEnd/>
                                <a:tailEnd/>
                              </a:ln>
                            </wps:spPr>
                            <wps:txbx>
                              <w:txbxContent>
                                <w:p w14:paraId="3CB9F6B6" w14:textId="0741FF70" w:rsidR="00823AA5" w:rsidRPr="00003884" w:rsidRDefault="00823AA5" w:rsidP="00911492">
                                  <w:pPr>
                                    <w:jc w:val="center"/>
                                    <w:rPr>
                                      <w:sz w:val="20"/>
                                    </w:rPr>
                                  </w:pPr>
                                  <w:r>
                                    <w:rPr>
                                      <w:sz w:val="20"/>
                                    </w:rPr>
                                    <w:t>Perforación en contenedor</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91" type="#_x0000_t202" style="position:absolute;left:0;text-align:left;margin-left:159.8pt;margin-top:25.4pt;width:127.5pt;height:19.5pt;z-index:25351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" fillcolor="#ffc000">
                      <v:textbox>
                        <w:txbxContent>
                          <w:p w14:paraId="3CB9F6B6" w14:textId="0741FF70" w:rsidR="00823AA5" w:rsidRPr="00003884" w:rsidRDefault="00823AA5" w:rsidP="00911492">
                            <w:pPr>
                              <w:jc w:val="center"/>
                              <w:rPr>
                                <w:sz w:val="20"/>
                              </w:rPr>
                            </w:pPr>
                            <w:r>
                              <w:rPr>
                                <w:sz w:val="20"/>
                              </w:rPr>
                              <w:t>Perforación en contenedor</w:t>
                            </w:r>
                          </w:p>
                        </w:txbxContent>
                      </v:textbox>
                    </v:shape>
                  </w:pict>
                </mc:Fallback>
              </mc:AlternateContent>
            </w:r>
            <w:r w:rsidR="00911492" w:rsidRPr="005D3000">
              <w:rPr>
                <w:rFonts w:ascii="Calibri" w:eastAsia="Times New Roman" w:hAnsi="Calibri"/>
                <w:noProof/>
                <w:color w:val="000000"/>
                <w:sz w:val="20"/>
                <w:szCs w:val="20"/>
                <w:lang w:eastAsia="es-CL"/>
              </w:rPr>
              <mc:AlternateContent>
                <mc:Choice Requires="wps">
                  <w:drawing>
                    <wp:anchor distT="0" distB="0" distL="114300" distR="114300" simplePos="0" relativeHeight="253515776" behindDoc="0" locked="0" layoutInCell="1" allowOverlap="1" wp14:anchorId="10A8FC88" wp14:editId="54AF2ED2">
                      <wp:simplePos x="0" y="0"/>
                      <wp:positionH relativeFrom="column">
                        <wp:posOffset>2312035</wp:posOffset>
                      </wp:positionH>
                      <wp:positionV relativeFrom="paragraph">
                        <wp:posOffset>833755</wp:posOffset>
                      </wp:positionV>
                      <wp:extent cx="438150" cy="419100"/>
                      <wp:effectExtent l="19050" t="19050" r="19050" b="19050"/>
                      <wp:wrapNone/>
                      <wp:docPr id="121" name="121 Elipse"/>
                      <wp:cNvGraphicFramePr/>
                      <a:graphic xmlns:a="http://schemas.openxmlformats.org/drawingml/2006/main">
                        <a:graphicData uri="http://schemas.microsoft.com/office/word/2010/wordprocessingShape">
                          <wps:wsp>
                            <wps:cNvSpPr/>
                            <wps:spPr>
                              <a:xfrm>
                                <a:off x="0" y="0"/>
                                <a:ext cx="438150" cy="419100"/>
                              </a:xfrm>
                              <a:prstGeom prst="ellipse">
                                <a:avLst/>
                              </a:prstGeom>
                              <a:noFill/>
                              <a:ln w="38100">
                                <a:solidFill>
                                  <a:srgbClr val="FFC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121 Elipse" o:spid="_x0000_s1026" style="position:absolute;margin-left:182.05pt;margin-top:65.65pt;width:34.5pt;height:33pt;z-index:25351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" filled="f" strokecolor="#ffc000" strokeweight="3pt">
                      <v:stroke dashstyle="dash"/>
                    </v:oval>
                  </w:pict>
                </mc:Fallback>
              </mc:AlternateContent>
            </w:r>
            <w:r w:rsidR="00911492" w:rsidRPr="005D3000">
              <w:rPr>
                <w:rFonts w:ascii="Calibri" w:eastAsia="Times New Roman" w:hAnsi="Calibri"/>
                <w:noProof/>
                <w:color w:val="000000"/>
                <w:sz w:val="20"/>
                <w:szCs w:val="20"/>
                <w:lang w:eastAsia="es-CL"/>
              </w:rPr>
              <mc:AlternateContent>
                <mc:Choice Requires="wps">
                  <w:drawing>
                    <wp:anchor distT="0" distB="0" distL="114300" distR="114300" simplePos="0" relativeHeight="253513728" behindDoc="0" locked="0" layoutInCell="1" allowOverlap="1" wp14:anchorId="382A23B1" wp14:editId="077BBDC4">
                      <wp:simplePos x="0" y="0"/>
                      <wp:positionH relativeFrom="column">
                        <wp:posOffset>2562860</wp:posOffset>
                      </wp:positionH>
                      <wp:positionV relativeFrom="paragraph">
                        <wp:posOffset>427355</wp:posOffset>
                      </wp:positionV>
                      <wp:extent cx="485775" cy="581025"/>
                      <wp:effectExtent l="38100" t="19050" r="28575" b="47625"/>
                      <wp:wrapNone/>
                      <wp:docPr id="122" name="122 Conector recto de flecha"/>
                      <wp:cNvGraphicFramePr/>
                      <a:graphic xmlns:a="http://schemas.openxmlformats.org/drawingml/2006/main">
                        <a:graphicData uri="http://schemas.microsoft.com/office/word/2010/wordprocessingShape">
                          <wps:wsp>
                            <wps:cNvCnPr/>
                            <wps:spPr>
                              <a:xfrm flipH="1">
                                <a:off x="0" y="0"/>
                                <a:ext cx="485775" cy="581025"/>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122 Conector recto de flecha" o:spid="_x0000_s1026" type="#_x0000_t32" style="position:absolute;margin-left:201.8pt;margin-top:33.65pt;width:38.25pt;height:45.75pt;flip:x;z-index:25351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" strokecolor="#ffc000" strokeweight="3pt">
                      <v:stroke endarrow="open"/>
                    </v:shape>
                  </w:pict>
                </mc:Fallback>
              </mc:AlternateContent>
            </w:r>
            <w:r w:rsidR="00911492" w:rsidRPr="005D3000">
              <w:rPr>
                <w:rFonts w:ascii="Calibri" w:eastAsia="Times New Roman" w:hAnsi="Calibri"/>
                <w:noProof/>
                <w:color w:val="000000"/>
                <w:sz w:val="20"/>
                <w:szCs w:val="20"/>
                <w:lang w:eastAsia="es-CL"/>
              </w:rPr>
              <w:drawing>
                <wp:inline distT="0" distB="0" distL="0" distR="0" wp14:anchorId="1D69D29B" wp14:editId="7DC33E60">
                  <wp:extent cx="3240000" cy="1620000"/>
                  <wp:effectExtent l="0" t="0" r="0" b="0"/>
                  <wp:docPr id="148" name="Imagen 148" descr="C:\Users\andy.morrison\Documents\Andy\Inspecciones Ambientales\Programa 2015\DFZ-2015-641-XII-RCA-IA\Fotos SMA\Fotos BR Lago Grey 11_11_15\SMA_DSC0162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descr="C:\Users\andy.morrison\Documents\Andy\Inspecciones Ambientales\Programa 2015\DFZ-2015-641-XII-RCA-IA\Fotos SMA\Fotos BR Lago Grey 11_11_15\SMA_DSC01629.jpg"/>
                          <pic:cNvPicPr>
                            <a:picLocks noChangeAspect="1" noChangeArrowheads="1"/>
                          </pic:cNvPicPr>
                        </pic:nvPicPr>
                        <pic:blipFill>
                          <a:blip r:embed="rId84">
                            <a:extLst>
                              <a:ext uri="{BEBA8EAE-BF5A-486C-A8C5-ECC9F3942E4B}">
                                <a14:imgProps xmlns:a14="http://schemas.microsoft.com/office/drawing/2010/main">
                                  <a14:imgLayer r:embed="rId8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240000" cy="1620000"/>
                          </a:xfrm>
                          <a:prstGeom prst="rect">
                            <a:avLst/>
                          </a:prstGeom>
                          <a:noFill/>
                          <a:ln>
                            <a:noFill/>
                          </a:ln>
                        </pic:spPr>
                      </pic:pic>
                    </a:graphicData>
                  </a:graphic>
                </wp:inline>
              </w:drawing>
            </w:r>
          </w:p>
        </w:tc>
      </w:tr>
      <w:tr w:rsidR="00911492" w:rsidRPr="005D3000" w14:paraId="50110344" w14:textId="77777777" w:rsidTr="000D4B8F">
        <w:trPr>
          <w:trHeight w:val="300"/>
          <w:jc w:val="center"/>
        </w:trPr>
        <w:tc>
          <w:tcPr>
            <w:tcW w:w="1125" w:type="pct"/>
            <w:tcBorders>
              <w:top w:val="single" w:sz="4" w:space="0" w:color="auto"/>
              <w:left w:val="single" w:sz="4" w:space="0" w:color="auto"/>
              <w:bottom w:val="single" w:sz="4" w:space="0" w:color="auto"/>
              <w:right w:val="nil"/>
            </w:tcBorders>
            <w:noWrap/>
            <w:vAlign w:val="center"/>
            <w:hideMark/>
          </w:tcPr>
          <w:p w14:paraId="767C3091" w14:textId="77777777" w:rsidR="00911492" w:rsidRPr="005D3000" w:rsidRDefault="00911492" w:rsidP="000D4B8F">
            <w:pPr>
              <w:pStyle w:val="Epgrafe"/>
              <w:rPr>
                <w:rFonts w:eastAsia="Times New Roman"/>
                <w:color w:val="000000"/>
                <w:lang w:val="es-ES" w:eastAsia="es-CL"/>
              </w:rPr>
            </w:pPr>
            <w:bookmarkStart w:id="167" w:name="_Toc451952127"/>
            <w:r w:rsidRPr="005D3000">
              <w:rPr>
                <w:lang w:val="es-ES"/>
              </w:rPr>
              <w:t xml:space="preserve">Fotografía </w:t>
            </w:r>
            <w:r w:rsidRPr="005D3000">
              <w:rPr>
                <w:lang w:val="es-ES"/>
              </w:rPr>
              <w:fldChar w:fldCharType="begin"/>
            </w:r>
            <w:r w:rsidRPr="005D3000">
              <w:rPr>
                <w:lang w:val="es-ES"/>
              </w:rPr>
              <w:instrText xml:space="preserve"> SEQ Fotografía \* ARABIC </w:instrText>
            </w:r>
            <w:r w:rsidRPr="005D3000">
              <w:rPr>
                <w:lang w:val="es-ES"/>
              </w:rPr>
              <w:fldChar w:fldCharType="separate"/>
            </w:r>
            <w:r w:rsidRPr="005D3000">
              <w:rPr>
                <w:noProof/>
                <w:lang w:val="es-ES"/>
              </w:rPr>
              <w:t>21</w:t>
            </w:r>
            <w:r w:rsidRPr="005D3000">
              <w:rPr>
                <w:lang w:val="es-ES"/>
              </w:rPr>
              <w:fldChar w:fldCharType="end"/>
            </w:r>
            <w:r w:rsidRPr="005D3000">
              <w:rPr>
                <w:lang w:val="es-ES"/>
              </w:rPr>
              <w:t>.</w:t>
            </w:r>
            <w:bookmarkEnd w:id="167"/>
          </w:p>
        </w:tc>
        <w:tc>
          <w:tcPr>
            <w:tcW w:w="1373" w:type="pct"/>
            <w:gridSpan w:val="2"/>
            <w:tcBorders>
              <w:top w:val="single" w:sz="4" w:space="0" w:color="auto"/>
              <w:left w:val="single" w:sz="4" w:space="0" w:color="auto"/>
              <w:bottom w:val="single" w:sz="4" w:space="0" w:color="auto"/>
              <w:right w:val="single" w:sz="4" w:space="0" w:color="000000"/>
            </w:tcBorders>
            <w:noWrap/>
            <w:vAlign w:val="center"/>
            <w:hideMark/>
          </w:tcPr>
          <w:p w14:paraId="15601C92" w14:textId="77777777" w:rsidR="00911492" w:rsidRPr="005D3000" w:rsidRDefault="00911492" w:rsidP="000D4B8F">
            <w:pPr>
              <w:jc w:val="left"/>
              <w:rPr>
                <w:rFonts w:eastAsia="Times New Roman"/>
                <w:b/>
                <w:color w:val="000000"/>
                <w:sz w:val="18"/>
                <w:szCs w:val="18"/>
                <w:lang w:val="es-ES" w:eastAsia="es-CL"/>
              </w:rPr>
            </w:pPr>
            <w:r w:rsidRPr="005D3000">
              <w:rPr>
                <w:rFonts w:eastAsia="Times New Roman"/>
                <w:b/>
                <w:color w:val="000000"/>
                <w:sz w:val="18"/>
                <w:szCs w:val="18"/>
                <w:lang w:val="es-ES" w:eastAsia="es-CL"/>
              </w:rPr>
              <w:t>Fecha :</w:t>
            </w:r>
            <w:r w:rsidRPr="005D3000">
              <w:rPr>
                <w:rFonts w:eastAsia="Times New Roman"/>
                <w:color w:val="000000"/>
                <w:sz w:val="18"/>
                <w:szCs w:val="18"/>
                <w:lang w:val="es-ES" w:eastAsia="es-CL"/>
              </w:rPr>
              <w:t xml:space="preserve"> 11-11-2</w:t>
            </w:r>
            <w:r w:rsidRPr="005D3000">
              <w:rPr>
                <w:rFonts w:eastAsia="Times New Roman"/>
                <w:sz w:val="18"/>
                <w:szCs w:val="18"/>
                <w:lang w:val="es-ES" w:eastAsia="es-CL"/>
              </w:rPr>
              <w:t>015</w:t>
            </w:r>
          </w:p>
        </w:tc>
        <w:tc>
          <w:tcPr>
            <w:tcW w:w="1125" w:type="pct"/>
            <w:tcBorders>
              <w:top w:val="single" w:sz="4" w:space="0" w:color="auto"/>
              <w:left w:val="nil"/>
              <w:bottom w:val="single" w:sz="4" w:space="0" w:color="auto"/>
              <w:right w:val="nil"/>
            </w:tcBorders>
            <w:noWrap/>
            <w:vAlign w:val="center"/>
            <w:hideMark/>
          </w:tcPr>
          <w:p w14:paraId="2334C41D" w14:textId="77777777" w:rsidR="00911492" w:rsidRPr="005D3000" w:rsidRDefault="00911492" w:rsidP="000D4B8F">
            <w:pPr>
              <w:pStyle w:val="Epgrafe"/>
              <w:rPr>
                <w:lang w:val="es-ES"/>
              </w:rPr>
            </w:pPr>
            <w:bookmarkStart w:id="168" w:name="_Toc451952128"/>
            <w:r w:rsidRPr="005D3000">
              <w:rPr>
                <w:lang w:val="es-ES"/>
              </w:rPr>
              <w:t xml:space="preserve">Fotografía </w:t>
            </w:r>
            <w:r w:rsidRPr="005D3000">
              <w:rPr>
                <w:lang w:val="es-ES"/>
              </w:rPr>
              <w:fldChar w:fldCharType="begin"/>
            </w:r>
            <w:r w:rsidRPr="005D3000">
              <w:rPr>
                <w:lang w:val="es-ES"/>
              </w:rPr>
              <w:instrText xml:space="preserve"> SEQ Fotografía \* ARABIC </w:instrText>
            </w:r>
            <w:r w:rsidRPr="005D3000">
              <w:rPr>
                <w:lang w:val="es-ES"/>
              </w:rPr>
              <w:fldChar w:fldCharType="separate"/>
            </w:r>
            <w:r w:rsidRPr="005D3000">
              <w:rPr>
                <w:noProof/>
                <w:lang w:val="es-ES"/>
              </w:rPr>
              <w:t>22</w:t>
            </w:r>
            <w:r w:rsidRPr="005D3000">
              <w:rPr>
                <w:lang w:val="es-ES"/>
              </w:rPr>
              <w:fldChar w:fldCharType="end"/>
            </w:r>
            <w:r w:rsidRPr="005D3000">
              <w:rPr>
                <w:lang w:val="es-ES"/>
              </w:rPr>
              <w:t>.</w:t>
            </w:r>
            <w:bookmarkEnd w:id="168"/>
          </w:p>
        </w:tc>
        <w:tc>
          <w:tcPr>
            <w:tcW w:w="1377" w:type="pct"/>
            <w:gridSpan w:val="2"/>
            <w:tcBorders>
              <w:top w:val="single" w:sz="4" w:space="0" w:color="auto"/>
              <w:left w:val="single" w:sz="4" w:space="0" w:color="auto"/>
              <w:bottom w:val="single" w:sz="4" w:space="0" w:color="auto"/>
              <w:right w:val="single" w:sz="4" w:space="0" w:color="000000"/>
            </w:tcBorders>
            <w:noWrap/>
            <w:vAlign w:val="center"/>
            <w:hideMark/>
          </w:tcPr>
          <w:p w14:paraId="3A54536B" w14:textId="77777777" w:rsidR="00911492" w:rsidRPr="005D3000" w:rsidRDefault="00911492" w:rsidP="000D4B8F">
            <w:pPr>
              <w:jc w:val="left"/>
              <w:rPr>
                <w:rFonts w:eastAsia="Times New Roman"/>
                <w:b/>
                <w:color w:val="000000"/>
                <w:sz w:val="18"/>
                <w:szCs w:val="18"/>
                <w:lang w:val="es-ES" w:eastAsia="es-CL"/>
              </w:rPr>
            </w:pPr>
            <w:r w:rsidRPr="005D3000">
              <w:rPr>
                <w:rFonts w:eastAsia="Times New Roman"/>
                <w:b/>
                <w:color w:val="000000"/>
                <w:sz w:val="18"/>
                <w:szCs w:val="18"/>
                <w:lang w:val="es-ES" w:eastAsia="es-CL"/>
              </w:rPr>
              <w:t>Fecha :</w:t>
            </w:r>
            <w:r w:rsidRPr="005D3000">
              <w:rPr>
                <w:rFonts w:eastAsia="Times New Roman"/>
                <w:color w:val="000000"/>
                <w:sz w:val="18"/>
                <w:szCs w:val="18"/>
                <w:lang w:val="es-ES" w:eastAsia="es-CL"/>
              </w:rPr>
              <w:t xml:space="preserve"> 11-11-2</w:t>
            </w:r>
            <w:r w:rsidRPr="005D3000">
              <w:rPr>
                <w:rFonts w:eastAsia="Times New Roman"/>
                <w:sz w:val="18"/>
                <w:szCs w:val="18"/>
                <w:lang w:val="es-ES" w:eastAsia="es-CL"/>
              </w:rPr>
              <w:t>015</w:t>
            </w:r>
          </w:p>
        </w:tc>
      </w:tr>
      <w:tr w:rsidR="00911492" w:rsidRPr="005D3000" w14:paraId="3A5936AC" w14:textId="77777777" w:rsidTr="000D4B8F">
        <w:trPr>
          <w:trHeight w:val="300"/>
          <w:jc w:val="center"/>
        </w:trPr>
        <w:tc>
          <w:tcPr>
            <w:tcW w:w="1125" w:type="pct"/>
            <w:tcBorders>
              <w:top w:val="single" w:sz="4" w:space="0" w:color="auto"/>
              <w:left w:val="single" w:sz="4" w:space="0" w:color="auto"/>
              <w:bottom w:val="single" w:sz="4" w:space="0" w:color="auto"/>
              <w:right w:val="single" w:sz="4" w:space="0" w:color="000000"/>
            </w:tcBorders>
            <w:noWrap/>
            <w:vAlign w:val="center"/>
            <w:hideMark/>
          </w:tcPr>
          <w:p w14:paraId="37B727E9" w14:textId="77777777" w:rsidR="00911492" w:rsidRPr="005D3000" w:rsidRDefault="00911492" w:rsidP="000D4B8F">
            <w:pPr>
              <w:jc w:val="left"/>
              <w:rPr>
                <w:rFonts w:eastAsia="Times New Roman"/>
                <w:b/>
                <w:color w:val="000000"/>
                <w:sz w:val="18"/>
                <w:szCs w:val="18"/>
                <w:lang w:val="es-ES" w:eastAsia="es-CL"/>
              </w:rPr>
            </w:pPr>
            <w:r w:rsidRPr="005D3000">
              <w:rPr>
                <w:rFonts w:eastAsia="Times New Roman"/>
                <w:b/>
                <w:color w:val="000000"/>
                <w:sz w:val="18"/>
                <w:szCs w:val="18"/>
                <w:lang w:val="es-ES" w:eastAsia="es-CL"/>
              </w:rPr>
              <w:t>Coordenadas DATUM WGS 84 HUSO 18</w:t>
            </w:r>
          </w:p>
        </w:tc>
        <w:tc>
          <w:tcPr>
            <w:tcW w:w="716" w:type="pct"/>
            <w:tcBorders>
              <w:top w:val="single" w:sz="4" w:space="0" w:color="auto"/>
              <w:left w:val="nil"/>
              <w:bottom w:val="single" w:sz="4" w:space="0" w:color="auto"/>
              <w:right w:val="single" w:sz="4" w:space="0" w:color="000000"/>
            </w:tcBorders>
            <w:noWrap/>
            <w:vAlign w:val="center"/>
            <w:hideMark/>
          </w:tcPr>
          <w:p w14:paraId="0882F82E" w14:textId="77777777" w:rsidR="00911492" w:rsidRPr="005D3000" w:rsidRDefault="00911492" w:rsidP="000D4B8F">
            <w:pPr>
              <w:jc w:val="left"/>
              <w:rPr>
                <w:rFonts w:eastAsia="Times New Roman"/>
                <w:color w:val="000000"/>
                <w:sz w:val="18"/>
                <w:szCs w:val="18"/>
                <w:lang w:eastAsia="es-CL"/>
              </w:rPr>
            </w:pPr>
            <w:r w:rsidRPr="005D3000">
              <w:rPr>
                <w:rFonts w:eastAsia="Times New Roman"/>
                <w:b/>
                <w:color w:val="000000"/>
                <w:sz w:val="18"/>
                <w:szCs w:val="18"/>
                <w:lang w:eastAsia="es-CL"/>
              </w:rPr>
              <w:t>Coordenada Norte:</w:t>
            </w:r>
            <w:r w:rsidRPr="005D3000">
              <w:rPr>
                <w:rFonts w:eastAsia="Times New Roman"/>
                <w:color w:val="000000"/>
                <w:sz w:val="18"/>
                <w:szCs w:val="18"/>
                <w:lang w:eastAsia="es-CL"/>
              </w:rPr>
              <w:t xml:space="preserve"> </w:t>
            </w:r>
          </w:p>
          <w:p w14:paraId="2377AAB8" w14:textId="0933CFC6" w:rsidR="00911492" w:rsidRPr="005D3000" w:rsidRDefault="00911492" w:rsidP="009544BA">
            <w:pPr>
              <w:jc w:val="left"/>
              <w:rPr>
                <w:rFonts w:ascii="Calibri" w:eastAsia="Times New Roman" w:hAnsi="Calibri"/>
                <w:b/>
                <w:color w:val="000000"/>
                <w:sz w:val="18"/>
                <w:szCs w:val="18"/>
                <w:lang w:val="es-ES" w:eastAsia="es-CL"/>
              </w:rPr>
            </w:pPr>
            <w:r w:rsidRPr="005D3000">
              <w:rPr>
                <w:rFonts w:ascii="Calibri" w:eastAsia="Times New Roman" w:hAnsi="Calibri"/>
                <w:color w:val="000000"/>
                <w:sz w:val="18"/>
                <w:szCs w:val="18"/>
                <w:lang w:eastAsia="es-CL"/>
              </w:rPr>
              <w:t>4.334.8</w:t>
            </w:r>
            <w:r w:rsidR="009544BA" w:rsidRPr="005D3000">
              <w:rPr>
                <w:rFonts w:ascii="Calibri" w:eastAsia="Times New Roman" w:hAnsi="Calibri"/>
                <w:color w:val="000000"/>
                <w:sz w:val="18"/>
                <w:szCs w:val="18"/>
                <w:lang w:eastAsia="es-CL"/>
              </w:rPr>
              <w:t>38</w:t>
            </w:r>
          </w:p>
        </w:tc>
        <w:tc>
          <w:tcPr>
            <w:tcW w:w="657" w:type="pct"/>
            <w:tcBorders>
              <w:top w:val="single" w:sz="4" w:space="0" w:color="auto"/>
              <w:left w:val="nil"/>
              <w:bottom w:val="single" w:sz="4" w:space="0" w:color="auto"/>
              <w:right w:val="single" w:sz="4" w:space="0" w:color="000000"/>
            </w:tcBorders>
            <w:noWrap/>
            <w:vAlign w:val="center"/>
            <w:hideMark/>
          </w:tcPr>
          <w:p w14:paraId="40DD1C8D" w14:textId="77777777" w:rsidR="00911492" w:rsidRPr="005D3000" w:rsidRDefault="00911492" w:rsidP="000D4B8F">
            <w:pPr>
              <w:jc w:val="left"/>
              <w:rPr>
                <w:rFonts w:eastAsia="Times New Roman"/>
                <w:color w:val="000000"/>
                <w:sz w:val="18"/>
                <w:szCs w:val="18"/>
                <w:lang w:eastAsia="es-CL"/>
              </w:rPr>
            </w:pPr>
            <w:r w:rsidRPr="005D3000">
              <w:rPr>
                <w:rFonts w:eastAsia="Times New Roman"/>
                <w:b/>
                <w:color w:val="000000"/>
                <w:sz w:val="18"/>
                <w:szCs w:val="18"/>
                <w:lang w:eastAsia="es-CL"/>
              </w:rPr>
              <w:t>Coordenada Este:</w:t>
            </w:r>
            <w:r w:rsidRPr="005D3000">
              <w:rPr>
                <w:rFonts w:eastAsia="Times New Roman"/>
                <w:color w:val="000000"/>
                <w:sz w:val="18"/>
                <w:szCs w:val="18"/>
                <w:lang w:eastAsia="es-CL"/>
              </w:rPr>
              <w:t xml:space="preserve"> </w:t>
            </w:r>
          </w:p>
          <w:p w14:paraId="7D9D208A" w14:textId="2A860412" w:rsidR="00911492" w:rsidRPr="005D3000" w:rsidRDefault="00911492" w:rsidP="009544BA">
            <w:pPr>
              <w:jc w:val="left"/>
              <w:rPr>
                <w:rFonts w:ascii="Calibri" w:eastAsia="Times New Roman" w:hAnsi="Calibri"/>
                <w:b/>
                <w:color w:val="000000"/>
                <w:sz w:val="18"/>
                <w:szCs w:val="18"/>
                <w:lang w:val="es-ES" w:eastAsia="es-CL"/>
              </w:rPr>
            </w:pPr>
            <w:r w:rsidRPr="005D3000">
              <w:rPr>
                <w:rFonts w:eastAsia="Times New Roman"/>
                <w:color w:val="000000"/>
                <w:sz w:val="18"/>
                <w:szCs w:val="18"/>
                <w:lang w:eastAsia="es-CL"/>
              </w:rPr>
              <w:t>631.</w:t>
            </w:r>
            <w:r w:rsidR="009544BA" w:rsidRPr="005D3000">
              <w:rPr>
                <w:rFonts w:eastAsia="Times New Roman"/>
                <w:color w:val="000000"/>
                <w:sz w:val="18"/>
                <w:szCs w:val="18"/>
                <w:lang w:eastAsia="es-CL"/>
              </w:rPr>
              <w:t>7</w:t>
            </w:r>
            <w:r w:rsidRPr="005D3000">
              <w:rPr>
                <w:rFonts w:eastAsia="Times New Roman"/>
                <w:color w:val="000000"/>
                <w:sz w:val="18"/>
                <w:szCs w:val="18"/>
                <w:lang w:eastAsia="es-CL"/>
              </w:rPr>
              <w:t>70</w:t>
            </w:r>
          </w:p>
        </w:tc>
        <w:tc>
          <w:tcPr>
            <w:tcW w:w="1125" w:type="pct"/>
            <w:tcBorders>
              <w:top w:val="single" w:sz="4" w:space="0" w:color="auto"/>
              <w:left w:val="nil"/>
              <w:bottom w:val="single" w:sz="4" w:space="0" w:color="auto"/>
              <w:right w:val="single" w:sz="4" w:space="0" w:color="000000"/>
            </w:tcBorders>
            <w:noWrap/>
            <w:vAlign w:val="center"/>
            <w:hideMark/>
          </w:tcPr>
          <w:p w14:paraId="0FF64DBD" w14:textId="77777777" w:rsidR="00911492" w:rsidRPr="005D3000" w:rsidRDefault="00911492" w:rsidP="000D4B8F">
            <w:pPr>
              <w:jc w:val="left"/>
              <w:rPr>
                <w:rFonts w:eastAsia="Times New Roman"/>
                <w:b/>
                <w:color w:val="000000"/>
                <w:sz w:val="18"/>
                <w:szCs w:val="18"/>
                <w:lang w:val="es-ES" w:eastAsia="es-CL"/>
              </w:rPr>
            </w:pPr>
            <w:r w:rsidRPr="005D3000">
              <w:rPr>
                <w:rFonts w:eastAsia="Times New Roman"/>
                <w:b/>
                <w:color w:val="000000"/>
                <w:sz w:val="18"/>
                <w:szCs w:val="18"/>
                <w:lang w:val="es-ES" w:eastAsia="es-CL"/>
              </w:rPr>
              <w:t>Coordenadas DATUM WGS 84 HUSO 18</w:t>
            </w:r>
          </w:p>
        </w:tc>
        <w:tc>
          <w:tcPr>
            <w:tcW w:w="646" w:type="pct"/>
            <w:tcBorders>
              <w:top w:val="single" w:sz="4" w:space="0" w:color="auto"/>
              <w:left w:val="nil"/>
              <w:bottom w:val="single" w:sz="4" w:space="0" w:color="auto"/>
              <w:right w:val="single" w:sz="4" w:space="0" w:color="000000"/>
            </w:tcBorders>
            <w:noWrap/>
            <w:vAlign w:val="center"/>
            <w:hideMark/>
          </w:tcPr>
          <w:p w14:paraId="77110C05" w14:textId="77777777" w:rsidR="00911492" w:rsidRPr="005D3000" w:rsidRDefault="00911492" w:rsidP="000D4B8F">
            <w:pPr>
              <w:jc w:val="left"/>
              <w:rPr>
                <w:rFonts w:eastAsia="Times New Roman"/>
                <w:color w:val="000000"/>
                <w:sz w:val="18"/>
                <w:szCs w:val="18"/>
                <w:lang w:eastAsia="es-CL"/>
              </w:rPr>
            </w:pPr>
            <w:r w:rsidRPr="005D3000">
              <w:rPr>
                <w:rFonts w:eastAsia="Times New Roman"/>
                <w:b/>
                <w:color w:val="000000"/>
                <w:sz w:val="18"/>
                <w:szCs w:val="18"/>
                <w:lang w:eastAsia="es-CL"/>
              </w:rPr>
              <w:t>Coordenada Norte:</w:t>
            </w:r>
            <w:r w:rsidRPr="005D3000">
              <w:rPr>
                <w:rFonts w:eastAsia="Times New Roman"/>
                <w:color w:val="000000"/>
                <w:sz w:val="18"/>
                <w:szCs w:val="18"/>
                <w:lang w:eastAsia="es-CL"/>
              </w:rPr>
              <w:t xml:space="preserve"> </w:t>
            </w:r>
          </w:p>
          <w:p w14:paraId="64071D24" w14:textId="170E3248" w:rsidR="00911492" w:rsidRPr="005D3000" w:rsidRDefault="00911492" w:rsidP="00E073CC">
            <w:pPr>
              <w:jc w:val="left"/>
              <w:rPr>
                <w:rFonts w:ascii="Calibri" w:eastAsia="Times New Roman" w:hAnsi="Calibri"/>
                <w:b/>
                <w:color w:val="000000"/>
                <w:sz w:val="18"/>
                <w:szCs w:val="18"/>
                <w:lang w:val="es-ES" w:eastAsia="es-CL"/>
              </w:rPr>
            </w:pPr>
            <w:r w:rsidRPr="005D3000">
              <w:rPr>
                <w:rFonts w:ascii="Calibri" w:eastAsia="Times New Roman" w:hAnsi="Calibri"/>
                <w:color w:val="000000"/>
                <w:sz w:val="18"/>
                <w:szCs w:val="18"/>
                <w:lang w:eastAsia="es-CL"/>
              </w:rPr>
              <w:t>4.334.</w:t>
            </w:r>
            <w:r w:rsidR="00E073CC" w:rsidRPr="005D3000">
              <w:rPr>
                <w:rFonts w:ascii="Calibri" w:eastAsia="Times New Roman" w:hAnsi="Calibri"/>
                <w:color w:val="000000"/>
                <w:sz w:val="18"/>
                <w:szCs w:val="18"/>
                <w:lang w:eastAsia="es-CL"/>
              </w:rPr>
              <w:t>834</w:t>
            </w:r>
          </w:p>
        </w:tc>
        <w:tc>
          <w:tcPr>
            <w:tcW w:w="731" w:type="pct"/>
            <w:tcBorders>
              <w:top w:val="single" w:sz="4" w:space="0" w:color="auto"/>
              <w:left w:val="nil"/>
              <w:bottom w:val="single" w:sz="4" w:space="0" w:color="auto"/>
              <w:right w:val="single" w:sz="4" w:space="0" w:color="000000"/>
            </w:tcBorders>
            <w:noWrap/>
            <w:vAlign w:val="center"/>
            <w:hideMark/>
          </w:tcPr>
          <w:p w14:paraId="7FF5DBB2" w14:textId="77777777" w:rsidR="00911492" w:rsidRPr="005D3000" w:rsidRDefault="00911492" w:rsidP="000D4B8F">
            <w:pPr>
              <w:jc w:val="left"/>
              <w:rPr>
                <w:rFonts w:eastAsia="Times New Roman"/>
                <w:color w:val="000000"/>
                <w:sz w:val="18"/>
                <w:szCs w:val="18"/>
                <w:lang w:eastAsia="es-CL"/>
              </w:rPr>
            </w:pPr>
            <w:r w:rsidRPr="005D3000">
              <w:rPr>
                <w:rFonts w:eastAsia="Times New Roman"/>
                <w:b/>
                <w:color w:val="000000"/>
                <w:sz w:val="18"/>
                <w:szCs w:val="18"/>
                <w:lang w:eastAsia="es-CL"/>
              </w:rPr>
              <w:t>Coordenada Este:</w:t>
            </w:r>
            <w:r w:rsidRPr="005D3000">
              <w:rPr>
                <w:rFonts w:eastAsia="Times New Roman"/>
                <w:color w:val="000000"/>
                <w:sz w:val="18"/>
                <w:szCs w:val="18"/>
                <w:lang w:eastAsia="es-CL"/>
              </w:rPr>
              <w:t xml:space="preserve"> </w:t>
            </w:r>
          </w:p>
          <w:p w14:paraId="15FA31E7" w14:textId="7475D76D" w:rsidR="00911492" w:rsidRPr="005D3000" w:rsidRDefault="00911492" w:rsidP="00E073CC">
            <w:pPr>
              <w:jc w:val="left"/>
              <w:rPr>
                <w:rFonts w:ascii="Calibri" w:eastAsia="Times New Roman" w:hAnsi="Calibri"/>
                <w:b/>
                <w:color w:val="000000"/>
                <w:sz w:val="18"/>
                <w:szCs w:val="18"/>
                <w:lang w:val="es-ES" w:eastAsia="es-CL"/>
              </w:rPr>
            </w:pPr>
            <w:r w:rsidRPr="005D3000">
              <w:rPr>
                <w:rFonts w:eastAsia="Times New Roman"/>
                <w:color w:val="000000"/>
                <w:sz w:val="18"/>
                <w:szCs w:val="18"/>
                <w:lang w:eastAsia="es-CL"/>
              </w:rPr>
              <w:t>63</w:t>
            </w:r>
            <w:r w:rsidR="00E073CC" w:rsidRPr="005D3000">
              <w:rPr>
                <w:rFonts w:eastAsia="Times New Roman"/>
                <w:color w:val="000000"/>
                <w:sz w:val="18"/>
                <w:szCs w:val="18"/>
                <w:lang w:eastAsia="es-CL"/>
              </w:rPr>
              <w:t>1</w:t>
            </w:r>
            <w:r w:rsidRPr="005D3000">
              <w:rPr>
                <w:rFonts w:eastAsia="Times New Roman"/>
                <w:color w:val="000000"/>
                <w:sz w:val="18"/>
                <w:szCs w:val="18"/>
                <w:lang w:eastAsia="es-CL"/>
              </w:rPr>
              <w:t>.</w:t>
            </w:r>
            <w:r w:rsidR="00E073CC" w:rsidRPr="005D3000">
              <w:rPr>
                <w:rFonts w:eastAsia="Times New Roman"/>
                <w:color w:val="000000"/>
                <w:sz w:val="18"/>
                <w:szCs w:val="18"/>
                <w:lang w:eastAsia="es-CL"/>
              </w:rPr>
              <w:t>766</w:t>
            </w:r>
          </w:p>
        </w:tc>
      </w:tr>
      <w:tr w:rsidR="00911492" w:rsidRPr="000C40C5" w14:paraId="0F7E3D46" w14:textId="77777777" w:rsidTr="000D4B8F">
        <w:trPr>
          <w:trHeight w:val="132"/>
          <w:jc w:val="center"/>
        </w:trPr>
        <w:tc>
          <w:tcPr>
            <w:tcW w:w="2498" w:type="pct"/>
            <w:gridSpan w:val="3"/>
            <w:tcBorders>
              <w:top w:val="single" w:sz="4" w:space="0" w:color="auto"/>
              <w:left w:val="single" w:sz="4" w:space="0" w:color="auto"/>
              <w:bottom w:val="single" w:sz="4" w:space="0" w:color="000000"/>
              <w:right w:val="single" w:sz="4" w:space="0" w:color="000000"/>
            </w:tcBorders>
            <w:hideMark/>
          </w:tcPr>
          <w:p w14:paraId="0B933077" w14:textId="1B3E780F" w:rsidR="00911492" w:rsidRPr="005D3000" w:rsidRDefault="00911492" w:rsidP="00153400">
            <w:pPr>
              <w:rPr>
                <w:rFonts w:ascii="Calibri" w:eastAsia="Times New Roman" w:hAnsi="Calibri"/>
                <w:color w:val="000000"/>
                <w:sz w:val="18"/>
                <w:szCs w:val="18"/>
                <w:lang w:val="es-ES" w:eastAsia="es-CL"/>
              </w:rPr>
            </w:pPr>
            <w:r w:rsidRPr="005D3000">
              <w:rPr>
                <w:rFonts w:ascii="Calibri" w:eastAsia="Times New Roman" w:hAnsi="Calibri"/>
                <w:b/>
                <w:color w:val="000000"/>
                <w:sz w:val="18"/>
                <w:szCs w:val="18"/>
                <w:lang w:val="es-ES" w:eastAsia="es-CL"/>
              </w:rPr>
              <w:t>Descripción Medio de Prueba:</w:t>
            </w:r>
            <w:r w:rsidRPr="005D3000">
              <w:rPr>
                <w:rFonts w:ascii="Calibri" w:eastAsia="Times New Roman" w:hAnsi="Calibri"/>
                <w:color w:val="000000"/>
                <w:sz w:val="18"/>
                <w:szCs w:val="18"/>
                <w:lang w:val="es-ES" w:eastAsia="es-CL"/>
              </w:rPr>
              <w:t xml:space="preserve"> Vista </w:t>
            </w:r>
            <w:r w:rsidR="00153400" w:rsidRPr="005D3000">
              <w:rPr>
                <w:rFonts w:ascii="Calibri" w:eastAsia="Times New Roman" w:hAnsi="Calibri"/>
                <w:color w:val="000000"/>
                <w:sz w:val="18"/>
                <w:szCs w:val="18"/>
                <w:lang w:val="es-ES" w:eastAsia="es-CL"/>
              </w:rPr>
              <w:t>exterior de contenedores utilizados para el almacenamiento temporal de los residuos sólidos domiciliarios generados en el Hotel</w:t>
            </w:r>
            <w:r w:rsidR="00692E7E" w:rsidRPr="005D3000">
              <w:rPr>
                <w:rFonts w:ascii="Calibri" w:eastAsia="Times New Roman" w:hAnsi="Calibri"/>
                <w:color w:val="000000"/>
                <w:sz w:val="18"/>
                <w:szCs w:val="18"/>
                <w:lang w:val="es-ES" w:eastAsia="es-CL"/>
              </w:rPr>
              <w:t xml:space="preserve">, los cuales se encuentran </w:t>
            </w:r>
            <w:r w:rsidR="0042708A" w:rsidRPr="005D3000">
              <w:rPr>
                <w:rFonts w:ascii="Calibri" w:eastAsia="Times New Roman" w:hAnsi="Calibri"/>
                <w:color w:val="000000"/>
                <w:sz w:val="18"/>
                <w:szCs w:val="18"/>
                <w:lang w:val="es-ES" w:eastAsia="es-CL"/>
              </w:rPr>
              <w:t xml:space="preserve">ubicados </w:t>
            </w:r>
            <w:r w:rsidR="00692E7E" w:rsidRPr="005D3000">
              <w:rPr>
                <w:rFonts w:ascii="Calibri" w:eastAsia="Times New Roman" w:hAnsi="Calibri"/>
                <w:color w:val="000000"/>
                <w:sz w:val="18"/>
                <w:szCs w:val="18"/>
                <w:lang w:val="es-ES" w:eastAsia="es-CL"/>
              </w:rPr>
              <w:t>fuera del recinto techado habilitado para tal efecto</w:t>
            </w:r>
            <w:r w:rsidRPr="005D3000">
              <w:rPr>
                <w:rFonts w:ascii="Calibri" w:eastAsia="Times New Roman" w:hAnsi="Calibri"/>
                <w:color w:val="000000"/>
                <w:sz w:val="18"/>
                <w:szCs w:val="18"/>
                <w:lang w:val="es-ES" w:eastAsia="es-CL"/>
              </w:rPr>
              <w:t>.</w:t>
            </w:r>
          </w:p>
        </w:tc>
        <w:tc>
          <w:tcPr>
            <w:tcW w:w="2502" w:type="pct"/>
            <w:gridSpan w:val="3"/>
            <w:tcBorders>
              <w:top w:val="single" w:sz="4" w:space="0" w:color="auto"/>
              <w:left w:val="single" w:sz="4" w:space="0" w:color="auto"/>
              <w:bottom w:val="single" w:sz="4" w:space="0" w:color="000000"/>
              <w:right w:val="single" w:sz="4" w:space="0" w:color="000000"/>
            </w:tcBorders>
            <w:hideMark/>
          </w:tcPr>
          <w:p w14:paraId="28B6FFC0" w14:textId="0A282795" w:rsidR="00911492" w:rsidRPr="005D3000" w:rsidRDefault="00911492" w:rsidP="005D3000">
            <w:pPr>
              <w:rPr>
                <w:rFonts w:ascii="Calibri" w:eastAsia="Times New Roman" w:hAnsi="Calibri"/>
                <w:b/>
                <w:color w:val="000000"/>
                <w:sz w:val="18"/>
                <w:szCs w:val="18"/>
                <w:lang w:val="es-ES" w:eastAsia="es-CL"/>
              </w:rPr>
            </w:pPr>
            <w:r w:rsidRPr="005D3000">
              <w:rPr>
                <w:rFonts w:ascii="Calibri" w:eastAsia="Times New Roman" w:hAnsi="Calibri"/>
                <w:b/>
                <w:color w:val="000000"/>
                <w:sz w:val="18"/>
                <w:szCs w:val="18"/>
                <w:lang w:val="es-ES" w:eastAsia="es-CL"/>
              </w:rPr>
              <w:t>Descripción Medio de Prueba:</w:t>
            </w:r>
            <w:r w:rsidRPr="005D3000">
              <w:rPr>
                <w:rFonts w:ascii="Calibri" w:eastAsia="Times New Roman" w:hAnsi="Calibri"/>
                <w:color w:val="000000"/>
                <w:sz w:val="18"/>
                <w:szCs w:val="18"/>
                <w:lang w:val="es-ES" w:eastAsia="es-CL"/>
              </w:rPr>
              <w:t xml:space="preserve"> Vista </w:t>
            </w:r>
            <w:r w:rsidR="005D3000" w:rsidRPr="005D3000">
              <w:rPr>
                <w:rFonts w:ascii="Calibri" w:eastAsia="Times New Roman" w:hAnsi="Calibri"/>
                <w:color w:val="000000"/>
                <w:sz w:val="18"/>
                <w:szCs w:val="18"/>
                <w:lang w:val="es-ES" w:eastAsia="es-CL"/>
              </w:rPr>
              <w:t>interior de contenedor utilizado para el almacenamiento temporal de residuos sólidos domiciliarios generados en el Hotel. Se observa en su interior presencia de líquidos percolados y perforación en su sección inferior.</w:t>
            </w:r>
          </w:p>
        </w:tc>
      </w:tr>
    </w:tbl>
    <w:p w14:paraId="381112DB" w14:textId="77777777" w:rsidR="00911492" w:rsidRDefault="00911492" w:rsidP="00A4524F"/>
    <w:tbl>
      <w:tblPr>
        <w:tblW w:w="13687" w:type="dxa"/>
        <w:jc w:val="center"/>
        <w:tblCellMar>
          <w:left w:w="70" w:type="dxa"/>
          <w:right w:w="70" w:type="dxa"/>
        </w:tblCellMar>
        <w:tblLook w:val="04A0" w:firstRow="1" w:lastRow="0" w:firstColumn="1" w:lastColumn="0" w:noHBand="0" w:noVBand="1"/>
      </w:tblPr>
      <w:tblGrid>
        <w:gridCol w:w="3041"/>
        <w:gridCol w:w="3044"/>
        <w:gridCol w:w="7602"/>
      </w:tblGrid>
      <w:tr w:rsidR="00AA011D" w:rsidRPr="00353E7D" w14:paraId="734E4B35" w14:textId="77777777" w:rsidTr="001E796D">
        <w:trPr>
          <w:trHeight w:val="301"/>
          <w:jc w:val="center"/>
        </w:trPr>
        <w:tc>
          <w:tcPr>
            <w:tcW w:w="5000" w:type="pct"/>
            <w:gridSpan w:val="3"/>
            <w:tcBorders>
              <w:top w:val="single" w:sz="8" w:space="0" w:color="auto"/>
              <w:left w:val="single" w:sz="4" w:space="0" w:color="auto"/>
              <w:right w:val="single" w:sz="4" w:space="0" w:color="auto"/>
            </w:tcBorders>
            <w:shd w:val="clear" w:color="auto" w:fill="auto"/>
            <w:noWrap/>
            <w:vAlign w:val="center"/>
            <w:hideMark/>
          </w:tcPr>
          <w:p w14:paraId="19E4A302" w14:textId="77777777" w:rsidR="00AA011D" w:rsidRPr="00353E7D" w:rsidRDefault="00AA011D" w:rsidP="001E796D">
            <w:pPr>
              <w:jc w:val="center"/>
              <w:rPr>
                <w:noProof/>
                <w:lang w:eastAsia="es-CL"/>
              </w:rPr>
            </w:pPr>
            <w:r w:rsidRPr="00353E7D">
              <w:rPr>
                <w:rFonts w:eastAsia="Times New Roman"/>
                <w:b/>
                <w:bCs/>
                <w:color w:val="000000"/>
                <w:sz w:val="20"/>
                <w:szCs w:val="20"/>
                <w:lang w:eastAsia="es-CL"/>
              </w:rPr>
              <w:t>Registros</w:t>
            </w:r>
          </w:p>
        </w:tc>
      </w:tr>
      <w:tr w:rsidR="00AA011D" w:rsidRPr="00353E7D" w14:paraId="543BB995" w14:textId="77777777" w:rsidTr="001E796D">
        <w:trPr>
          <w:trHeight w:val="7071"/>
          <w:jc w:val="center"/>
        </w:trPr>
        <w:tc>
          <w:tcPr>
            <w:tcW w:w="5000" w:type="pct"/>
            <w:gridSpan w:val="3"/>
            <w:tcBorders>
              <w:top w:val="single" w:sz="8" w:space="0" w:color="auto"/>
              <w:left w:val="single" w:sz="4" w:space="0" w:color="auto"/>
              <w:right w:val="single" w:sz="4" w:space="0" w:color="auto"/>
            </w:tcBorders>
            <w:shd w:val="clear" w:color="auto" w:fill="auto"/>
            <w:noWrap/>
            <w:vAlign w:val="center"/>
            <w:hideMark/>
          </w:tcPr>
          <w:p w14:paraId="1DA81509" w14:textId="776752BA" w:rsidR="00AA011D" w:rsidRPr="00353E7D" w:rsidRDefault="00C439ED" w:rsidP="001E796D">
            <w:pPr>
              <w:jc w:val="center"/>
              <w:rPr>
                <w:rFonts w:ascii="Calibri" w:eastAsia="Times New Roman" w:hAnsi="Calibri"/>
                <w:color w:val="000000"/>
                <w:sz w:val="20"/>
                <w:szCs w:val="20"/>
                <w:lang w:eastAsia="es-CL"/>
              </w:rPr>
            </w:pPr>
            <w:r w:rsidRPr="00D830D9">
              <w:rPr>
                <w:rFonts w:ascii="Times New Roman" w:eastAsia="Times New Roman" w:hAnsi="Times New Roman"/>
                <w:noProof/>
                <w:snapToGrid w:val="0"/>
                <w:color w:val="000000"/>
                <w:w w:val="0"/>
                <w:sz w:val="0"/>
                <w:szCs w:val="0"/>
                <w:highlight w:val="yellow"/>
                <w:u w:color="000000"/>
                <w:bdr w:val="none" w:sz="0" w:space="0" w:color="000000"/>
                <w:shd w:val="clear" w:color="000000" w:fill="000000"/>
                <w:lang w:eastAsia="es-CL"/>
              </w:rPr>
              <mc:AlternateContent>
                <mc:Choice Requires="wps">
                  <w:drawing>
                    <wp:anchor distT="0" distB="0" distL="114300" distR="114300" simplePos="0" relativeHeight="253535232" behindDoc="0" locked="0" layoutInCell="1" allowOverlap="1" wp14:anchorId="698E230E" wp14:editId="6F0ECF3D">
                      <wp:simplePos x="0" y="0"/>
                      <wp:positionH relativeFrom="column">
                        <wp:posOffset>5788025</wp:posOffset>
                      </wp:positionH>
                      <wp:positionV relativeFrom="paragraph">
                        <wp:posOffset>903605</wp:posOffset>
                      </wp:positionV>
                      <wp:extent cx="244475" cy="2019935"/>
                      <wp:effectExtent l="114300" t="19050" r="22225" b="56515"/>
                      <wp:wrapNone/>
                      <wp:docPr id="253" name="253 Conector recto de flecha"/>
                      <wp:cNvGraphicFramePr/>
                      <a:graphic xmlns:a="http://schemas.openxmlformats.org/drawingml/2006/main">
                        <a:graphicData uri="http://schemas.microsoft.com/office/word/2010/wordprocessingShape">
                          <wps:wsp>
                            <wps:cNvCnPr/>
                            <wps:spPr>
                              <a:xfrm flipH="1">
                                <a:off x="0" y="0"/>
                                <a:ext cx="244475" cy="2019935"/>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253 Conector recto de flecha" o:spid="_x0000_s1026" type="#_x0000_t32" style="position:absolute;margin-left:455.75pt;margin-top:71.15pt;width:19.25pt;height:159.05pt;flip:x;z-index:25353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" strokecolor="#ffc000" strokeweight="3pt">
                      <v:stroke endarrow="open"/>
                    </v:shape>
                  </w:pict>
                </mc:Fallback>
              </mc:AlternateContent>
            </w:r>
            <w:r w:rsidRPr="00D830D9">
              <w:rPr>
                <w:rFonts w:ascii="Times New Roman" w:eastAsia="Times New Roman" w:hAnsi="Times New Roman"/>
                <w:noProof/>
                <w:snapToGrid w:val="0"/>
                <w:color w:val="000000"/>
                <w:w w:val="0"/>
                <w:sz w:val="0"/>
                <w:szCs w:val="0"/>
                <w:highlight w:val="yellow"/>
                <w:u w:color="000000"/>
                <w:bdr w:val="none" w:sz="0" w:space="0" w:color="000000"/>
                <w:shd w:val="clear" w:color="000000" w:fill="000000"/>
                <w:lang w:eastAsia="es-CL"/>
              </w:rPr>
              <mc:AlternateContent>
                <mc:Choice Requires="wps">
                  <w:drawing>
                    <wp:anchor distT="0" distB="0" distL="114300" distR="114300" simplePos="0" relativeHeight="253613056" behindDoc="0" locked="0" layoutInCell="1" allowOverlap="1" wp14:anchorId="36310DA0" wp14:editId="28F2EA70">
                      <wp:simplePos x="0" y="0"/>
                      <wp:positionH relativeFrom="column">
                        <wp:posOffset>2767965</wp:posOffset>
                      </wp:positionH>
                      <wp:positionV relativeFrom="paragraph">
                        <wp:posOffset>1530985</wp:posOffset>
                      </wp:positionV>
                      <wp:extent cx="2338705" cy="1232535"/>
                      <wp:effectExtent l="19050" t="19050" r="61595" b="62865"/>
                      <wp:wrapNone/>
                      <wp:docPr id="51" name="51 Conector recto de flecha"/>
                      <wp:cNvGraphicFramePr/>
                      <a:graphic xmlns:a="http://schemas.openxmlformats.org/drawingml/2006/main">
                        <a:graphicData uri="http://schemas.microsoft.com/office/word/2010/wordprocessingShape">
                          <wps:wsp>
                            <wps:cNvCnPr/>
                            <wps:spPr>
                              <a:xfrm>
                                <a:off x="0" y="0"/>
                                <a:ext cx="2338705" cy="1232535"/>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51 Conector recto de flecha" o:spid="_x0000_s1026" type="#_x0000_t32" style="position:absolute;margin-left:217.95pt;margin-top:120.55pt;width:184.15pt;height:97.05pt;z-index:25361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" strokecolor="#ffc000" strokeweight="3pt">
                      <v:stroke endarrow="open"/>
                    </v:shape>
                  </w:pict>
                </mc:Fallback>
              </mc:AlternateContent>
            </w:r>
            <w:r w:rsidR="0072478E" w:rsidRPr="00D830D9">
              <w:rPr>
                <w:rFonts w:ascii="Times New Roman" w:eastAsia="Times New Roman" w:hAnsi="Times New Roman"/>
                <w:noProof/>
                <w:snapToGrid w:val="0"/>
                <w:color w:val="000000"/>
                <w:w w:val="0"/>
                <w:sz w:val="0"/>
                <w:szCs w:val="0"/>
                <w:highlight w:val="yellow"/>
                <w:u w:color="000000"/>
                <w:bdr w:val="none" w:sz="0" w:space="0" w:color="000000"/>
                <w:shd w:val="clear" w:color="000000" w:fill="000000"/>
                <w:lang w:eastAsia="es-CL"/>
              </w:rPr>
              <mc:AlternateContent>
                <mc:Choice Requires="wps">
                  <w:drawing>
                    <wp:anchor distT="0" distB="0" distL="114300" distR="114300" simplePos="0" relativeHeight="253536256" behindDoc="0" locked="0" layoutInCell="1" allowOverlap="1" wp14:anchorId="1A1F3F8A" wp14:editId="7A764AC8">
                      <wp:simplePos x="0" y="0"/>
                      <wp:positionH relativeFrom="column">
                        <wp:posOffset>4544060</wp:posOffset>
                      </wp:positionH>
                      <wp:positionV relativeFrom="paragraph">
                        <wp:posOffset>755015</wp:posOffset>
                      </wp:positionV>
                      <wp:extent cx="2359025" cy="247650"/>
                      <wp:effectExtent l="0" t="0" r="22225" b="19050"/>
                      <wp:wrapNone/>
                      <wp:docPr id="25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9025" cy="247650"/>
                              </a:xfrm>
                              <a:prstGeom prst="rect">
                                <a:avLst/>
                              </a:prstGeom>
                              <a:solidFill>
                                <a:srgbClr val="FFC000"/>
                              </a:solidFill>
                              <a:ln w="9525">
                                <a:solidFill>
                                  <a:srgbClr val="000000"/>
                                </a:solidFill>
                                <a:miter lim="800000"/>
                                <a:headEnd/>
                                <a:tailEnd/>
                              </a:ln>
                            </wps:spPr>
                            <wps:txbx>
                              <w:txbxContent>
                                <w:p w14:paraId="52381FDC" w14:textId="57A669E2" w:rsidR="00823AA5" w:rsidRPr="00003884" w:rsidRDefault="00823AA5" w:rsidP="00D830D9">
                                  <w:pPr>
                                    <w:jc w:val="center"/>
                                    <w:rPr>
                                      <w:sz w:val="20"/>
                                    </w:rPr>
                                  </w:pPr>
                                  <w:r>
                                    <w:rPr>
                                      <w:sz w:val="20"/>
                                    </w:rPr>
                                    <w:t>Vestigios de escurrimiento de percolados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92" type="#_x0000_t202" style="position:absolute;left:0;text-align:left;margin-left:357.8pt;margin-top:59.45pt;width:185.75pt;height:19.5pt;z-index:25353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" fillcolor="#ffc000">
                      <v:textbox>
                        <w:txbxContent>
                          <w:p w14:paraId="52381FDC" w14:textId="57A669E2" w:rsidR="00823AA5" w:rsidRPr="00003884" w:rsidRDefault="00823AA5" w:rsidP="00D830D9">
                            <w:pPr>
                              <w:jc w:val="center"/>
                              <w:rPr>
                                <w:sz w:val="20"/>
                              </w:rPr>
                            </w:pPr>
                            <w:r>
                              <w:rPr>
                                <w:sz w:val="20"/>
                              </w:rPr>
                              <w:t>Vestigios de escurrimiento de percolados</w:t>
                            </w:r>
                          </w:p>
                        </w:txbxContent>
                      </v:textbox>
                    </v:shape>
                  </w:pict>
                </mc:Fallback>
              </mc:AlternateContent>
            </w:r>
            <w:r w:rsidR="00D830D9" w:rsidRPr="00D830D9">
              <w:rPr>
                <w:rFonts w:ascii="Times New Roman" w:eastAsia="Times New Roman" w:hAnsi="Times New Roman"/>
                <w:noProof/>
                <w:snapToGrid w:val="0"/>
                <w:color w:val="000000"/>
                <w:w w:val="0"/>
                <w:sz w:val="0"/>
                <w:szCs w:val="0"/>
                <w:highlight w:val="yellow"/>
                <w:u w:color="000000"/>
                <w:bdr w:val="none" w:sz="0" w:space="0" w:color="000000"/>
                <w:shd w:val="clear" w:color="000000" w:fill="000000"/>
                <w:lang w:eastAsia="es-CL"/>
              </w:rPr>
              <mc:AlternateContent>
                <mc:Choice Requires="wps">
                  <w:drawing>
                    <wp:anchor distT="0" distB="0" distL="114300" distR="114300" simplePos="0" relativeHeight="253614080" behindDoc="0" locked="0" layoutInCell="1" allowOverlap="1" wp14:anchorId="360112BA" wp14:editId="6BDD3E33">
                      <wp:simplePos x="0" y="0"/>
                      <wp:positionH relativeFrom="column">
                        <wp:posOffset>2189480</wp:posOffset>
                      </wp:positionH>
                      <wp:positionV relativeFrom="paragraph">
                        <wp:posOffset>1341755</wp:posOffset>
                      </wp:positionV>
                      <wp:extent cx="1200785" cy="247650"/>
                      <wp:effectExtent l="0" t="0" r="18415" b="19050"/>
                      <wp:wrapNone/>
                      <wp:docPr id="3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785" cy="247650"/>
                              </a:xfrm>
                              <a:prstGeom prst="rect">
                                <a:avLst/>
                              </a:prstGeom>
                              <a:solidFill>
                                <a:srgbClr val="FFC000"/>
                              </a:solidFill>
                              <a:ln w="9525">
                                <a:solidFill>
                                  <a:srgbClr val="000000"/>
                                </a:solidFill>
                                <a:miter lim="800000"/>
                                <a:headEnd/>
                                <a:tailEnd/>
                              </a:ln>
                            </wps:spPr>
                            <wps:txbx>
                              <w:txbxContent>
                                <w:p w14:paraId="51C67BD1" w14:textId="741438DE" w:rsidR="00823AA5" w:rsidRPr="00003884" w:rsidRDefault="00823AA5" w:rsidP="00D830D9">
                                  <w:pPr>
                                    <w:jc w:val="center"/>
                                    <w:rPr>
                                      <w:sz w:val="20"/>
                                    </w:rPr>
                                  </w:pPr>
                                  <w:r>
                                    <w:rPr>
                                      <w:sz w:val="20"/>
                                    </w:rPr>
                                    <w:t>Residuos orgánicos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93" type="#_x0000_t202" style="position:absolute;left:0;text-align:left;margin-left:172.4pt;margin-top:105.65pt;width:94.55pt;height:19.5pt;z-index:25361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" fillcolor="#ffc000">
                      <v:textbox>
                        <w:txbxContent>
                          <w:p w14:paraId="51C67BD1" w14:textId="741438DE" w:rsidR="00823AA5" w:rsidRPr="00003884" w:rsidRDefault="00823AA5" w:rsidP="00D830D9">
                            <w:pPr>
                              <w:jc w:val="center"/>
                              <w:rPr>
                                <w:sz w:val="20"/>
                              </w:rPr>
                            </w:pPr>
                            <w:r>
                              <w:rPr>
                                <w:sz w:val="20"/>
                              </w:rPr>
                              <w:t>Residuos orgánicos</w:t>
                            </w:r>
                          </w:p>
                        </w:txbxContent>
                      </v:textbox>
                    </v:shape>
                  </w:pict>
                </mc:Fallback>
              </mc:AlternateContent>
            </w:r>
            <w:r w:rsidR="00D830D9" w:rsidRPr="00D830D9">
              <w:rPr>
                <w:rFonts w:ascii="Times New Roman" w:eastAsia="Times New Roman" w:hAnsi="Times New Roman"/>
                <w:noProof/>
                <w:snapToGrid w:val="0"/>
                <w:color w:val="000000"/>
                <w:w w:val="0"/>
                <w:sz w:val="0"/>
                <w:szCs w:val="0"/>
                <w:highlight w:val="yellow"/>
                <w:u w:color="000000"/>
                <w:bdr w:val="none" w:sz="0" w:space="0" w:color="000000"/>
                <w:shd w:val="clear" w:color="000000" w:fill="000000"/>
                <w:lang w:eastAsia="es-CL"/>
              </w:rPr>
              <mc:AlternateContent>
                <mc:Choice Requires="wps">
                  <w:drawing>
                    <wp:anchor distT="0" distB="0" distL="114300" distR="114300" simplePos="0" relativeHeight="253542400" behindDoc="0" locked="0" layoutInCell="1" allowOverlap="1" wp14:anchorId="5A4036BD" wp14:editId="04887B68">
                      <wp:simplePos x="0" y="0"/>
                      <wp:positionH relativeFrom="column">
                        <wp:posOffset>2767965</wp:posOffset>
                      </wp:positionH>
                      <wp:positionV relativeFrom="paragraph">
                        <wp:posOffset>1530985</wp:posOffset>
                      </wp:positionV>
                      <wp:extent cx="1301115" cy="2168525"/>
                      <wp:effectExtent l="19050" t="19050" r="70485" b="41275"/>
                      <wp:wrapNone/>
                      <wp:docPr id="275" name="275 Conector recto de flecha"/>
                      <wp:cNvGraphicFramePr/>
                      <a:graphic xmlns:a="http://schemas.openxmlformats.org/drawingml/2006/main">
                        <a:graphicData uri="http://schemas.microsoft.com/office/word/2010/wordprocessingShape">
                          <wps:wsp>
                            <wps:cNvCnPr/>
                            <wps:spPr>
                              <a:xfrm>
                                <a:off x="0" y="0"/>
                                <a:ext cx="1301115" cy="2168525"/>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275 Conector recto de flecha" o:spid="_x0000_s1026" type="#_x0000_t32" style="position:absolute;margin-left:217.95pt;margin-top:120.55pt;width:102.45pt;height:170.75pt;z-index:25354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" strokecolor="#ffc000" strokeweight="3pt">
                      <v:stroke endarrow="open"/>
                    </v:shape>
                  </w:pict>
                </mc:Fallback>
              </mc:AlternateContent>
            </w:r>
            <w:r w:rsidR="00D830D9" w:rsidRPr="00D830D9">
              <w:rPr>
                <w:rFonts w:ascii="Times New Roman" w:eastAsia="Times New Roman" w:hAnsi="Times New Roman"/>
                <w:noProof/>
                <w:snapToGrid w:val="0"/>
                <w:color w:val="000000"/>
                <w:w w:val="0"/>
                <w:sz w:val="0"/>
                <w:szCs w:val="0"/>
                <w:highlight w:val="yellow"/>
                <w:u w:color="000000"/>
                <w:bdr w:val="none" w:sz="0" w:space="0" w:color="000000"/>
                <w:shd w:val="clear" w:color="000000" w:fill="000000"/>
                <w:lang w:eastAsia="es-CL"/>
              </w:rPr>
              <mc:AlternateContent>
                <mc:Choice Requires="wps">
                  <w:drawing>
                    <wp:anchor distT="0" distB="0" distL="114300" distR="114300" simplePos="0" relativeHeight="253540352" behindDoc="0" locked="0" layoutInCell="1" allowOverlap="1" wp14:anchorId="473B9DC9" wp14:editId="02F2F5CA">
                      <wp:simplePos x="0" y="0"/>
                      <wp:positionH relativeFrom="column">
                        <wp:posOffset>2343150</wp:posOffset>
                      </wp:positionH>
                      <wp:positionV relativeFrom="paragraph">
                        <wp:posOffset>1530985</wp:posOffset>
                      </wp:positionV>
                      <wp:extent cx="499110" cy="1397000"/>
                      <wp:effectExtent l="57150" t="19050" r="34290" b="50800"/>
                      <wp:wrapNone/>
                      <wp:docPr id="54" name="54 Conector recto de flecha"/>
                      <wp:cNvGraphicFramePr/>
                      <a:graphic xmlns:a="http://schemas.openxmlformats.org/drawingml/2006/main">
                        <a:graphicData uri="http://schemas.microsoft.com/office/word/2010/wordprocessingShape">
                          <wps:wsp>
                            <wps:cNvCnPr/>
                            <wps:spPr>
                              <a:xfrm flipH="1">
                                <a:off x="0" y="0"/>
                                <a:ext cx="499110" cy="1397000"/>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54 Conector recto de flecha" o:spid="_x0000_s1026" type="#_x0000_t32" style="position:absolute;margin-left:184.5pt;margin-top:120.55pt;width:39.3pt;height:110pt;flip:x;z-index:25354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" strokecolor="#ffc000" strokeweight="3pt">
                      <v:stroke endarrow="open"/>
                    </v:shape>
                  </w:pict>
                </mc:Fallback>
              </mc:AlternateContent>
            </w:r>
            <w:r w:rsidR="00D830D9" w:rsidRPr="00D830D9">
              <w:rPr>
                <w:rFonts w:ascii="Times New Roman" w:eastAsia="Times New Roman" w:hAnsi="Times New Roman"/>
                <w:noProof/>
                <w:snapToGrid w:val="0"/>
                <w:color w:val="000000"/>
                <w:w w:val="0"/>
                <w:sz w:val="0"/>
                <w:szCs w:val="0"/>
                <w:highlight w:val="yellow"/>
                <w:u w:color="000000"/>
                <w:bdr w:val="none" w:sz="0" w:space="0" w:color="000000"/>
                <w:shd w:val="clear" w:color="000000" w:fill="000000"/>
                <w:lang w:eastAsia="es-CL"/>
              </w:rPr>
              <mc:AlternateContent>
                <mc:Choice Requires="wps">
                  <w:drawing>
                    <wp:anchor distT="0" distB="0" distL="114300" distR="114300" simplePos="0" relativeHeight="253528064" behindDoc="0" locked="0" layoutInCell="1" allowOverlap="1" wp14:anchorId="09B03A3F" wp14:editId="3DCBF1EB">
                      <wp:simplePos x="0" y="0"/>
                      <wp:positionH relativeFrom="column">
                        <wp:posOffset>1768475</wp:posOffset>
                      </wp:positionH>
                      <wp:positionV relativeFrom="paragraph">
                        <wp:posOffset>1530985</wp:posOffset>
                      </wp:positionV>
                      <wp:extent cx="1133475" cy="637540"/>
                      <wp:effectExtent l="38100" t="19050" r="9525" b="48260"/>
                      <wp:wrapNone/>
                      <wp:docPr id="32" name="32 Conector recto de flecha"/>
                      <wp:cNvGraphicFramePr/>
                      <a:graphic xmlns:a="http://schemas.openxmlformats.org/drawingml/2006/main">
                        <a:graphicData uri="http://schemas.microsoft.com/office/word/2010/wordprocessingShape">
                          <wps:wsp>
                            <wps:cNvCnPr/>
                            <wps:spPr>
                              <a:xfrm flipH="1">
                                <a:off x="0" y="0"/>
                                <a:ext cx="1133475" cy="637540"/>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32 Conector recto de flecha" o:spid="_x0000_s1026" type="#_x0000_t32" style="position:absolute;margin-left:139.25pt;margin-top:120.55pt;width:89.25pt;height:50.2pt;flip:x;z-index:25352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" strokecolor="#ffc000" strokeweight="3pt">
                      <v:stroke endarrow="open"/>
                    </v:shape>
                  </w:pict>
                </mc:Fallback>
              </mc:AlternateContent>
            </w:r>
            <w:r w:rsidR="00D830D9" w:rsidRPr="00D830D9">
              <w:rPr>
                <w:rFonts w:ascii="Times New Roman" w:eastAsia="Times New Roman" w:hAnsi="Times New Roman"/>
                <w:noProof/>
                <w:snapToGrid w:val="0"/>
                <w:color w:val="000000"/>
                <w:w w:val="0"/>
                <w:sz w:val="0"/>
                <w:szCs w:val="0"/>
                <w:highlight w:val="yellow"/>
                <w:u w:color="000000"/>
                <w:bdr w:val="none" w:sz="0" w:space="0" w:color="000000"/>
                <w:shd w:val="clear" w:color="000000" w:fill="000000"/>
                <w:lang w:eastAsia="es-CL"/>
              </w:rPr>
              <mc:AlternateContent>
                <mc:Choice Requires="wps">
                  <w:drawing>
                    <wp:anchor distT="0" distB="0" distL="114300" distR="114300" simplePos="0" relativeHeight="253538304" behindDoc="0" locked="0" layoutInCell="1" allowOverlap="1" wp14:anchorId="0CF4EFA3" wp14:editId="3F441244">
                      <wp:simplePos x="0" y="0"/>
                      <wp:positionH relativeFrom="column">
                        <wp:posOffset>4893310</wp:posOffset>
                      </wp:positionH>
                      <wp:positionV relativeFrom="paragraph">
                        <wp:posOffset>2506345</wp:posOffset>
                      </wp:positionV>
                      <wp:extent cx="438150" cy="419100"/>
                      <wp:effectExtent l="19050" t="19050" r="19050" b="19050"/>
                      <wp:wrapNone/>
                      <wp:docPr id="49" name="49 Elipse"/>
                      <wp:cNvGraphicFramePr/>
                      <a:graphic xmlns:a="http://schemas.openxmlformats.org/drawingml/2006/main">
                        <a:graphicData uri="http://schemas.microsoft.com/office/word/2010/wordprocessingShape">
                          <wps:wsp>
                            <wps:cNvSpPr/>
                            <wps:spPr>
                              <a:xfrm>
                                <a:off x="0" y="0"/>
                                <a:ext cx="438150" cy="419100"/>
                              </a:xfrm>
                              <a:prstGeom prst="ellipse">
                                <a:avLst/>
                              </a:prstGeom>
                              <a:noFill/>
                              <a:ln w="38100">
                                <a:solidFill>
                                  <a:srgbClr val="FFC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49 Elipse" o:spid="_x0000_s1026" style="position:absolute;margin-left:385.3pt;margin-top:197.35pt;width:34.5pt;height:33pt;z-index:25353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" filled="f" strokecolor="#ffc000" strokeweight="3pt">
                      <v:stroke dashstyle="dash"/>
                    </v:oval>
                  </w:pict>
                </mc:Fallback>
              </mc:AlternateContent>
            </w:r>
            <w:r w:rsidR="00D830D9" w:rsidRPr="00D830D9">
              <w:rPr>
                <w:rFonts w:ascii="Times New Roman" w:eastAsia="Times New Roman" w:hAnsi="Times New Roman"/>
                <w:noProof/>
                <w:snapToGrid w:val="0"/>
                <w:color w:val="000000"/>
                <w:w w:val="0"/>
                <w:sz w:val="0"/>
                <w:szCs w:val="0"/>
                <w:highlight w:val="yellow"/>
                <w:u w:color="000000"/>
                <w:bdr w:val="none" w:sz="0" w:space="0" w:color="000000"/>
                <w:shd w:val="clear" w:color="000000" w:fill="000000"/>
                <w:lang w:eastAsia="es-CL"/>
              </w:rPr>
              <mc:AlternateContent>
                <mc:Choice Requires="wps">
                  <w:drawing>
                    <wp:anchor distT="0" distB="0" distL="114300" distR="114300" simplePos="0" relativeHeight="253534208" behindDoc="0" locked="0" layoutInCell="1" allowOverlap="1" wp14:anchorId="3C445647" wp14:editId="317DA195">
                      <wp:simplePos x="0" y="0"/>
                      <wp:positionH relativeFrom="column">
                        <wp:posOffset>1905000</wp:posOffset>
                      </wp:positionH>
                      <wp:positionV relativeFrom="paragraph">
                        <wp:posOffset>2763520</wp:posOffset>
                      </wp:positionV>
                      <wp:extent cx="998855" cy="419100"/>
                      <wp:effectExtent l="19050" t="19050" r="10795" b="19050"/>
                      <wp:wrapNone/>
                      <wp:docPr id="47" name="47 Elipse"/>
                      <wp:cNvGraphicFramePr/>
                      <a:graphic xmlns:a="http://schemas.openxmlformats.org/drawingml/2006/main">
                        <a:graphicData uri="http://schemas.microsoft.com/office/word/2010/wordprocessingShape">
                          <wps:wsp>
                            <wps:cNvSpPr/>
                            <wps:spPr>
                              <a:xfrm>
                                <a:off x="0" y="0"/>
                                <a:ext cx="998855" cy="419100"/>
                              </a:xfrm>
                              <a:prstGeom prst="ellipse">
                                <a:avLst/>
                              </a:prstGeom>
                              <a:noFill/>
                              <a:ln w="38100">
                                <a:solidFill>
                                  <a:srgbClr val="FFC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47 Elipse" o:spid="_x0000_s1026" style="position:absolute;margin-left:150pt;margin-top:217.6pt;width:78.65pt;height:33pt;z-index:25353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" filled="f" strokecolor="#ffc000" strokeweight="3pt">
                      <v:stroke dashstyle="dash"/>
                    </v:oval>
                  </w:pict>
                </mc:Fallback>
              </mc:AlternateContent>
            </w:r>
            <w:r w:rsidR="00D830D9" w:rsidRPr="00D830D9">
              <w:rPr>
                <w:rFonts w:ascii="Times New Roman" w:eastAsia="Times New Roman" w:hAnsi="Times New Roman"/>
                <w:noProof/>
                <w:snapToGrid w:val="0"/>
                <w:color w:val="000000"/>
                <w:w w:val="0"/>
                <w:sz w:val="0"/>
                <w:szCs w:val="0"/>
                <w:highlight w:val="yellow"/>
                <w:u w:color="000000"/>
                <w:bdr w:val="none" w:sz="0" w:space="0" w:color="000000"/>
                <w:shd w:val="clear" w:color="000000" w:fill="000000"/>
                <w:lang w:eastAsia="es-CL"/>
              </w:rPr>
              <mc:AlternateContent>
                <mc:Choice Requires="wps">
                  <w:drawing>
                    <wp:anchor distT="0" distB="0" distL="114300" distR="114300" simplePos="0" relativeHeight="253532160" behindDoc="0" locked="0" layoutInCell="1" allowOverlap="1" wp14:anchorId="4264AC1A" wp14:editId="221914B3">
                      <wp:simplePos x="0" y="0"/>
                      <wp:positionH relativeFrom="column">
                        <wp:posOffset>3892550</wp:posOffset>
                      </wp:positionH>
                      <wp:positionV relativeFrom="paragraph">
                        <wp:posOffset>3478530</wp:posOffset>
                      </wp:positionV>
                      <wp:extent cx="438150" cy="419100"/>
                      <wp:effectExtent l="19050" t="19050" r="19050" b="19050"/>
                      <wp:wrapNone/>
                      <wp:docPr id="46" name="46 Elipse"/>
                      <wp:cNvGraphicFramePr/>
                      <a:graphic xmlns:a="http://schemas.openxmlformats.org/drawingml/2006/main">
                        <a:graphicData uri="http://schemas.microsoft.com/office/word/2010/wordprocessingShape">
                          <wps:wsp>
                            <wps:cNvSpPr/>
                            <wps:spPr>
                              <a:xfrm>
                                <a:off x="0" y="0"/>
                                <a:ext cx="438150" cy="419100"/>
                              </a:xfrm>
                              <a:prstGeom prst="ellipse">
                                <a:avLst/>
                              </a:prstGeom>
                              <a:noFill/>
                              <a:ln w="38100">
                                <a:solidFill>
                                  <a:srgbClr val="FFC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46 Elipse" o:spid="_x0000_s1026" style="position:absolute;margin-left:306.5pt;margin-top:273.9pt;width:34.5pt;height:33pt;z-index:25353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" filled="f" strokecolor="#ffc000" strokeweight="3pt">
                      <v:stroke dashstyle="dash"/>
                    </v:oval>
                  </w:pict>
                </mc:Fallback>
              </mc:AlternateContent>
            </w:r>
            <w:r w:rsidR="00D830D9" w:rsidRPr="00D830D9">
              <w:rPr>
                <w:rFonts w:ascii="Times New Roman" w:eastAsia="Times New Roman" w:hAnsi="Times New Roman"/>
                <w:noProof/>
                <w:snapToGrid w:val="0"/>
                <w:color w:val="000000"/>
                <w:w w:val="0"/>
                <w:sz w:val="0"/>
                <w:szCs w:val="0"/>
                <w:highlight w:val="yellow"/>
                <w:u w:color="000000"/>
                <w:bdr w:val="none" w:sz="0" w:space="0" w:color="000000"/>
                <w:shd w:val="clear" w:color="000000" w:fill="000000"/>
                <w:lang w:eastAsia="es-CL"/>
              </w:rPr>
              <mc:AlternateContent>
                <mc:Choice Requires="wps">
                  <w:drawing>
                    <wp:anchor distT="0" distB="0" distL="114300" distR="114300" simplePos="0" relativeHeight="253530112" behindDoc="0" locked="0" layoutInCell="1" allowOverlap="1" wp14:anchorId="23764535" wp14:editId="51DDA953">
                      <wp:simplePos x="0" y="0"/>
                      <wp:positionH relativeFrom="column">
                        <wp:posOffset>1541145</wp:posOffset>
                      </wp:positionH>
                      <wp:positionV relativeFrom="paragraph">
                        <wp:posOffset>1936750</wp:posOffset>
                      </wp:positionV>
                      <wp:extent cx="438150" cy="419100"/>
                      <wp:effectExtent l="19050" t="19050" r="19050" b="19050"/>
                      <wp:wrapNone/>
                      <wp:docPr id="44" name="44 Elipse"/>
                      <wp:cNvGraphicFramePr/>
                      <a:graphic xmlns:a="http://schemas.openxmlformats.org/drawingml/2006/main">
                        <a:graphicData uri="http://schemas.microsoft.com/office/word/2010/wordprocessingShape">
                          <wps:wsp>
                            <wps:cNvSpPr/>
                            <wps:spPr>
                              <a:xfrm>
                                <a:off x="0" y="0"/>
                                <a:ext cx="438150" cy="419100"/>
                              </a:xfrm>
                              <a:prstGeom prst="ellipse">
                                <a:avLst/>
                              </a:prstGeom>
                              <a:noFill/>
                              <a:ln w="38100">
                                <a:solidFill>
                                  <a:srgbClr val="FFC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44 Elipse" o:spid="_x0000_s1026" style="position:absolute;margin-left:121.35pt;margin-top:152.5pt;width:34.5pt;height:33pt;z-index:25353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" filled="f" strokecolor="#ffc000" strokeweight="3pt">
                      <v:stroke dashstyle="dash"/>
                    </v:oval>
                  </w:pict>
                </mc:Fallback>
              </mc:AlternateContent>
            </w:r>
            <w:r w:rsidR="00D830D9" w:rsidRPr="00D830D9">
              <w:rPr>
                <w:rFonts w:ascii="Times New Roman" w:eastAsia="Times New Roman" w:hAnsi="Times New Roman"/>
                <w:noProof/>
                <w:snapToGrid w:val="0"/>
                <w:color w:val="000000"/>
                <w:w w:val="0"/>
                <w:sz w:val="0"/>
                <w:szCs w:val="0"/>
                <w:highlight w:val="yellow"/>
                <w:u w:color="000000"/>
                <w:bdr w:val="none" w:sz="0" w:space="0" w:color="000000"/>
                <w:shd w:val="clear" w:color="000000" w:fill="000000"/>
                <w:lang w:eastAsia="es-CL"/>
              </w:rPr>
              <mc:AlternateContent>
                <mc:Choice Requires="wps">
                  <w:drawing>
                    <wp:anchor distT="0" distB="0" distL="114300" distR="114300" simplePos="0" relativeHeight="253526016" behindDoc="0" locked="0" layoutInCell="1" allowOverlap="1" wp14:anchorId="043F321A" wp14:editId="5EB00768">
                      <wp:simplePos x="0" y="0"/>
                      <wp:positionH relativeFrom="column">
                        <wp:posOffset>4201160</wp:posOffset>
                      </wp:positionH>
                      <wp:positionV relativeFrom="paragraph">
                        <wp:posOffset>1953260</wp:posOffset>
                      </wp:positionV>
                      <wp:extent cx="3108960" cy="1649095"/>
                      <wp:effectExtent l="0" t="438150" r="0" b="446405"/>
                      <wp:wrapNone/>
                      <wp:docPr id="255" name="255 Elipse"/>
                      <wp:cNvGraphicFramePr/>
                      <a:graphic xmlns:a="http://schemas.openxmlformats.org/drawingml/2006/main">
                        <a:graphicData uri="http://schemas.microsoft.com/office/word/2010/wordprocessingShape">
                          <wps:wsp>
                            <wps:cNvSpPr/>
                            <wps:spPr>
                              <a:xfrm rot="2656050">
                                <a:off x="0" y="0"/>
                                <a:ext cx="3108960" cy="1649095"/>
                              </a:xfrm>
                              <a:prstGeom prst="ellipse">
                                <a:avLst/>
                              </a:prstGeom>
                              <a:noFill/>
                              <a:ln w="38100">
                                <a:solidFill>
                                  <a:srgbClr val="FFC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255 Elipse" o:spid="_x0000_s1026" style="position:absolute;margin-left:330.8pt;margin-top:153.8pt;width:244.8pt;height:129.85pt;rotation:2901115fd;z-index:25352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" filled="f" strokecolor="#ffc000" strokeweight="3pt">
                      <v:stroke dashstyle="dash"/>
                    </v:oval>
                  </w:pict>
                </mc:Fallback>
              </mc:AlternateContent>
            </w:r>
            <w:r w:rsidR="00353E7D" w:rsidRPr="00353E7D">
              <w:rPr>
                <w:rFonts w:ascii="Times New Roman" w:eastAsia="Times New Roman" w:hAnsi="Times New Roman"/>
                <w:noProof/>
                <w:color w:val="000000"/>
                <w:w w:val="0"/>
                <w:sz w:val="0"/>
                <w:szCs w:val="0"/>
                <w:u w:color="000000"/>
                <w:bdr w:val="none" w:sz="0" w:space="0" w:color="000000"/>
                <w:shd w:val="clear" w:color="000000" w:fill="000000"/>
                <w:lang w:eastAsia="es-CL"/>
              </w:rPr>
              <w:drawing>
                <wp:inline distT="0" distB="0" distL="0" distR="0" wp14:anchorId="32C437EB" wp14:editId="73C5EC10">
                  <wp:extent cx="5752800" cy="4320000"/>
                  <wp:effectExtent l="0" t="0" r="635" b="4445"/>
                  <wp:docPr id="243" name="Imagen 243" descr="C:\Users\andy.morrison\Documents\Andy\Inspecciones Ambientales\Programa 2015\DFZ-2015-641-XII-RCA-IA\Fotos SMA\Fotos BR Lago Grey 11_11_15\SMA_DSC016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ndy.morrison\Documents\Andy\Inspecciones Ambientales\Programa 2015\DFZ-2015-641-XII-RCA-IA\Fotos SMA\Fotos BR Lago Grey 11_11_15\SMA_DSC01626.jpg"/>
                          <pic:cNvPicPr>
                            <a:picLocks noChangeAspect="1" noChangeArrowheads="1"/>
                          </pic:cNvPicPr>
                        </pic:nvPicPr>
                        <pic:blipFill>
                          <a:blip r:embed="rId86">
                            <a:extLst>
                              <a:ext uri="{BEBA8EAE-BF5A-486C-A8C5-ECC9F3942E4B}">
                                <a14:imgProps xmlns:a14="http://schemas.microsoft.com/office/drawing/2010/main">
                                  <a14:imgLayer r:embed="rId87">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752800" cy="4320000"/>
                          </a:xfrm>
                          <a:prstGeom prst="rect">
                            <a:avLst/>
                          </a:prstGeom>
                          <a:noFill/>
                          <a:ln>
                            <a:noFill/>
                          </a:ln>
                        </pic:spPr>
                      </pic:pic>
                    </a:graphicData>
                  </a:graphic>
                </wp:inline>
              </w:drawing>
            </w:r>
            <w:r w:rsidR="00AA011D" w:rsidRPr="00353E7D">
              <w:rPr>
                <w:rFonts w:ascii="Calibri" w:eastAsia="Times New Roman" w:hAnsi="Calibri"/>
                <w:noProof/>
                <w:color w:val="000000"/>
                <w:sz w:val="20"/>
                <w:szCs w:val="20"/>
                <w:lang w:eastAsia="es-CL"/>
              </w:rPr>
              <mc:AlternateContent>
                <mc:Choice Requires="wps">
                  <w:drawing>
                    <wp:anchor distT="0" distB="0" distL="114300" distR="114300" simplePos="0" relativeHeight="253521920" behindDoc="0" locked="0" layoutInCell="1" allowOverlap="1" wp14:anchorId="1E9AC1ED" wp14:editId="25A63F90">
                      <wp:simplePos x="0" y="0"/>
                      <wp:positionH relativeFrom="column">
                        <wp:posOffset>2823254</wp:posOffset>
                      </wp:positionH>
                      <wp:positionV relativeFrom="paragraph">
                        <wp:posOffset>3422030</wp:posOffset>
                      </wp:positionV>
                      <wp:extent cx="0" cy="0"/>
                      <wp:effectExtent l="0" t="0" r="0" b="0"/>
                      <wp:wrapNone/>
                      <wp:docPr id="238" name="238 Conector recto de flecha"/>
                      <wp:cNvGraphicFramePr/>
                      <a:graphic xmlns:a="http://schemas.openxmlformats.org/drawingml/2006/main">
                        <a:graphicData uri="http://schemas.microsoft.com/office/word/2010/wordprocessingShape">
                          <wps:wsp>
                            <wps:cNvCnPr/>
                            <wps:spPr>
                              <a:xfrm>
                                <a:off x="0" y="0"/>
                                <a:ext cx="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238 Conector recto de flecha" o:spid="_x0000_s1026" type="#_x0000_t32" style="position:absolute;margin-left:222.3pt;margin-top:269.45pt;width:0;height:0;z-index:253521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" strokecolor="#4579b8 [3044]">
                      <v:stroke endarrow="open"/>
                    </v:shape>
                  </w:pict>
                </mc:Fallback>
              </mc:AlternateContent>
            </w:r>
            <w:r w:rsidR="00AA011D" w:rsidRPr="00353E7D">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p>
        </w:tc>
      </w:tr>
      <w:tr w:rsidR="00AA011D" w:rsidRPr="00353E7D" w14:paraId="4C9B585E" w14:textId="77777777" w:rsidTr="001E796D">
        <w:trPr>
          <w:trHeight w:val="300"/>
          <w:jc w:val="center"/>
        </w:trPr>
        <w:tc>
          <w:tcPr>
            <w:tcW w:w="2223" w:type="pct"/>
            <w:gridSpan w:val="2"/>
            <w:tcBorders>
              <w:top w:val="single" w:sz="4" w:space="0" w:color="auto"/>
              <w:left w:val="single" w:sz="4" w:space="0" w:color="auto"/>
              <w:bottom w:val="single" w:sz="4" w:space="0" w:color="000000"/>
              <w:right w:val="single" w:sz="4" w:space="0" w:color="000000"/>
            </w:tcBorders>
            <w:noWrap/>
            <w:vAlign w:val="center"/>
            <w:hideMark/>
          </w:tcPr>
          <w:p w14:paraId="124B75A1" w14:textId="77777777" w:rsidR="00AA011D" w:rsidRPr="00353E7D" w:rsidRDefault="00AA011D" w:rsidP="001E796D">
            <w:pPr>
              <w:pStyle w:val="Epgrafe"/>
              <w:rPr>
                <w:rFonts w:ascii="Calibri" w:eastAsia="Times New Roman" w:hAnsi="Calibri"/>
                <w:color w:val="000000"/>
                <w:lang w:eastAsia="es-CL"/>
              </w:rPr>
            </w:pPr>
            <w:bookmarkStart w:id="169" w:name="_Toc436998267"/>
            <w:bookmarkStart w:id="170" w:name="_Toc451952129"/>
            <w:r w:rsidRPr="00353E7D">
              <w:t xml:space="preserve">Fotografía </w:t>
            </w:r>
            <w:r w:rsidRPr="00353E7D">
              <w:fldChar w:fldCharType="begin"/>
            </w:r>
            <w:r w:rsidRPr="00353E7D">
              <w:instrText xml:space="preserve"> SEQ Fotografía \* ARABIC </w:instrText>
            </w:r>
            <w:r w:rsidRPr="00353E7D">
              <w:fldChar w:fldCharType="separate"/>
            </w:r>
            <w:r w:rsidRPr="00353E7D">
              <w:rPr>
                <w:noProof/>
              </w:rPr>
              <w:t>23</w:t>
            </w:r>
            <w:r w:rsidRPr="00353E7D">
              <w:fldChar w:fldCharType="end"/>
            </w:r>
            <w:r w:rsidRPr="00353E7D">
              <w:rPr>
                <w:szCs w:val="18"/>
              </w:rPr>
              <w:t>.</w:t>
            </w:r>
            <w:bookmarkEnd w:id="169"/>
            <w:bookmarkEnd w:id="170"/>
          </w:p>
        </w:tc>
        <w:tc>
          <w:tcPr>
            <w:tcW w:w="2777" w:type="pct"/>
            <w:tcBorders>
              <w:top w:val="single" w:sz="4" w:space="0" w:color="auto"/>
              <w:left w:val="single" w:sz="4" w:space="0" w:color="auto"/>
              <w:bottom w:val="single" w:sz="4" w:space="0" w:color="000000"/>
              <w:right w:val="single" w:sz="4" w:space="0" w:color="000000"/>
            </w:tcBorders>
            <w:noWrap/>
            <w:vAlign w:val="center"/>
            <w:hideMark/>
          </w:tcPr>
          <w:p w14:paraId="73EC5590" w14:textId="7314C2BF" w:rsidR="00AA011D" w:rsidRPr="00353E7D" w:rsidRDefault="00AA011D" w:rsidP="00AA011D">
            <w:pPr>
              <w:jc w:val="left"/>
              <w:rPr>
                <w:rFonts w:eastAsia="Times New Roman"/>
                <w:b/>
                <w:color w:val="000000"/>
                <w:sz w:val="18"/>
                <w:szCs w:val="18"/>
                <w:lang w:eastAsia="es-CL"/>
              </w:rPr>
            </w:pPr>
            <w:r w:rsidRPr="00353E7D">
              <w:rPr>
                <w:rFonts w:eastAsia="Times New Roman"/>
                <w:b/>
                <w:color w:val="000000"/>
                <w:sz w:val="18"/>
                <w:szCs w:val="18"/>
                <w:lang w:eastAsia="es-CL"/>
              </w:rPr>
              <w:t>Fecha :</w:t>
            </w:r>
            <w:r w:rsidRPr="00353E7D">
              <w:rPr>
                <w:rFonts w:eastAsia="Times New Roman"/>
                <w:color w:val="000000"/>
                <w:sz w:val="18"/>
                <w:szCs w:val="18"/>
                <w:lang w:eastAsia="es-CL"/>
              </w:rPr>
              <w:t xml:space="preserve"> 11-11-2</w:t>
            </w:r>
            <w:r w:rsidRPr="00353E7D">
              <w:rPr>
                <w:rFonts w:eastAsia="Times New Roman"/>
                <w:sz w:val="18"/>
                <w:szCs w:val="18"/>
                <w:lang w:eastAsia="es-CL"/>
              </w:rPr>
              <w:t>015</w:t>
            </w:r>
          </w:p>
        </w:tc>
      </w:tr>
      <w:tr w:rsidR="00AA011D" w:rsidRPr="00353E7D" w14:paraId="33345650" w14:textId="77777777" w:rsidTr="001E796D">
        <w:trPr>
          <w:trHeight w:val="300"/>
          <w:jc w:val="center"/>
        </w:trPr>
        <w:tc>
          <w:tcPr>
            <w:tcW w:w="1111" w:type="pct"/>
            <w:tcBorders>
              <w:top w:val="single" w:sz="4" w:space="0" w:color="auto"/>
              <w:left w:val="single" w:sz="4" w:space="0" w:color="auto"/>
              <w:bottom w:val="single" w:sz="4" w:space="0" w:color="000000"/>
              <w:right w:val="single" w:sz="4" w:space="0" w:color="000000"/>
            </w:tcBorders>
            <w:noWrap/>
            <w:vAlign w:val="center"/>
          </w:tcPr>
          <w:p w14:paraId="7E99ED14" w14:textId="77777777" w:rsidR="00AA011D" w:rsidRPr="00353E7D" w:rsidRDefault="00AA011D" w:rsidP="001E796D">
            <w:pPr>
              <w:jc w:val="left"/>
              <w:rPr>
                <w:rFonts w:eastAsia="Times New Roman"/>
                <w:b/>
                <w:color w:val="000000"/>
                <w:sz w:val="18"/>
                <w:szCs w:val="18"/>
                <w:lang w:eastAsia="es-CL"/>
              </w:rPr>
            </w:pPr>
            <w:r w:rsidRPr="00353E7D">
              <w:rPr>
                <w:rFonts w:eastAsia="Times New Roman"/>
                <w:b/>
                <w:color w:val="000000"/>
                <w:sz w:val="18"/>
                <w:szCs w:val="18"/>
                <w:lang w:eastAsia="es-CL"/>
              </w:rPr>
              <w:t>Coordenadas DATUM WGS84 HUSO 18</w:t>
            </w:r>
          </w:p>
        </w:tc>
        <w:tc>
          <w:tcPr>
            <w:tcW w:w="1112" w:type="pct"/>
            <w:tcBorders>
              <w:top w:val="single" w:sz="4" w:space="0" w:color="auto"/>
              <w:left w:val="single" w:sz="4" w:space="0" w:color="auto"/>
              <w:bottom w:val="single" w:sz="4" w:space="0" w:color="000000"/>
              <w:right w:val="single" w:sz="4" w:space="0" w:color="000000"/>
            </w:tcBorders>
            <w:vAlign w:val="center"/>
          </w:tcPr>
          <w:p w14:paraId="72291DC9" w14:textId="77777777" w:rsidR="00AA011D" w:rsidRPr="00353E7D" w:rsidRDefault="00AA011D" w:rsidP="001E796D">
            <w:pPr>
              <w:jc w:val="left"/>
              <w:rPr>
                <w:rFonts w:eastAsia="Times New Roman"/>
                <w:color w:val="000000"/>
                <w:sz w:val="18"/>
                <w:szCs w:val="18"/>
                <w:lang w:eastAsia="es-CL"/>
              </w:rPr>
            </w:pPr>
            <w:r w:rsidRPr="00353E7D">
              <w:rPr>
                <w:rFonts w:eastAsia="Times New Roman"/>
                <w:b/>
                <w:color w:val="000000"/>
                <w:sz w:val="18"/>
                <w:szCs w:val="18"/>
                <w:lang w:eastAsia="es-CL"/>
              </w:rPr>
              <w:t>Coordenada Norte:</w:t>
            </w:r>
            <w:r w:rsidRPr="00353E7D">
              <w:rPr>
                <w:rFonts w:eastAsia="Times New Roman"/>
                <w:color w:val="000000"/>
                <w:sz w:val="18"/>
                <w:szCs w:val="18"/>
                <w:lang w:eastAsia="es-CL"/>
              </w:rPr>
              <w:t xml:space="preserve"> </w:t>
            </w:r>
          </w:p>
          <w:p w14:paraId="2E689C3C" w14:textId="3D1B3E10" w:rsidR="00AA011D" w:rsidRPr="00353E7D" w:rsidRDefault="00AA011D" w:rsidP="00353E7D">
            <w:pPr>
              <w:jc w:val="left"/>
              <w:rPr>
                <w:rFonts w:ascii="Calibri" w:eastAsia="Times New Roman" w:hAnsi="Calibri"/>
                <w:color w:val="000000"/>
                <w:sz w:val="18"/>
                <w:szCs w:val="18"/>
                <w:lang w:eastAsia="es-CL"/>
              </w:rPr>
            </w:pPr>
            <w:r w:rsidRPr="00353E7D">
              <w:rPr>
                <w:rFonts w:ascii="Calibri" w:eastAsia="Times New Roman" w:hAnsi="Calibri"/>
                <w:color w:val="000000"/>
                <w:sz w:val="18"/>
                <w:szCs w:val="18"/>
                <w:lang w:eastAsia="es-CL"/>
              </w:rPr>
              <w:t>4.</w:t>
            </w:r>
            <w:r w:rsidR="00353E7D" w:rsidRPr="00353E7D">
              <w:rPr>
                <w:rFonts w:ascii="Calibri" w:eastAsia="Times New Roman" w:hAnsi="Calibri"/>
                <w:color w:val="000000"/>
                <w:sz w:val="18"/>
                <w:szCs w:val="18"/>
                <w:lang w:eastAsia="es-CL"/>
              </w:rPr>
              <w:t>334</w:t>
            </w:r>
            <w:r w:rsidRPr="00353E7D">
              <w:rPr>
                <w:rFonts w:ascii="Calibri" w:eastAsia="Times New Roman" w:hAnsi="Calibri"/>
                <w:color w:val="000000"/>
                <w:sz w:val="18"/>
                <w:szCs w:val="18"/>
                <w:lang w:eastAsia="es-CL"/>
              </w:rPr>
              <w:t>.</w:t>
            </w:r>
            <w:r w:rsidR="00353E7D" w:rsidRPr="00353E7D">
              <w:rPr>
                <w:rFonts w:ascii="Calibri" w:eastAsia="Times New Roman" w:hAnsi="Calibri"/>
                <w:color w:val="000000"/>
                <w:sz w:val="18"/>
                <w:szCs w:val="18"/>
                <w:lang w:eastAsia="es-CL"/>
              </w:rPr>
              <w:t>8</w:t>
            </w:r>
            <w:r w:rsidRPr="00353E7D">
              <w:rPr>
                <w:rFonts w:ascii="Calibri" w:eastAsia="Times New Roman" w:hAnsi="Calibri"/>
                <w:color w:val="000000"/>
                <w:sz w:val="18"/>
                <w:szCs w:val="18"/>
                <w:lang w:eastAsia="es-CL"/>
              </w:rPr>
              <w:t>32</w:t>
            </w:r>
          </w:p>
        </w:tc>
        <w:tc>
          <w:tcPr>
            <w:tcW w:w="2777" w:type="pct"/>
            <w:tcBorders>
              <w:top w:val="single" w:sz="4" w:space="0" w:color="auto"/>
              <w:left w:val="single" w:sz="4" w:space="0" w:color="auto"/>
              <w:bottom w:val="single" w:sz="4" w:space="0" w:color="000000"/>
              <w:right w:val="single" w:sz="4" w:space="0" w:color="000000"/>
            </w:tcBorders>
            <w:noWrap/>
            <w:vAlign w:val="center"/>
          </w:tcPr>
          <w:p w14:paraId="7E3E7924" w14:textId="77777777" w:rsidR="00AA011D" w:rsidRPr="00353E7D" w:rsidRDefault="00AA011D" w:rsidP="001E796D">
            <w:pPr>
              <w:jc w:val="left"/>
              <w:rPr>
                <w:rFonts w:eastAsia="Times New Roman"/>
                <w:color w:val="000000"/>
                <w:sz w:val="18"/>
                <w:szCs w:val="18"/>
                <w:lang w:eastAsia="es-CL"/>
              </w:rPr>
            </w:pPr>
            <w:r w:rsidRPr="00353E7D">
              <w:rPr>
                <w:rFonts w:eastAsia="Times New Roman"/>
                <w:b/>
                <w:color w:val="000000"/>
                <w:sz w:val="18"/>
                <w:szCs w:val="18"/>
                <w:lang w:eastAsia="es-CL"/>
              </w:rPr>
              <w:t>Coordenada Este:</w:t>
            </w:r>
            <w:r w:rsidRPr="00353E7D">
              <w:rPr>
                <w:rFonts w:eastAsia="Times New Roman"/>
                <w:color w:val="000000"/>
                <w:sz w:val="18"/>
                <w:szCs w:val="18"/>
                <w:lang w:eastAsia="es-CL"/>
              </w:rPr>
              <w:t xml:space="preserve"> </w:t>
            </w:r>
          </w:p>
          <w:p w14:paraId="3DBA67FE" w14:textId="14998837" w:rsidR="00AA011D" w:rsidRPr="00353E7D" w:rsidRDefault="00AA011D" w:rsidP="00353E7D">
            <w:pPr>
              <w:jc w:val="left"/>
              <w:rPr>
                <w:rFonts w:eastAsia="Times New Roman"/>
                <w:color w:val="000000"/>
                <w:sz w:val="18"/>
                <w:szCs w:val="18"/>
                <w:lang w:eastAsia="es-CL"/>
              </w:rPr>
            </w:pPr>
            <w:r w:rsidRPr="00353E7D">
              <w:rPr>
                <w:rFonts w:eastAsia="Times New Roman"/>
                <w:color w:val="000000"/>
                <w:sz w:val="18"/>
                <w:szCs w:val="18"/>
                <w:lang w:eastAsia="es-CL"/>
              </w:rPr>
              <w:t>6</w:t>
            </w:r>
            <w:r w:rsidR="00353E7D" w:rsidRPr="00353E7D">
              <w:rPr>
                <w:rFonts w:eastAsia="Times New Roman"/>
                <w:color w:val="000000"/>
                <w:sz w:val="18"/>
                <w:szCs w:val="18"/>
                <w:lang w:eastAsia="es-CL"/>
              </w:rPr>
              <w:t>31</w:t>
            </w:r>
            <w:r w:rsidRPr="00353E7D">
              <w:rPr>
                <w:rFonts w:eastAsia="Times New Roman"/>
                <w:color w:val="000000"/>
                <w:sz w:val="18"/>
                <w:szCs w:val="18"/>
                <w:lang w:eastAsia="es-CL"/>
              </w:rPr>
              <w:t>.7</w:t>
            </w:r>
            <w:r w:rsidR="00353E7D" w:rsidRPr="00353E7D">
              <w:rPr>
                <w:rFonts w:eastAsia="Times New Roman"/>
                <w:color w:val="000000"/>
                <w:sz w:val="18"/>
                <w:szCs w:val="18"/>
                <w:lang w:eastAsia="es-CL"/>
              </w:rPr>
              <w:t>66</w:t>
            </w:r>
          </w:p>
        </w:tc>
      </w:tr>
      <w:tr w:rsidR="00AA011D" w:rsidRPr="00A83D8B" w14:paraId="22CB67E5" w14:textId="77777777" w:rsidTr="001E796D">
        <w:trPr>
          <w:trHeight w:val="300"/>
          <w:jc w:val="center"/>
        </w:trPr>
        <w:tc>
          <w:tcPr>
            <w:tcW w:w="5000" w:type="pct"/>
            <w:gridSpan w:val="3"/>
            <w:vMerge w:val="restart"/>
            <w:tcBorders>
              <w:top w:val="single" w:sz="4" w:space="0" w:color="auto"/>
              <w:left w:val="single" w:sz="4" w:space="0" w:color="auto"/>
              <w:bottom w:val="single" w:sz="4" w:space="0" w:color="000000"/>
              <w:right w:val="single" w:sz="4" w:space="0" w:color="000000"/>
            </w:tcBorders>
            <w:shd w:val="clear" w:color="auto" w:fill="auto"/>
          </w:tcPr>
          <w:p w14:paraId="79E00922" w14:textId="6942F222" w:rsidR="00AA011D" w:rsidRPr="005278E8" w:rsidRDefault="00AA011D" w:rsidP="008646E7">
            <w:pPr>
              <w:rPr>
                <w:rFonts w:ascii="Calibri" w:eastAsia="Times New Roman" w:hAnsi="Calibri"/>
                <w:color w:val="000000"/>
                <w:sz w:val="18"/>
                <w:szCs w:val="18"/>
                <w:lang w:eastAsia="es-CL"/>
              </w:rPr>
            </w:pPr>
            <w:r w:rsidRPr="005278E8">
              <w:rPr>
                <w:rFonts w:eastAsia="Times New Roman"/>
                <w:b/>
                <w:color w:val="000000"/>
                <w:sz w:val="18"/>
                <w:szCs w:val="18"/>
                <w:lang w:eastAsia="es-CL"/>
              </w:rPr>
              <w:t>Descripción Medio de Prueba:</w:t>
            </w:r>
            <w:r w:rsidRPr="005278E8">
              <w:rPr>
                <w:rFonts w:eastAsia="Times New Roman"/>
                <w:color w:val="000000"/>
                <w:sz w:val="18"/>
                <w:szCs w:val="18"/>
                <w:lang w:eastAsia="es-CL"/>
              </w:rPr>
              <w:t xml:space="preserve"> Vista general de </w:t>
            </w:r>
            <w:r w:rsidR="00B15A19" w:rsidRPr="005278E8">
              <w:rPr>
                <w:rFonts w:eastAsia="Times New Roman"/>
                <w:color w:val="000000"/>
                <w:sz w:val="18"/>
                <w:szCs w:val="18"/>
                <w:lang w:eastAsia="es-CL"/>
              </w:rPr>
              <w:t xml:space="preserve">área de emplazamiento de contenedores utilizados para el almacenamiento temporal de los </w:t>
            </w:r>
            <w:r w:rsidR="008646E7" w:rsidRPr="005278E8">
              <w:rPr>
                <w:rFonts w:ascii="Calibri" w:eastAsia="Times New Roman" w:hAnsi="Calibri"/>
                <w:color w:val="000000"/>
                <w:sz w:val="18"/>
                <w:szCs w:val="18"/>
                <w:lang w:val="es-ES" w:eastAsia="es-CL"/>
              </w:rPr>
              <w:t>residuos sólidos domiciliarios generados en el Hotel. Se observa en las áreas adyacentes a los contenedores los vestigios del escurrimiento de líquidos percolados y la presencia de residuos de tipo orgánico correspondientes a restos de comida desechada.</w:t>
            </w:r>
          </w:p>
        </w:tc>
      </w:tr>
      <w:tr w:rsidR="00AA011D" w:rsidRPr="00F551C3" w14:paraId="507CCC26" w14:textId="77777777" w:rsidTr="001E796D">
        <w:trPr>
          <w:trHeight w:val="312"/>
          <w:jc w:val="center"/>
        </w:trPr>
        <w:tc>
          <w:tcPr>
            <w:tcW w:w="5000" w:type="pct"/>
            <w:gridSpan w:val="3"/>
            <w:vMerge/>
            <w:tcBorders>
              <w:top w:val="single" w:sz="4" w:space="0" w:color="auto"/>
              <w:left w:val="single" w:sz="4" w:space="0" w:color="auto"/>
              <w:bottom w:val="single" w:sz="4" w:space="0" w:color="000000"/>
              <w:right w:val="single" w:sz="4" w:space="0" w:color="000000"/>
            </w:tcBorders>
            <w:vAlign w:val="center"/>
          </w:tcPr>
          <w:p w14:paraId="705D907C" w14:textId="77777777" w:rsidR="00AA011D" w:rsidRPr="00F551C3" w:rsidRDefault="00AA011D" w:rsidP="001E796D">
            <w:pPr>
              <w:jc w:val="left"/>
              <w:rPr>
                <w:rFonts w:ascii="Calibri" w:eastAsia="Times New Roman" w:hAnsi="Calibri"/>
                <w:color w:val="000000"/>
                <w:lang w:eastAsia="es-CL"/>
              </w:rPr>
            </w:pPr>
          </w:p>
        </w:tc>
      </w:tr>
    </w:tbl>
    <w:p w14:paraId="774C2191" w14:textId="77777777" w:rsidR="00AA011D" w:rsidRDefault="00AA011D" w:rsidP="00A4524F"/>
    <w:p w14:paraId="2D1DCC4E" w14:textId="77777777" w:rsidR="00AA011D" w:rsidRDefault="00AA011D" w:rsidP="00A4524F"/>
    <w:tbl>
      <w:tblPr>
        <w:tblStyle w:val="Tablaconcuadrcula"/>
        <w:tblW w:w="5000" w:type="pct"/>
        <w:tblLook w:val="04A0" w:firstRow="1" w:lastRow="0" w:firstColumn="1" w:lastColumn="0" w:noHBand="0" w:noVBand="1"/>
      </w:tblPr>
      <w:tblGrid>
        <w:gridCol w:w="3830"/>
        <w:gridCol w:w="9958"/>
      </w:tblGrid>
      <w:tr w:rsidR="00A4524F" w:rsidRPr="00597C8E" w14:paraId="37642366" w14:textId="77777777" w:rsidTr="00426BE7">
        <w:trPr>
          <w:trHeight w:val="142"/>
        </w:trPr>
        <w:tc>
          <w:tcPr>
            <w:tcW w:w="1389" w:type="pct"/>
          </w:tcPr>
          <w:p w14:paraId="1FAF92DD" w14:textId="10AC5C04" w:rsidR="00A4524F" w:rsidRPr="0036410B" w:rsidRDefault="00A4524F" w:rsidP="00FB0299">
            <w:r w:rsidRPr="0036410B">
              <w:rPr>
                <w:rFonts w:eastAsia="Times New Roman"/>
                <w:b/>
                <w:bCs/>
                <w:color w:val="000000"/>
                <w:lang w:eastAsia="es-CL"/>
              </w:rPr>
              <w:t>Número de hecho constatado</w:t>
            </w:r>
            <w:r w:rsidRPr="0036410B">
              <w:rPr>
                <w:rFonts w:eastAsia="Times New Roman"/>
                <w:color w:val="000000"/>
                <w:lang w:eastAsia="es-CL"/>
              </w:rPr>
              <w:t xml:space="preserve">: </w:t>
            </w:r>
            <w:r w:rsidR="00FB0299">
              <w:rPr>
                <w:b/>
              </w:rPr>
              <w:t>7</w:t>
            </w:r>
          </w:p>
        </w:tc>
        <w:tc>
          <w:tcPr>
            <w:tcW w:w="3611" w:type="pct"/>
          </w:tcPr>
          <w:p w14:paraId="2DA1E893" w14:textId="03154C67" w:rsidR="00A4524F" w:rsidRPr="0036410B" w:rsidRDefault="00A4524F" w:rsidP="008A1BF0">
            <w:r w:rsidRPr="0036410B">
              <w:rPr>
                <w:rFonts w:eastAsia="Times New Roman"/>
                <w:b/>
                <w:bCs/>
                <w:color w:val="000000"/>
                <w:lang w:eastAsia="es-CL"/>
              </w:rPr>
              <w:t>Estación N°</w:t>
            </w:r>
            <w:r w:rsidRPr="0036410B">
              <w:rPr>
                <w:rFonts w:eastAsia="Times New Roman"/>
                <w:color w:val="000000"/>
                <w:lang w:eastAsia="es-CL"/>
              </w:rPr>
              <w:t xml:space="preserve">: </w:t>
            </w:r>
            <w:r w:rsidR="008A1BF0">
              <w:rPr>
                <w:rFonts w:eastAsia="Times New Roman"/>
                <w:color w:val="000000"/>
                <w:lang w:eastAsia="es-CL"/>
              </w:rPr>
              <w:t>4</w:t>
            </w:r>
            <w:r w:rsidR="009C6C70">
              <w:rPr>
                <w:rFonts w:eastAsia="Times New Roman"/>
                <w:color w:val="000000"/>
                <w:lang w:eastAsia="es-CL"/>
              </w:rPr>
              <w:t xml:space="preserve"> y 14</w:t>
            </w:r>
          </w:p>
        </w:tc>
      </w:tr>
      <w:tr w:rsidR="00A4524F" w:rsidRPr="00597C8E" w14:paraId="39C7C536" w14:textId="77777777" w:rsidTr="00426BE7">
        <w:trPr>
          <w:trHeight w:val="319"/>
        </w:trPr>
        <w:tc>
          <w:tcPr>
            <w:tcW w:w="5000" w:type="pct"/>
            <w:gridSpan w:val="2"/>
            <w:tcBorders>
              <w:bottom w:val="single" w:sz="4" w:space="0" w:color="auto"/>
            </w:tcBorders>
          </w:tcPr>
          <w:p w14:paraId="17AECB49" w14:textId="77777777" w:rsidR="00A4524F" w:rsidRPr="007E49B3" w:rsidRDefault="00A4524F" w:rsidP="00426BE7">
            <w:pPr>
              <w:rPr>
                <w:color w:val="FF0000"/>
              </w:rPr>
            </w:pPr>
            <w:r w:rsidRPr="007E49B3">
              <w:rPr>
                <w:b/>
              </w:rPr>
              <w:t>Exigencia (s):</w:t>
            </w:r>
          </w:p>
          <w:p w14:paraId="4FE94EAD" w14:textId="77777777" w:rsidR="00151B40" w:rsidRPr="007E49B3" w:rsidRDefault="00151B40" w:rsidP="00151B40">
            <w:r w:rsidRPr="007E49B3">
              <w:rPr>
                <w:b/>
              </w:rPr>
              <w:t xml:space="preserve">Considerando </w:t>
            </w:r>
            <w:r>
              <w:rPr>
                <w:b/>
              </w:rPr>
              <w:t>4.2.1</w:t>
            </w:r>
            <w:r w:rsidRPr="007E49B3">
              <w:rPr>
                <w:b/>
              </w:rPr>
              <w:t xml:space="preserve"> RCA N°</w:t>
            </w:r>
            <w:r>
              <w:rPr>
                <w:b/>
              </w:rPr>
              <w:t>44</w:t>
            </w:r>
            <w:r w:rsidRPr="007E49B3">
              <w:rPr>
                <w:b/>
              </w:rPr>
              <w:t>/</w:t>
            </w:r>
            <w:r>
              <w:rPr>
                <w:b/>
              </w:rPr>
              <w:t>1998</w:t>
            </w:r>
          </w:p>
          <w:p w14:paraId="447C302B" w14:textId="77777777" w:rsidR="00151B40" w:rsidRDefault="00151B40" w:rsidP="00151B40">
            <w:r w:rsidRPr="00151B40">
              <w:t>[…] la embarcación deberá llevar a bordo una bitácora en la cual deberá detallar la fecha de retiro de estos desechos líquidos y su traslado vía terrestre a las instalaciones de recepción autorizadas. […]</w:t>
            </w:r>
          </w:p>
          <w:p w14:paraId="74FAD536" w14:textId="77777777" w:rsidR="00151B40" w:rsidRDefault="00151B40" w:rsidP="00426BE7">
            <w:pPr>
              <w:rPr>
                <w:b/>
              </w:rPr>
            </w:pPr>
          </w:p>
          <w:p w14:paraId="10E9CCBC" w14:textId="0FB35407" w:rsidR="00544449" w:rsidRPr="007E49B3" w:rsidRDefault="00544449" w:rsidP="00544449">
            <w:r w:rsidRPr="007E49B3">
              <w:rPr>
                <w:b/>
              </w:rPr>
              <w:t>Considerando</w:t>
            </w:r>
            <w:r w:rsidR="006047B0">
              <w:rPr>
                <w:b/>
              </w:rPr>
              <w:t>s</w:t>
            </w:r>
            <w:r w:rsidRPr="007E49B3">
              <w:rPr>
                <w:b/>
              </w:rPr>
              <w:t xml:space="preserve"> 3.</w:t>
            </w:r>
            <w:r>
              <w:rPr>
                <w:b/>
              </w:rPr>
              <w:t>5.2.1.5.2</w:t>
            </w:r>
            <w:r w:rsidRPr="007E49B3">
              <w:rPr>
                <w:b/>
              </w:rPr>
              <w:t xml:space="preserve"> </w:t>
            </w:r>
            <w:r w:rsidR="006047B0">
              <w:rPr>
                <w:b/>
              </w:rPr>
              <w:t xml:space="preserve">y 3.6.1.4 </w:t>
            </w:r>
            <w:r w:rsidRPr="007E49B3">
              <w:rPr>
                <w:b/>
              </w:rPr>
              <w:t>RCA N°1</w:t>
            </w:r>
            <w:r>
              <w:rPr>
                <w:b/>
              </w:rPr>
              <w:t>57</w:t>
            </w:r>
            <w:r w:rsidRPr="007E49B3">
              <w:rPr>
                <w:b/>
              </w:rPr>
              <w:t>/2010</w:t>
            </w:r>
          </w:p>
          <w:p w14:paraId="236A3C84" w14:textId="77777777" w:rsidR="00544449" w:rsidRPr="00544449" w:rsidRDefault="00544449" w:rsidP="00544449">
            <w:r w:rsidRPr="00544449">
              <w:t>Residuos líquidos</w:t>
            </w:r>
          </w:p>
          <w:p w14:paraId="48AF455D" w14:textId="077B5503" w:rsidR="00544449" w:rsidRPr="00544449" w:rsidRDefault="00544449" w:rsidP="00544449">
            <w:r>
              <w:t xml:space="preserve">[…] </w:t>
            </w:r>
            <w:r w:rsidR="006047B0">
              <w:t xml:space="preserve">Los </w:t>
            </w:r>
            <w:r w:rsidRPr="00544449">
              <w:t xml:space="preserve">residuos </w:t>
            </w:r>
            <w:r w:rsidR="006047B0">
              <w:t xml:space="preserve">líquidos </w:t>
            </w:r>
            <w:r w:rsidRPr="00544449">
              <w:t>peligrosos serán manejados en tinetas de 20 litros</w:t>
            </w:r>
            <w:r w:rsidR="006047B0">
              <w:t>, almacenados en tambores de 200 L</w:t>
            </w:r>
            <w:r w:rsidRPr="00544449">
              <w:t xml:space="preserve"> y </w:t>
            </w:r>
            <w:r w:rsidR="006047B0">
              <w:t>transportados periódicamente a centros autorizados por la A</w:t>
            </w:r>
            <w:r w:rsidRPr="00544449">
              <w:t>utoridad Sanitaria</w:t>
            </w:r>
            <w:r w:rsidR="006047B0">
              <w:t>. Todo según al D</w:t>
            </w:r>
            <w:r w:rsidRPr="00544449">
              <w:t>.S. 148/2003</w:t>
            </w:r>
            <w:r w:rsidR="006047B0">
              <w:t xml:space="preserve"> de MINSAL</w:t>
            </w:r>
            <w:r w:rsidRPr="00544449">
              <w:t>.</w:t>
            </w:r>
          </w:p>
          <w:p w14:paraId="0704EC89" w14:textId="77777777" w:rsidR="00544449" w:rsidRDefault="00544449" w:rsidP="00426BE7">
            <w:pPr>
              <w:rPr>
                <w:b/>
              </w:rPr>
            </w:pPr>
          </w:p>
          <w:p w14:paraId="27B97115" w14:textId="76133982" w:rsidR="00A4524F" w:rsidRPr="007E49B3" w:rsidRDefault="00A4524F" w:rsidP="00426BE7">
            <w:r w:rsidRPr="007E49B3">
              <w:rPr>
                <w:b/>
              </w:rPr>
              <w:t>Considerando 3.</w:t>
            </w:r>
            <w:r w:rsidR="008A1BF0">
              <w:rPr>
                <w:b/>
              </w:rPr>
              <w:t>6.</w:t>
            </w:r>
            <w:r w:rsidRPr="007E49B3">
              <w:rPr>
                <w:b/>
              </w:rPr>
              <w:t>2.</w:t>
            </w:r>
            <w:r w:rsidR="008A1BF0">
              <w:rPr>
                <w:b/>
              </w:rPr>
              <w:t>5</w:t>
            </w:r>
            <w:r w:rsidRPr="007E49B3">
              <w:rPr>
                <w:b/>
              </w:rPr>
              <w:t xml:space="preserve"> RCA N°1</w:t>
            </w:r>
            <w:r w:rsidR="008A1BF0">
              <w:rPr>
                <w:b/>
              </w:rPr>
              <w:t>57</w:t>
            </w:r>
            <w:r w:rsidRPr="007E49B3">
              <w:rPr>
                <w:b/>
              </w:rPr>
              <w:t>/2010</w:t>
            </w:r>
          </w:p>
          <w:p w14:paraId="28EE0D29" w14:textId="77777777" w:rsidR="008A1BF0" w:rsidRDefault="008A1BF0" w:rsidP="008A1BF0">
            <w:r>
              <w:t>Residuos Peligrosos</w:t>
            </w:r>
          </w:p>
          <w:p w14:paraId="4F7BA261" w14:textId="77777777" w:rsidR="008A1BF0" w:rsidRDefault="008A1BF0" w:rsidP="008A1BF0">
            <w:r>
              <w:t>En cuanto a los residuos peligrosos, se contará con un recinto especialmente acondicionado para tal efecto.</w:t>
            </w:r>
          </w:p>
          <w:p w14:paraId="55113DD3" w14:textId="77777777" w:rsidR="008A1BF0" w:rsidRDefault="008A1BF0" w:rsidP="008A1BF0">
            <w:r>
              <w:t>Las características del recinto que almacenarán los residuos peligrosos serán las siguientes:</w:t>
            </w:r>
          </w:p>
          <w:p w14:paraId="117DB8A6" w14:textId="77777777" w:rsidR="008A1BF0" w:rsidRDefault="008A1BF0" w:rsidP="008A1BF0">
            <w:r>
              <w:t>- Tendrá una base continua, impermeable y resistente estructural y químicamente a los residuos.</w:t>
            </w:r>
          </w:p>
          <w:p w14:paraId="1F21687C" w14:textId="77777777" w:rsidR="008A1BF0" w:rsidRDefault="008A1BF0" w:rsidP="008A1BF0">
            <w:r>
              <w:t>- Contará con un cierre perimetral de a lo menos 1,80 metros de altura que impida el libre acceso de personas y animales.</w:t>
            </w:r>
          </w:p>
          <w:p w14:paraId="5FB22F04" w14:textId="77777777" w:rsidR="008A1BF0" w:rsidRDefault="008A1BF0" w:rsidP="008A1BF0">
            <w:r>
              <w:t>- Estará techados y protegidos de condiciones ambientales tales como humedad, temperatura y radiación solar.</w:t>
            </w:r>
          </w:p>
          <w:p w14:paraId="51C2A1B7" w14:textId="77777777" w:rsidR="008A1BF0" w:rsidRDefault="008A1BF0" w:rsidP="008A1BF0">
            <w:r>
              <w:t>- Se garantiza que se minimizará la volatilización, el arrastre o la lixiviación y en general cualquier otro mecanismo de contaminación del medio ambiente que pueda afectar a la población o recursos naturales.</w:t>
            </w:r>
          </w:p>
          <w:p w14:paraId="32C2CD96" w14:textId="77777777" w:rsidR="008A1BF0" w:rsidRDefault="008A1BF0" w:rsidP="008A1BF0">
            <w:r>
              <w:t>- Tendrá una capacidad de retención de escurrimientos o derrames no inferior al volumen del contenedor de mayor capacidad y al 20% del volumen total de los contenedores almacenados.</w:t>
            </w:r>
          </w:p>
          <w:p w14:paraId="7655C0BE" w14:textId="77777777" w:rsidR="008A1BF0" w:rsidRDefault="008A1BF0" w:rsidP="008A1BF0">
            <w:r>
              <w:t>- Contara con señalización de acuerdo a la Norma Chilena NCh 2.190 Of 93.</w:t>
            </w:r>
          </w:p>
          <w:p w14:paraId="52D01D47" w14:textId="77777777" w:rsidR="008A1BF0" w:rsidRDefault="008A1BF0" w:rsidP="008A1BF0">
            <w:r>
              <w:t>- El sitio de almacenamiento tendrá acceso restringido. Sólo podrá ingresar personal debidamente autorizado por el responsable de la instalación.</w:t>
            </w:r>
          </w:p>
          <w:p w14:paraId="6A5B48B3" w14:textId="15000822" w:rsidR="00A4524F" w:rsidRDefault="008A1BF0" w:rsidP="008A1BF0">
            <w:r>
              <w:t>- El sitio de almacenamiento estará a 15 metros, a lo menos, de los deslindes de la propiedad.</w:t>
            </w:r>
          </w:p>
          <w:p w14:paraId="3D44C3F0" w14:textId="77777777" w:rsidR="008A1BF0" w:rsidRDefault="008A1BF0" w:rsidP="008A1BF0"/>
          <w:p w14:paraId="050BD0A9" w14:textId="77777777" w:rsidR="00A4524F" w:rsidRPr="005F78DA" w:rsidRDefault="00A4524F" w:rsidP="00426BE7">
            <w:pPr>
              <w:tabs>
                <w:tab w:val="left" w:pos="5793"/>
              </w:tabs>
              <w:rPr>
                <w:b/>
              </w:rPr>
            </w:pPr>
            <w:r w:rsidRPr="005F78DA">
              <w:rPr>
                <w:b/>
              </w:rPr>
              <w:t>Artículo 4 D.S. MINSAL N°148/2003</w:t>
            </w:r>
          </w:p>
          <w:p w14:paraId="3150A675" w14:textId="77777777" w:rsidR="00A4524F" w:rsidRDefault="00A4524F" w:rsidP="00426BE7">
            <w:pPr>
              <w:tabs>
                <w:tab w:val="left" w:pos="5793"/>
              </w:tabs>
            </w:pPr>
            <w:r w:rsidRPr="005F78DA">
              <w:t>Los residuos peligrosos deberán identificarse y etiquetarse de acuerdo a la clasificación y tipo de riesgo que establece la Norma Chilena Oficial NCh 2.190 of.93.- Esta obligación será exigible desde que tales residuos se almacenen y hasta su eliminación.</w:t>
            </w:r>
          </w:p>
          <w:p w14:paraId="7E0E9FC8" w14:textId="77777777" w:rsidR="00A4524F" w:rsidRDefault="00A4524F" w:rsidP="00426BE7">
            <w:pPr>
              <w:tabs>
                <w:tab w:val="left" w:pos="5793"/>
              </w:tabs>
              <w:rPr>
                <w:b/>
                <w:highlight w:val="yellow"/>
              </w:rPr>
            </w:pPr>
          </w:p>
          <w:p w14:paraId="1214AE3A" w14:textId="77777777" w:rsidR="00A4524F" w:rsidRPr="005F78DA" w:rsidRDefault="00A4524F" w:rsidP="00426BE7">
            <w:pPr>
              <w:tabs>
                <w:tab w:val="left" w:pos="5793"/>
              </w:tabs>
              <w:rPr>
                <w:b/>
              </w:rPr>
            </w:pPr>
            <w:r w:rsidRPr="005F78DA">
              <w:rPr>
                <w:b/>
              </w:rPr>
              <w:t xml:space="preserve">Artículo </w:t>
            </w:r>
            <w:r>
              <w:rPr>
                <w:b/>
              </w:rPr>
              <w:t>6</w:t>
            </w:r>
            <w:r w:rsidRPr="005F78DA">
              <w:rPr>
                <w:b/>
              </w:rPr>
              <w:t xml:space="preserve"> D.S. MINSAL N°148/2003</w:t>
            </w:r>
          </w:p>
          <w:p w14:paraId="3E6C9035" w14:textId="77777777" w:rsidR="00A4524F" w:rsidRPr="00FD4030" w:rsidRDefault="00A4524F" w:rsidP="00426BE7">
            <w:pPr>
              <w:autoSpaceDE w:val="0"/>
              <w:autoSpaceDN w:val="0"/>
              <w:adjustRightInd w:val="0"/>
            </w:pPr>
            <w:r w:rsidRPr="00FD4030">
              <w:t>Durante el manejo de los residuos peligrosos se deberán tomar todas las precauciones necesarias para prevenir su inflamación o reacción, entre ellas su separación y protección frente a cualquier fuente de riesgo capaz de provocar tales efectos.</w:t>
            </w:r>
          </w:p>
          <w:p w14:paraId="65E51060" w14:textId="77777777" w:rsidR="00A4524F" w:rsidRDefault="00A4524F" w:rsidP="00426BE7">
            <w:pPr>
              <w:tabs>
                <w:tab w:val="left" w:pos="5793"/>
              </w:tabs>
              <w:rPr>
                <w:b/>
                <w:highlight w:val="yellow"/>
              </w:rPr>
            </w:pPr>
          </w:p>
          <w:p w14:paraId="1FB22BE3" w14:textId="77777777" w:rsidR="00A4524F" w:rsidRPr="0008094D" w:rsidRDefault="00A4524F" w:rsidP="00426BE7">
            <w:pPr>
              <w:tabs>
                <w:tab w:val="left" w:pos="5793"/>
              </w:tabs>
              <w:rPr>
                <w:b/>
              </w:rPr>
            </w:pPr>
            <w:r w:rsidRPr="0008094D">
              <w:rPr>
                <w:b/>
              </w:rPr>
              <w:t>Artículo 8 D.S. MINSAL N°148/2003</w:t>
            </w:r>
          </w:p>
          <w:p w14:paraId="114A645B" w14:textId="77777777" w:rsidR="00A4524F" w:rsidRPr="0008094D" w:rsidRDefault="00A4524F" w:rsidP="00426BE7">
            <w:pPr>
              <w:autoSpaceDE w:val="0"/>
              <w:autoSpaceDN w:val="0"/>
              <w:adjustRightInd w:val="0"/>
            </w:pPr>
            <w:r w:rsidRPr="0008094D">
              <w:t>Los contenedores de residuos peligrosos deberán cumplir con los siguientes requisitos: […]</w:t>
            </w:r>
          </w:p>
          <w:p w14:paraId="6DF8B612" w14:textId="77777777" w:rsidR="00A4524F" w:rsidRPr="0008094D" w:rsidRDefault="00A4524F" w:rsidP="00426BE7">
            <w:pPr>
              <w:autoSpaceDE w:val="0"/>
              <w:autoSpaceDN w:val="0"/>
              <w:adjustRightInd w:val="0"/>
            </w:pPr>
            <w:r w:rsidRPr="0008094D">
              <w:t xml:space="preserve">d) estar rotulados indicando, en forma claramente visible, las características de peligrosidad del residuo contenido de acuerdo a la Norma Chilena NCh 2.190 Of 93, el </w:t>
            </w:r>
            <w:r w:rsidRPr="0008094D">
              <w:lastRenderedPageBreak/>
              <w:t>proceso en que se originó el residuo, el código de identificación y la fecha de su ubicación en el sitio de almacenamiento.</w:t>
            </w:r>
          </w:p>
          <w:p w14:paraId="796DC786" w14:textId="77777777" w:rsidR="00A4524F" w:rsidRDefault="00A4524F" w:rsidP="00426BE7">
            <w:pPr>
              <w:rPr>
                <w:rFonts w:eastAsia="Times New Roman"/>
                <w:b/>
                <w:bCs/>
                <w:color w:val="000000"/>
                <w:lang w:eastAsia="es-CL"/>
              </w:rPr>
            </w:pPr>
          </w:p>
          <w:p w14:paraId="038C4A9B" w14:textId="77777777" w:rsidR="00A4524F" w:rsidRPr="0008094D" w:rsidRDefault="00A4524F" w:rsidP="00426BE7">
            <w:pPr>
              <w:tabs>
                <w:tab w:val="left" w:pos="5793"/>
              </w:tabs>
              <w:rPr>
                <w:b/>
              </w:rPr>
            </w:pPr>
            <w:r w:rsidRPr="0008094D">
              <w:rPr>
                <w:b/>
              </w:rPr>
              <w:t xml:space="preserve">Artículo </w:t>
            </w:r>
            <w:r>
              <w:rPr>
                <w:b/>
              </w:rPr>
              <w:t>29</w:t>
            </w:r>
            <w:r w:rsidRPr="0008094D">
              <w:rPr>
                <w:b/>
              </w:rPr>
              <w:t xml:space="preserve"> D.S. MINSAL N°148/2003</w:t>
            </w:r>
          </w:p>
          <w:p w14:paraId="04821212" w14:textId="77777777" w:rsidR="00A4524F" w:rsidRDefault="00A4524F" w:rsidP="00426BE7">
            <w:pPr>
              <w:autoSpaceDE w:val="0"/>
              <w:autoSpaceDN w:val="0"/>
              <w:adjustRightInd w:val="0"/>
            </w:pPr>
            <w:r w:rsidRPr="00BE6A46">
              <w:t>Todo sitio destinado al almacenamiento de residuos peligrosos deberá contar con la correspondiente autorización sanitaria de instalación, a menos que éste se encuentre incluido en la autorización sanitaria de la actividad principal.</w:t>
            </w:r>
            <w:r>
              <w:t xml:space="preserve"> […]</w:t>
            </w:r>
          </w:p>
          <w:p w14:paraId="0CFBF80A" w14:textId="77777777" w:rsidR="000B02F6" w:rsidRDefault="000B02F6" w:rsidP="00426BE7">
            <w:pPr>
              <w:autoSpaceDE w:val="0"/>
              <w:autoSpaceDN w:val="0"/>
              <w:adjustRightInd w:val="0"/>
            </w:pPr>
          </w:p>
          <w:p w14:paraId="39674448" w14:textId="77777777" w:rsidR="000B02F6" w:rsidRPr="0071188E" w:rsidRDefault="000B02F6" w:rsidP="000B02F6">
            <w:pPr>
              <w:tabs>
                <w:tab w:val="center" w:pos="6786"/>
              </w:tabs>
              <w:autoSpaceDE w:val="0"/>
              <w:autoSpaceDN w:val="0"/>
              <w:adjustRightInd w:val="0"/>
            </w:pPr>
            <w:r w:rsidRPr="0071188E">
              <w:rPr>
                <w:b/>
              </w:rPr>
              <w:t xml:space="preserve">Artículo </w:t>
            </w:r>
            <w:r>
              <w:rPr>
                <w:b/>
              </w:rPr>
              <w:t>43</w:t>
            </w:r>
            <w:r w:rsidRPr="0071188E">
              <w:rPr>
                <w:b/>
              </w:rPr>
              <w:t xml:space="preserve"> D.S. MINSAL N°148/2003</w:t>
            </w:r>
            <w:r>
              <w:rPr>
                <w:b/>
              </w:rPr>
              <w:tab/>
            </w:r>
          </w:p>
          <w:p w14:paraId="7F75C094" w14:textId="7AB51543" w:rsidR="000B02F6" w:rsidRDefault="000B02F6" w:rsidP="000B02F6">
            <w:pPr>
              <w:autoSpaceDE w:val="0"/>
              <w:autoSpaceDN w:val="0"/>
              <w:adjustRightInd w:val="0"/>
            </w:pPr>
            <w:r w:rsidRPr="00CA24FC">
              <w:t>Toda Instalación de Eliminación de</w:t>
            </w:r>
            <w:r>
              <w:t xml:space="preserve"> </w:t>
            </w:r>
            <w:r w:rsidRPr="00CA24FC">
              <w:t>Residuos Peligrosos deberá contar con la respectiva</w:t>
            </w:r>
            <w:r>
              <w:t xml:space="preserve"> </w:t>
            </w:r>
            <w:r w:rsidRPr="00CA24FC">
              <w:t>autorización otorgada por la Autoridad Sanitaria, en la</w:t>
            </w:r>
            <w:r>
              <w:t xml:space="preserve"> </w:t>
            </w:r>
            <w:r w:rsidRPr="00CA24FC">
              <w:t>que se especificará el tipo de residuos que podrá</w:t>
            </w:r>
            <w:r>
              <w:t xml:space="preserve"> </w:t>
            </w:r>
            <w:r w:rsidRPr="00CA24FC">
              <w:t>eliminar y la forma en que dicha eliminación será</w:t>
            </w:r>
            <w:r>
              <w:t xml:space="preserve"> </w:t>
            </w:r>
            <w:r w:rsidRPr="00CA24FC">
              <w:t>llevada a cabo ya sea mediante tratamiento, reciclaje</w:t>
            </w:r>
            <w:r>
              <w:t xml:space="preserve"> </w:t>
            </w:r>
            <w:r w:rsidRPr="00CA24FC">
              <w:t>y/o disposición final.</w:t>
            </w:r>
            <w:r>
              <w:t xml:space="preserve"> […]</w:t>
            </w:r>
          </w:p>
          <w:p w14:paraId="0DB026A8" w14:textId="49B352A1" w:rsidR="000B02F6" w:rsidRPr="00E46EF9" w:rsidRDefault="000B02F6" w:rsidP="000B02F6">
            <w:pPr>
              <w:autoSpaceDE w:val="0"/>
              <w:autoSpaceDN w:val="0"/>
              <w:adjustRightInd w:val="0"/>
            </w:pPr>
          </w:p>
        </w:tc>
      </w:tr>
      <w:tr w:rsidR="00161AD1" w:rsidRPr="00597C8E" w14:paraId="4BE22194" w14:textId="77777777" w:rsidTr="00426BE7">
        <w:trPr>
          <w:trHeight w:val="142"/>
        </w:trPr>
        <w:tc>
          <w:tcPr>
            <w:tcW w:w="5000" w:type="pct"/>
            <w:gridSpan w:val="2"/>
            <w:tcBorders>
              <w:bottom w:val="single" w:sz="4" w:space="0" w:color="auto"/>
            </w:tcBorders>
          </w:tcPr>
          <w:p w14:paraId="61C7DFD0" w14:textId="3D2FF961" w:rsidR="00161AD1" w:rsidRPr="00161AD1" w:rsidRDefault="00161AD1" w:rsidP="00161AD1">
            <w:pPr>
              <w:rPr>
                <w:rFonts w:eastAsia="Times New Roman"/>
                <w:b/>
                <w:bCs/>
                <w:color w:val="000000"/>
                <w:lang w:eastAsia="es-CL"/>
              </w:rPr>
            </w:pPr>
            <w:r w:rsidRPr="00161AD1">
              <w:rPr>
                <w:rFonts w:eastAsia="Times New Roman"/>
                <w:b/>
                <w:bCs/>
                <w:lang w:eastAsia="es-CL"/>
              </w:rPr>
              <w:lastRenderedPageBreak/>
              <w:t xml:space="preserve">Documentación entregada: </w:t>
            </w:r>
            <w:r w:rsidRPr="00161AD1">
              <w:rPr>
                <w:rFonts w:eastAsia="Times New Roman"/>
                <w:bCs/>
                <w:lang w:eastAsia="es-CL"/>
              </w:rPr>
              <w:t>No aplica.</w:t>
            </w:r>
          </w:p>
        </w:tc>
      </w:tr>
      <w:tr w:rsidR="00A4524F" w:rsidRPr="0025129B" w14:paraId="468F3CAA" w14:textId="77777777" w:rsidTr="00426BE7">
        <w:trPr>
          <w:trHeight w:val="416"/>
        </w:trPr>
        <w:tc>
          <w:tcPr>
            <w:tcW w:w="5000" w:type="pct"/>
            <w:gridSpan w:val="2"/>
          </w:tcPr>
          <w:p w14:paraId="3D2EFDA3" w14:textId="7CD69142" w:rsidR="00A4524F" w:rsidRPr="003806CD" w:rsidRDefault="00A4524F" w:rsidP="00426BE7">
            <w:pPr>
              <w:jc w:val="left"/>
              <w:rPr>
                <w:color w:val="FF0000"/>
              </w:rPr>
            </w:pPr>
            <w:r w:rsidRPr="003806CD">
              <w:rPr>
                <w:b/>
              </w:rPr>
              <w:t>Hecho (s):</w:t>
            </w:r>
          </w:p>
          <w:p w14:paraId="65F27E06" w14:textId="1516D9AD" w:rsidR="00F812C6" w:rsidRPr="003806CD" w:rsidRDefault="00F812C6" w:rsidP="00F812C6">
            <w:pPr>
              <w:rPr>
                <w:b/>
                <w:u w:val="single"/>
              </w:rPr>
            </w:pPr>
            <w:r w:rsidRPr="003806CD">
              <w:rPr>
                <w:b/>
                <w:u w:val="single"/>
              </w:rPr>
              <w:t>Área de almacenamiento temporal de residuos peligrosos (RESPEL):</w:t>
            </w:r>
          </w:p>
          <w:p w14:paraId="5AA6665D" w14:textId="3EB1C6E9" w:rsidR="00BD395F" w:rsidRPr="003806CD" w:rsidRDefault="003235A3" w:rsidP="00426BE7">
            <w:pPr>
              <w:pStyle w:val="Prrafodelista"/>
              <w:numPr>
                <w:ilvl w:val="0"/>
                <w:numId w:val="26"/>
              </w:numPr>
              <w:ind w:left="284" w:hanging="284"/>
            </w:pPr>
            <w:r w:rsidRPr="003806CD">
              <w:rPr>
                <w:rFonts w:ascii="Calibri" w:eastAsia="Times New Roman" w:hAnsi="Calibri"/>
                <w:color w:val="000000"/>
                <w:lang w:eastAsia="es-CL"/>
              </w:rPr>
              <w:t xml:space="preserve">Durante la inspección ambiental realizada entre los días 11 y 12 de noviembre de 2015 se </w:t>
            </w:r>
            <w:r w:rsidR="00BD395F" w:rsidRPr="003806CD">
              <w:rPr>
                <w:rFonts w:ascii="Calibri" w:eastAsia="Times New Roman" w:hAnsi="Calibri"/>
                <w:color w:val="000000"/>
                <w:lang w:eastAsia="es-CL"/>
              </w:rPr>
              <w:t>observó que el Hotel Lago Grey c</w:t>
            </w:r>
            <w:r w:rsidR="00633AE7" w:rsidRPr="003806CD">
              <w:rPr>
                <w:rFonts w:ascii="Calibri" w:eastAsia="Times New Roman" w:hAnsi="Calibri"/>
                <w:color w:val="000000"/>
                <w:lang w:eastAsia="es-CL"/>
              </w:rPr>
              <w:t xml:space="preserve">ontaba </w:t>
            </w:r>
            <w:r w:rsidR="00BD395F" w:rsidRPr="003806CD">
              <w:rPr>
                <w:rFonts w:ascii="Calibri" w:eastAsia="Times New Roman" w:hAnsi="Calibri"/>
                <w:color w:val="000000"/>
                <w:lang w:eastAsia="es-CL"/>
              </w:rPr>
              <w:t>con un área habilitada para el almacenamiento temporal de residuos peligrosos, la cual, al momento de la inspección sólo contenía en su interior 6 bidones de 10 litros cada uno sin etiquetado acopiados sobre pallets.</w:t>
            </w:r>
          </w:p>
          <w:p w14:paraId="0CC9F54D" w14:textId="77777777" w:rsidR="00BD395F" w:rsidRPr="003806CD" w:rsidRDefault="00BD395F" w:rsidP="00426BE7">
            <w:pPr>
              <w:pStyle w:val="Prrafodelista"/>
              <w:numPr>
                <w:ilvl w:val="0"/>
                <w:numId w:val="26"/>
              </w:numPr>
              <w:ind w:left="284" w:hanging="284"/>
            </w:pPr>
            <w:r w:rsidRPr="003806CD">
              <w:rPr>
                <w:rFonts w:ascii="Calibri" w:eastAsia="Times New Roman" w:hAnsi="Calibri"/>
                <w:color w:val="000000"/>
                <w:lang w:eastAsia="es-CL"/>
              </w:rPr>
              <w:t>Adicionalmente se observó que el área antes señalada se ubicaba en forma colindante al área de almacenamiento de residuos sólidos domiciliarios y no contaba con: señalización de seguridad conforme a la NCh2190.Of93, protección contra incendios, ni candado que permitiera restringir el acceso a la misma. Por otro lado, cabe señalar que la materialidad del recinto indicado (paredes y techo) corresponde a madera, en tanto que poseía además una base continua e impermeable, un pretil de seguridad de aproximadamente 10 centímetros para la contención de eventuales derrames de los residuos contenidos, además de encontrarse techada y protegida de las condiciones ambientales.</w:t>
            </w:r>
          </w:p>
          <w:p w14:paraId="51B06587" w14:textId="47DAC685" w:rsidR="00BD395F" w:rsidRPr="003806CD" w:rsidRDefault="00BD395F" w:rsidP="00426BE7">
            <w:pPr>
              <w:pStyle w:val="Prrafodelista"/>
              <w:numPr>
                <w:ilvl w:val="0"/>
                <w:numId w:val="26"/>
              </w:numPr>
              <w:ind w:left="284" w:hanging="284"/>
            </w:pPr>
            <w:r w:rsidRPr="003806CD">
              <w:rPr>
                <w:rFonts w:ascii="Calibri" w:eastAsia="Times New Roman" w:hAnsi="Calibri"/>
                <w:color w:val="000000"/>
                <w:lang w:eastAsia="es-CL"/>
              </w:rPr>
              <w:t>Según lo indicado por el Sr. Gonzalo Baeza Hernández, Gerente del Hotel Lago Grey, los bidones observados al interior del área de almacenamiento antes descrita contenían aceites que habrían sido utilizados en la cocina del recinto. Asimismo, dicho trabajador informó que el último despacho de residuos peligrosos se habría efectuado aproximadamente 1 mes antes de la inspección, lo cual correspondía principalmente a aceites lubricantes usados y de cocina, siendo el destino de los mismos la empresa Komatsu.</w:t>
            </w:r>
          </w:p>
          <w:p w14:paraId="6850BA7B" w14:textId="1D5A834D" w:rsidR="00F812C6" w:rsidRPr="003806CD" w:rsidRDefault="001E2A4A" w:rsidP="00426BE7">
            <w:pPr>
              <w:pStyle w:val="Prrafodelista"/>
              <w:numPr>
                <w:ilvl w:val="0"/>
                <w:numId w:val="26"/>
              </w:numPr>
              <w:ind w:left="284" w:hanging="284"/>
            </w:pPr>
            <w:r w:rsidRPr="003806CD">
              <w:rPr>
                <w:rFonts w:ascii="Calibri" w:eastAsia="Times New Roman" w:hAnsi="Calibri"/>
                <w:color w:val="000000"/>
                <w:lang w:eastAsia="es-CL"/>
              </w:rPr>
              <w:t>R</w:t>
            </w:r>
            <w:r w:rsidR="00BD395F" w:rsidRPr="003806CD">
              <w:rPr>
                <w:rFonts w:ascii="Calibri" w:eastAsia="Times New Roman" w:hAnsi="Calibri"/>
                <w:color w:val="000000"/>
                <w:lang w:eastAsia="es-CL"/>
              </w:rPr>
              <w:t xml:space="preserve">especto de la frecuencia de retiro de los residuos peligrosos almacenados, el trabajador identificado anteriormente </w:t>
            </w:r>
            <w:r w:rsidR="003E5D54" w:rsidRPr="003806CD">
              <w:rPr>
                <w:rFonts w:ascii="Calibri" w:eastAsia="Times New Roman" w:hAnsi="Calibri"/>
                <w:color w:val="000000"/>
                <w:lang w:eastAsia="es-CL"/>
              </w:rPr>
              <w:t>señaló que ésta es variable y ocurre cuando se llena la respectiva área de almacenamiento.</w:t>
            </w:r>
          </w:p>
          <w:p w14:paraId="2EFEBAF4" w14:textId="26580E11" w:rsidR="00BD395F" w:rsidRPr="003806CD" w:rsidRDefault="00041673" w:rsidP="00426BE7">
            <w:pPr>
              <w:pStyle w:val="Prrafodelista"/>
              <w:numPr>
                <w:ilvl w:val="0"/>
                <w:numId w:val="26"/>
              </w:numPr>
              <w:ind w:left="284" w:hanging="284"/>
            </w:pPr>
            <w:r w:rsidRPr="003806CD">
              <w:rPr>
                <w:rFonts w:ascii="Calibri" w:eastAsia="Times New Roman" w:hAnsi="Calibri"/>
                <w:color w:val="000000"/>
                <w:lang w:eastAsia="es-CL"/>
              </w:rPr>
              <w:t xml:space="preserve">Cabe hacer presente además que mediante </w:t>
            </w:r>
            <w:r w:rsidR="00570CD5" w:rsidRPr="003806CD">
              <w:rPr>
                <w:rFonts w:cstheme="minorHAnsi"/>
              </w:rPr>
              <w:t>Resolución Exenta N°1206 de fecha 04/04/14 de la Seremi de Salud Magallanes</w:t>
            </w:r>
            <w:r w:rsidR="00D53F6D" w:rsidRPr="003806CD">
              <w:rPr>
                <w:rFonts w:cstheme="minorHAnsi"/>
              </w:rPr>
              <w:t xml:space="preserve">, dicho organismo remitió a esta Superintendencia el expediente del Sumario Sanitario Rol N°22/2013 incoado contra el titular con motivo del incumplimiento de la RCA N°157/2010 en lo relativo a </w:t>
            </w:r>
            <w:r w:rsidR="00E23D38" w:rsidRPr="003806CD">
              <w:rPr>
                <w:rFonts w:cstheme="minorHAnsi"/>
              </w:rPr>
              <w:t xml:space="preserve">la </w:t>
            </w:r>
            <w:r w:rsidR="00D53F6D" w:rsidRPr="003806CD">
              <w:rPr>
                <w:rFonts w:cstheme="minorHAnsi"/>
              </w:rPr>
              <w:t>exigencia derivada del D.S. MINSAL N°148/2003</w:t>
            </w:r>
            <w:r w:rsidR="00E23D38" w:rsidRPr="003806CD">
              <w:rPr>
                <w:rFonts w:cstheme="minorHAnsi"/>
              </w:rPr>
              <w:t xml:space="preserve"> (“Reglamento Sanitario sobre Manejo de Residuos Peligrosos”) de contar con </w:t>
            </w:r>
            <w:r w:rsidR="0095280B" w:rsidRPr="003806CD">
              <w:rPr>
                <w:rFonts w:cstheme="minorHAnsi"/>
              </w:rPr>
              <w:t xml:space="preserve">autorización sanitaria en el </w:t>
            </w:r>
            <w:r w:rsidR="00E23D38" w:rsidRPr="003806CD">
              <w:rPr>
                <w:rFonts w:cstheme="minorHAnsi"/>
              </w:rPr>
              <w:t xml:space="preserve">lugar </w:t>
            </w:r>
            <w:r w:rsidR="0095280B" w:rsidRPr="003806CD">
              <w:rPr>
                <w:rFonts w:cstheme="minorHAnsi"/>
              </w:rPr>
              <w:t>utilizado para efectuar el</w:t>
            </w:r>
            <w:r w:rsidR="00E23D38" w:rsidRPr="003806CD">
              <w:rPr>
                <w:rFonts w:cstheme="minorHAnsi"/>
              </w:rPr>
              <w:t xml:space="preserve"> acopio de </w:t>
            </w:r>
            <w:r w:rsidR="0095280B" w:rsidRPr="003806CD">
              <w:rPr>
                <w:rFonts w:cstheme="minorHAnsi"/>
              </w:rPr>
              <w:t xml:space="preserve">los </w:t>
            </w:r>
            <w:r w:rsidR="00E23D38" w:rsidRPr="003806CD">
              <w:rPr>
                <w:rFonts w:cstheme="minorHAnsi"/>
              </w:rPr>
              <w:t>residuos peligrosos</w:t>
            </w:r>
            <w:r w:rsidR="0095280B" w:rsidRPr="003806CD">
              <w:rPr>
                <w:rFonts w:cstheme="minorHAnsi"/>
              </w:rPr>
              <w:t xml:space="preserve"> generados por el Hotel Lago Grey</w:t>
            </w:r>
            <w:r w:rsidRPr="003806CD">
              <w:rPr>
                <w:rFonts w:ascii="Calibri" w:eastAsia="Times New Roman" w:hAnsi="Calibri"/>
                <w:color w:val="000000"/>
                <w:lang w:eastAsia="es-CL"/>
              </w:rPr>
              <w:t xml:space="preserve"> </w:t>
            </w:r>
            <w:r w:rsidR="00570CD5" w:rsidRPr="003806CD">
              <w:rPr>
                <w:rFonts w:ascii="Calibri" w:eastAsia="Times New Roman" w:hAnsi="Calibri"/>
                <w:color w:val="000000"/>
                <w:lang w:eastAsia="es-CL"/>
              </w:rPr>
              <w:t>(Ver Anexo 7)</w:t>
            </w:r>
            <w:r w:rsidR="00781796" w:rsidRPr="003806CD">
              <w:rPr>
                <w:rFonts w:ascii="Calibri" w:eastAsia="Times New Roman" w:hAnsi="Calibri"/>
                <w:color w:val="000000"/>
                <w:lang w:eastAsia="es-CL"/>
              </w:rPr>
              <w:t>.</w:t>
            </w:r>
          </w:p>
          <w:p w14:paraId="346BEEAD" w14:textId="77777777" w:rsidR="001E2A4A" w:rsidRDefault="001E2A4A" w:rsidP="00F812C6"/>
          <w:p w14:paraId="3F43E02B" w14:textId="77777777" w:rsidR="004C181D" w:rsidRPr="003806CD" w:rsidRDefault="004C181D" w:rsidP="00F812C6"/>
          <w:p w14:paraId="73BDCF36" w14:textId="2B73C455" w:rsidR="00F812C6" w:rsidRPr="003806CD" w:rsidRDefault="00F812C6" w:rsidP="00F812C6">
            <w:pPr>
              <w:rPr>
                <w:b/>
                <w:u w:val="single"/>
              </w:rPr>
            </w:pPr>
            <w:r w:rsidRPr="003806CD">
              <w:rPr>
                <w:b/>
                <w:u w:val="single"/>
              </w:rPr>
              <w:t>Embarcación Grey II:</w:t>
            </w:r>
          </w:p>
          <w:p w14:paraId="0C543F84" w14:textId="7878CD98" w:rsidR="00BD395F" w:rsidRPr="003806CD" w:rsidRDefault="001E2A4A" w:rsidP="00426BE7">
            <w:pPr>
              <w:pStyle w:val="Prrafodelista"/>
              <w:numPr>
                <w:ilvl w:val="0"/>
                <w:numId w:val="26"/>
              </w:numPr>
              <w:ind w:left="284" w:hanging="284"/>
            </w:pPr>
            <w:r w:rsidRPr="003806CD">
              <w:t>Por otra parte, r</w:t>
            </w:r>
            <w:r w:rsidR="00F812C6" w:rsidRPr="003806CD">
              <w:t xml:space="preserve">especto de las aguas de sentina generadas, el Sr. Javier Muñoz, Capitán de la embarcación Grey II, informó que éstas son extraídas directamente mediante un bidón de 60 litros, aproximadamente 1 vez por semana y posteriormente son almacenadas en el área de almacenamiento de residuos peligrosos del </w:t>
            </w:r>
            <w:r w:rsidR="00A37B93">
              <w:t>h</w:t>
            </w:r>
            <w:r w:rsidR="00F812C6" w:rsidRPr="003806CD">
              <w:t>otel.</w:t>
            </w:r>
          </w:p>
          <w:p w14:paraId="747D0FDD" w14:textId="07F15D03" w:rsidR="00F812C6" w:rsidRPr="003806CD" w:rsidRDefault="00F812C6" w:rsidP="00426BE7">
            <w:pPr>
              <w:pStyle w:val="Prrafodelista"/>
              <w:numPr>
                <w:ilvl w:val="0"/>
                <w:numId w:val="26"/>
              </w:numPr>
              <w:ind w:left="284" w:hanging="284"/>
            </w:pPr>
            <w:r w:rsidRPr="003806CD">
              <w:t xml:space="preserve">Por otra parte, al consultar respecto de la existencia de una bitácora con el detalle de los retiros de dichos residuos efectuados desde la embarcación, el </w:t>
            </w:r>
            <w:r w:rsidRPr="003806CD">
              <w:lastRenderedPageBreak/>
              <w:t>funcionario antes señalado indicó que no se mantiene dicho registro a</w:t>
            </w:r>
            <w:r w:rsidR="008321A9">
              <w:t xml:space="preserve"> </w:t>
            </w:r>
            <w:r w:rsidRPr="003806CD">
              <w:t>bordo.</w:t>
            </w:r>
          </w:p>
          <w:p w14:paraId="133FBA63" w14:textId="77777777" w:rsidR="00F812C6" w:rsidRPr="003806CD" w:rsidRDefault="00F812C6" w:rsidP="00F812C6"/>
          <w:p w14:paraId="796C070E" w14:textId="77777777" w:rsidR="00A4524F" w:rsidRPr="003806CD" w:rsidRDefault="00A4524F" w:rsidP="00426BE7">
            <w:pPr>
              <w:jc w:val="left"/>
              <w:rPr>
                <w:b/>
              </w:rPr>
            </w:pPr>
          </w:p>
          <w:p w14:paraId="4057A137" w14:textId="77777777" w:rsidR="00A4524F" w:rsidRPr="003806CD" w:rsidRDefault="00A4524F" w:rsidP="00426BE7">
            <w:pPr>
              <w:jc w:val="left"/>
              <w:rPr>
                <w:b/>
              </w:rPr>
            </w:pPr>
            <w:r w:rsidRPr="003806CD">
              <w:rPr>
                <w:b/>
              </w:rPr>
              <w:t>Resultado (s) examen de Información:</w:t>
            </w:r>
          </w:p>
          <w:p w14:paraId="641E5123" w14:textId="5C34444C" w:rsidR="00E12E6D" w:rsidRPr="003806CD" w:rsidRDefault="00E12E6D" w:rsidP="00E12E6D">
            <w:pPr>
              <w:pStyle w:val="Prrafodelista"/>
              <w:numPr>
                <w:ilvl w:val="0"/>
                <w:numId w:val="26"/>
              </w:numPr>
              <w:ind w:left="284" w:hanging="284"/>
            </w:pPr>
            <w:r w:rsidRPr="003806CD">
              <w:t xml:space="preserve">El titular no remitió conforme a lo requerido mediante Acta de Inspección Ambiental de fecha 12/11/15, registros </w:t>
            </w:r>
            <w:r w:rsidR="00A74078" w:rsidRPr="003806CD">
              <w:t xml:space="preserve">SIDREP (RET-C) </w:t>
            </w:r>
            <w:r w:rsidR="0020368B" w:rsidRPr="003806CD">
              <w:t xml:space="preserve">correspondientes a los últimos 3 despachos </w:t>
            </w:r>
            <w:r w:rsidRPr="003806CD">
              <w:t xml:space="preserve">de </w:t>
            </w:r>
            <w:r w:rsidR="0020368B" w:rsidRPr="003806CD">
              <w:t>residuos peligrosos efectuados desde la instalación</w:t>
            </w:r>
            <w:r w:rsidR="00A74078" w:rsidRPr="003806CD">
              <w:t>,</w:t>
            </w:r>
            <w:r w:rsidR="0020368B" w:rsidRPr="003806CD">
              <w:t xml:space="preserve"> en forma </w:t>
            </w:r>
            <w:r w:rsidRPr="003806CD">
              <w:t>previ</w:t>
            </w:r>
            <w:r w:rsidR="0020368B" w:rsidRPr="003806CD">
              <w:t>a</w:t>
            </w:r>
            <w:r w:rsidRPr="003806CD">
              <w:t xml:space="preserve"> a la inspección</w:t>
            </w:r>
            <w:r w:rsidR="00A74078" w:rsidRPr="003806CD">
              <w:t xml:space="preserve">, así como tampoco copia de la autorización sanitaria </w:t>
            </w:r>
            <w:r w:rsidR="003806CD" w:rsidRPr="003806CD">
              <w:t xml:space="preserve">de </w:t>
            </w:r>
            <w:r w:rsidR="00A74078" w:rsidRPr="003806CD">
              <w:t>la bodega de almacenamiento temporal de residuos peligrosos del recinto</w:t>
            </w:r>
            <w:r w:rsidRPr="003806CD">
              <w:t>.</w:t>
            </w:r>
          </w:p>
          <w:p w14:paraId="6AE3F733" w14:textId="40B46ECC" w:rsidR="00A4524F" w:rsidRPr="003806CD" w:rsidRDefault="00E12E6D" w:rsidP="003806CD">
            <w:pPr>
              <w:pStyle w:val="Prrafodelista"/>
              <w:numPr>
                <w:ilvl w:val="0"/>
                <w:numId w:val="26"/>
              </w:numPr>
              <w:ind w:left="284" w:hanging="284"/>
            </w:pPr>
            <w:r w:rsidRPr="003806CD">
              <w:t xml:space="preserve">Dado lo anterior, no resulta posible acreditar que la disposición final de los residuos </w:t>
            </w:r>
            <w:r w:rsidR="00A74078" w:rsidRPr="003806CD">
              <w:t xml:space="preserve">peligrosos generados en la Unidad Fiscalizable haya sido efectuada en instalaciones autorizadas </w:t>
            </w:r>
            <w:r w:rsidR="003806CD" w:rsidRPr="003806CD">
              <w:t xml:space="preserve">por la Autoridad Sanitaria </w:t>
            </w:r>
            <w:r w:rsidR="00A74078" w:rsidRPr="003806CD">
              <w:t>para tal efecto en virtud de lo especificado en el D.S. MINSAL N°148/2003, ni que el recinto utilizado para el almacenamiento temporal de dichos residuos posea la autorización sanitaria correspondiente</w:t>
            </w:r>
            <w:r w:rsidR="00996B39" w:rsidRPr="003806CD">
              <w:t xml:space="preserve"> exigida </w:t>
            </w:r>
            <w:r w:rsidR="003806CD" w:rsidRPr="003806CD">
              <w:t xml:space="preserve">en el </w:t>
            </w:r>
            <w:r w:rsidR="00996B39" w:rsidRPr="003806CD">
              <w:t xml:space="preserve">cuerpo normativo antes </w:t>
            </w:r>
            <w:r w:rsidR="003806CD">
              <w:t>citado</w:t>
            </w:r>
            <w:r w:rsidRPr="003806CD">
              <w:t>.</w:t>
            </w:r>
          </w:p>
        </w:tc>
      </w:tr>
    </w:tbl>
    <w:p w14:paraId="00171736" w14:textId="77777777" w:rsidR="00A4524F" w:rsidRDefault="00A4524F" w:rsidP="00A4524F"/>
    <w:p w14:paraId="10E210BE" w14:textId="77777777" w:rsidR="00A4524F" w:rsidRDefault="00A4524F" w:rsidP="00A4524F"/>
    <w:p w14:paraId="4BA8FD40" w14:textId="77777777" w:rsidR="00A4524F" w:rsidRDefault="00A4524F" w:rsidP="00A4524F"/>
    <w:p w14:paraId="2D085889" w14:textId="77777777" w:rsidR="00A4524F" w:rsidRDefault="00A4524F" w:rsidP="00A4524F"/>
    <w:p w14:paraId="343950B1" w14:textId="77777777" w:rsidR="00A4524F" w:rsidRDefault="00A4524F" w:rsidP="00A4524F"/>
    <w:p w14:paraId="15D976BD" w14:textId="77777777" w:rsidR="00A4524F" w:rsidRDefault="00A4524F" w:rsidP="00A4524F"/>
    <w:p w14:paraId="37F9C017" w14:textId="77777777" w:rsidR="00A4524F" w:rsidRDefault="00A4524F" w:rsidP="00A4524F"/>
    <w:p w14:paraId="0DB8AA49" w14:textId="77777777" w:rsidR="00516626" w:rsidRDefault="00516626" w:rsidP="00A4524F"/>
    <w:p w14:paraId="034B0E26" w14:textId="77777777" w:rsidR="00A4524F" w:rsidRDefault="00A4524F" w:rsidP="00A4524F"/>
    <w:p w14:paraId="716A6879" w14:textId="77777777" w:rsidR="00A4524F" w:rsidRDefault="00A4524F" w:rsidP="00A4524F"/>
    <w:p w14:paraId="30564553" w14:textId="77777777" w:rsidR="004031EB" w:rsidRDefault="004031EB" w:rsidP="00A4524F"/>
    <w:p w14:paraId="78AE55F8" w14:textId="77777777" w:rsidR="004031EB" w:rsidRDefault="004031EB" w:rsidP="00A4524F"/>
    <w:p w14:paraId="5324FC9C" w14:textId="77777777" w:rsidR="004031EB" w:rsidRDefault="004031EB" w:rsidP="00A4524F"/>
    <w:p w14:paraId="4CFBCDB4" w14:textId="77777777" w:rsidR="004031EB" w:rsidRDefault="004031EB" w:rsidP="00A4524F"/>
    <w:p w14:paraId="730F54D8" w14:textId="77777777" w:rsidR="004031EB" w:rsidRDefault="004031EB" w:rsidP="00A4524F"/>
    <w:p w14:paraId="2E36D63C" w14:textId="77777777" w:rsidR="004031EB" w:rsidRDefault="004031EB" w:rsidP="00A4524F"/>
    <w:p w14:paraId="08C587B4" w14:textId="77777777" w:rsidR="004031EB" w:rsidRDefault="004031EB" w:rsidP="00A4524F"/>
    <w:p w14:paraId="1CF3B7F2" w14:textId="77777777" w:rsidR="004031EB" w:rsidRDefault="004031EB" w:rsidP="00A4524F"/>
    <w:p w14:paraId="4CE47131" w14:textId="77777777" w:rsidR="004031EB" w:rsidRDefault="004031EB" w:rsidP="00A4524F"/>
    <w:p w14:paraId="72D73A11" w14:textId="77777777" w:rsidR="004031EB" w:rsidRDefault="004031EB" w:rsidP="00A4524F"/>
    <w:p w14:paraId="45DB9324" w14:textId="77777777" w:rsidR="004031EB" w:rsidRDefault="004031EB" w:rsidP="00A4524F"/>
    <w:p w14:paraId="3B07C1BE" w14:textId="77777777" w:rsidR="004031EB" w:rsidRDefault="004031EB" w:rsidP="00A4524F"/>
    <w:p w14:paraId="406AEDC2" w14:textId="77777777" w:rsidR="00F4055C" w:rsidRDefault="00F4055C" w:rsidP="00A4524F"/>
    <w:p w14:paraId="612FFF3F" w14:textId="77777777" w:rsidR="00F4055C" w:rsidRDefault="00F4055C" w:rsidP="00A4524F"/>
    <w:p w14:paraId="095FF094" w14:textId="77777777" w:rsidR="00F4055C" w:rsidRDefault="00F4055C" w:rsidP="00A4524F"/>
    <w:p w14:paraId="4551584E" w14:textId="77777777" w:rsidR="004031EB" w:rsidRDefault="004031EB" w:rsidP="00A4524F"/>
    <w:p w14:paraId="5CB586F8" w14:textId="77777777" w:rsidR="004031EB" w:rsidRDefault="004031EB" w:rsidP="00A4524F"/>
    <w:p w14:paraId="409D0554" w14:textId="77777777" w:rsidR="00F4055C" w:rsidRDefault="00F4055C" w:rsidP="00A4524F"/>
    <w:p w14:paraId="62E23DC2" w14:textId="77777777" w:rsidR="00F4055C" w:rsidRDefault="00F4055C" w:rsidP="00A4524F"/>
    <w:tbl>
      <w:tblPr>
        <w:tblStyle w:val="Tablaconcuadrcula"/>
        <w:tblW w:w="13687" w:type="dxa"/>
        <w:jc w:val="center"/>
        <w:tblLook w:val="04A0" w:firstRow="1" w:lastRow="0" w:firstColumn="1" w:lastColumn="0" w:noHBand="0" w:noVBand="1"/>
      </w:tblPr>
      <w:tblGrid>
        <w:gridCol w:w="3235"/>
        <w:gridCol w:w="1785"/>
        <w:gridCol w:w="1829"/>
        <w:gridCol w:w="3134"/>
        <w:gridCol w:w="1848"/>
        <w:gridCol w:w="1856"/>
      </w:tblGrid>
      <w:tr w:rsidR="00A4524F" w:rsidRPr="00512B7B" w14:paraId="4321C4DA" w14:textId="77777777" w:rsidTr="00426BE7">
        <w:trPr>
          <w:trHeight w:val="313"/>
          <w:jc w:val="center"/>
        </w:trPr>
        <w:tc>
          <w:tcPr>
            <w:tcW w:w="5000" w:type="pct"/>
            <w:gridSpan w:val="6"/>
            <w:vAlign w:val="center"/>
          </w:tcPr>
          <w:p w14:paraId="1A36CB4B" w14:textId="77777777" w:rsidR="00A4524F" w:rsidRPr="00512B7B" w:rsidRDefault="00A4524F" w:rsidP="00426BE7">
            <w:pPr>
              <w:jc w:val="center"/>
              <w:rPr>
                <w:rFonts w:ascii="Calibri" w:eastAsia="Times New Roman" w:hAnsi="Calibri"/>
                <w:b/>
                <w:bCs/>
                <w:color w:val="000000"/>
                <w:lang w:eastAsia="es-CL"/>
              </w:rPr>
            </w:pPr>
            <w:r w:rsidRPr="00512B7B">
              <w:rPr>
                <w:rFonts w:eastAsia="Times New Roman"/>
                <w:b/>
                <w:bCs/>
                <w:color w:val="000000"/>
                <w:lang w:eastAsia="es-CL"/>
              </w:rPr>
              <w:t>Registros</w:t>
            </w:r>
          </w:p>
        </w:tc>
      </w:tr>
      <w:tr w:rsidR="00A4524F" w:rsidRPr="00512B7B" w14:paraId="27F5B209" w14:textId="77777777" w:rsidTr="00943723">
        <w:trPr>
          <w:trHeight w:val="3486"/>
          <w:jc w:val="center"/>
        </w:trPr>
        <w:tc>
          <w:tcPr>
            <w:tcW w:w="2502" w:type="pct"/>
            <w:gridSpan w:val="3"/>
            <w:vAlign w:val="center"/>
          </w:tcPr>
          <w:p w14:paraId="0189B96A" w14:textId="77777777" w:rsidR="00A4524F" w:rsidRPr="00512B7B" w:rsidRDefault="00A4524F" w:rsidP="00426BE7">
            <w:pPr>
              <w:jc w:val="center"/>
              <w:rPr>
                <w:rFonts w:ascii="Calibri" w:eastAsia="Times New Roman" w:hAnsi="Calibri"/>
                <w:b/>
                <w:bCs/>
                <w:color w:val="000000"/>
                <w:lang w:eastAsia="es-CL"/>
              </w:rPr>
            </w:pPr>
          </w:p>
          <w:p w14:paraId="1B9ABF4C" w14:textId="77777777" w:rsidR="00A4524F" w:rsidRPr="00512B7B" w:rsidRDefault="00A4524F" w:rsidP="00426BE7">
            <w:pPr>
              <w:jc w:val="center"/>
              <w:rPr>
                <w:rFonts w:ascii="Calibri" w:eastAsia="Times New Roman" w:hAnsi="Calibri"/>
                <w:b/>
                <w:bCs/>
                <w:color w:val="000000"/>
                <w:lang w:eastAsia="es-CL"/>
              </w:rPr>
            </w:pPr>
          </w:p>
          <w:p w14:paraId="1AA98B66" w14:textId="3E3D0D3B" w:rsidR="00A4524F" w:rsidRPr="00512B7B" w:rsidRDefault="00A4524F" w:rsidP="00426BE7">
            <w:pPr>
              <w:jc w:val="center"/>
              <w:rPr>
                <w:rFonts w:ascii="Calibri" w:eastAsia="Times New Roman" w:hAnsi="Calibri"/>
                <w:b/>
                <w:bCs/>
                <w:color w:val="000000"/>
                <w:lang w:eastAsia="es-CL"/>
              </w:rPr>
            </w:pPr>
            <w:r w:rsidRPr="00512B7B">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r w:rsidR="00432C71">
              <w:rPr>
                <w:rFonts w:ascii="Times New Roman" w:eastAsia="Times New Roman" w:hAnsi="Times New Roman"/>
                <w:noProof/>
                <w:color w:val="000000"/>
                <w:w w:val="0"/>
                <w:sz w:val="0"/>
                <w:szCs w:val="0"/>
                <w:u w:color="000000"/>
                <w:bdr w:val="none" w:sz="0" w:space="0" w:color="000000"/>
                <w:shd w:val="clear" w:color="000000" w:fill="000000"/>
                <w:lang w:eastAsia="es-CL"/>
              </w:rPr>
              <w:drawing>
                <wp:inline distT="0" distB="0" distL="0" distR="0" wp14:anchorId="136D7AA9" wp14:editId="26378712">
                  <wp:extent cx="4086000" cy="3060000"/>
                  <wp:effectExtent l="0" t="0" r="0" b="7620"/>
                  <wp:docPr id="276" name="Imagen 276" descr="C:\Users\andy.morrison\Documents\Andy\Inspecciones Ambientales\Programa 2015\DFZ-2015-641-XII-RCA-IA\Fotos SMA\Fotos BR Lago Grey 11_11_15\SMA_DSC0162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C:\Users\andy.morrison\Documents\Andy\Inspecciones Ambientales\Programa 2015\DFZ-2015-641-XII-RCA-IA\Fotos SMA\Fotos BR Lago Grey 11_11_15\SMA_DSC01624.jpg"/>
                          <pic:cNvPicPr>
                            <a:picLocks noChangeAspect="1" noChangeArrowheads="1"/>
                          </pic:cNvPicPr>
                        </pic:nvPicPr>
                        <pic:blipFill rotWithShape="1">
                          <a:blip r:embed="rId88">
                            <a:extLst>
                              <a:ext uri="{BEBA8EAE-BF5A-486C-A8C5-ECC9F3942E4B}">
                                <a14:imgProps xmlns:a14="http://schemas.microsoft.com/office/drawing/2010/main">
                                  <a14:imgLayer r:embed="rId89">
                                    <a14:imgEffect>
                                      <a14:sharpenSoften amount="50000"/>
                                    </a14:imgEffect>
                                    <a14:imgEffect>
                                      <a14:brightnessContrast bright="20000" contrast="-20000"/>
                                    </a14:imgEffect>
                                  </a14:imgLayer>
                                </a14:imgProps>
                              </a:ext>
                              <a:ext uri="{28A0092B-C50C-407E-A947-70E740481C1C}">
                                <a14:useLocalDpi xmlns:a14="http://schemas.microsoft.com/office/drawing/2010/main" val="0"/>
                              </a:ext>
                            </a:extLst>
                          </a:blip>
                          <a:srcRect t="6806" b="14136"/>
                          <a:stretch/>
                        </pic:blipFill>
                        <pic:spPr bwMode="auto">
                          <a:xfrm>
                            <a:off x="0" y="0"/>
                            <a:ext cx="4086000" cy="3060000"/>
                          </a:xfrm>
                          <a:prstGeom prst="rect">
                            <a:avLst/>
                          </a:prstGeom>
                          <a:noFill/>
                          <a:ln>
                            <a:noFill/>
                          </a:ln>
                          <a:extLst>
                            <a:ext uri="{53640926-AAD7-44D8-BBD7-CCE9431645EC}">
                              <a14:shadowObscured xmlns:a14="http://schemas.microsoft.com/office/drawing/2010/main"/>
                            </a:ext>
                          </a:extLst>
                        </pic:spPr>
                      </pic:pic>
                    </a:graphicData>
                  </a:graphic>
                </wp:inline>
              </w:drawing>
            </w:r>
          </w:p>
          <w:p w14:paraId="75557D4A" w14:textId="77777777" w:rsidR="00A4524F" w:rsidRPr="00512B7B" w:rsidRDefault="00A4524F" w:rsidP="00426BE7">
            <w:pPr>
              <w:jc w:val="center"/>
              <w:rPr>
                <w:rFonts w:ascii="Calibri" w:eastAsia="Times New Roman" w:hAnsi="Calibri"/>
                <w:b/>
                <w:bCs/>
                <w:color w:val="000000"/>
                <w:lang w:eastAsia="es-CL"/>
              </w:rPr>
            </w:pPr>
          </w:p>
        </w:tc>
        <w:tc>
          <w:tcPr>
            <w:tcW w:w="2498" w:type="pct"/>
            <w:gridSpan w:val="3"/>
            <w:vAlign w:val="center"/>
          </w:tcPr>
          <w:p w14:paraId="6BB46F09" w14:textId="77777777" w:rsidR="00A4524F" w:rsidRPr="00512B7B" w:rsidRDefault="00A4524F" w:rsidP="00426BE7">
            <w:pPr>
              <w:jc w:val="center"/>
              <w:rPr>
                <w:rFonts w:ascii="Calibri" w:eastAsia="Times New Roman" w:hAnsi="Calibri"/>
                <w:b/>
                <w:bCs/>
                <w:color w:val="000000"/>
                <w:lang w:eastAsia="es-CL"/>
              </w:rPr>
            </w:pPr>
          </w:p>
          <w:p w14:paraId="0414AB21" w14:textId="35E0493B" w:rsidR="00A4524F" w:rsidRPr="00512B7B" w:rsidRDefault="00A4524F" w:rsidP="00426BE7">
            <w:pPr>
              <w:jc w:val="center"/>
              <w:rPr>
                <w:rFonts w:ascii="Calibri" w:eastAsia="Times New Roman" w:hAnsi="Calibri"/>
                <w:b/>
                <w:bCs/>
                <w:color w:val="000000"/>
                <w:lang w:eastAsia="es-CL"/>
              </w:rPr>
            </w:pPr>
            <w:r w:rsidRPr="00512B7B">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r w:rsidR="00657B56">
              <w:rPr>
                <w:rFonts w:ascii="Times New Roman" w:eastAsia="Times New Roman" w:hAnsi="Times New Roman"/>
                <w:noProof/>
                <w:color w:val="000000"/>
                <w:w w:val="0"/>
                <w:sz w:val="0"/>
                <w:szCs w:val="0"/>
                <w:u w:color="000000"/>
                <w:bdr w:val="none" w:sz="0" w:space="0" w:color="000000"/>
                <w:shd w:val="clear" w:color="000000" w:fill="000000"/>
                <w:lang w:eastAsia="es-CL"/>
              </w:rPr>
              <w:drawing>
                <wp:inline distT="0" distB="0" distL="0" distR="0" wp14:anchorId="5F726462" wp14:editId="591A7D9E">
                  <wp:extent cx="4086000" cy="3060000"/>
                  <wp:effectExtent l="0" t="0" r="0" b="7620"/>
                  <wp:docPr id="70" name="Imagen 70" descr="C:\Users\andy.morrison\Desktop\Salud\SMA_DSCN88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ndy.morrison\Desktop\Salud\SMA_DSCN8865.jpg"/>
                          <pic:cNvPicPr>
                            <a:picLocks noChangeAspect="1" noChangeArrowheads="1"/>
                          </pic:cNvPicPr>
                        </pic:nvPicPr>
                        <pic:blipFill>
                          <a:blip r:embed="rId90">
                            <a:extLst>
                              <a:ext uri="{BEBA8EAE-BF5A-486C-A8C5-ECC9F3942E4B}">
                                <a14:imgProps xmlns:a14="http://schemas.microsoft.com/office/drawing/2010/main">
                                  <a14:imgLayer r:embed="rId9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086000" cy="3060000"/>
                          </a:xfrm>
                          <a:prstGeom prst="rect">
                            <a:avLst/>
                          </a:prstGeom>
                          <a:noFill/>
                          <a:ln>
                            <a:noFill/>
                          </a:ln>
                        </pic:spPr>
                      </pic:pic>
                    </a:graphicData>
                  </a:graphic>
                </wp:inline>
              </w:drawing>
            </w:r>
          </w:p>
        </w:tc>
      </w:tr>
      <w:tr w:rsidR="00A4524F" w:rsidRPr="00512B7B" w14:paraId="05C7F044" w14:textId="77777777" w:rsidTr="00943723">
        <w:trPr>
          <w:trHeight w:val="275"/>
          <w:jc w:val="center"/>
        </w:trPr>
        <w:tc>
          <w:tcPr>
            <w:tcW w:w="1182" w:type="pct"/>
            <w:vAlign w:val="center"/>
          </w:tcPr>
          <w:p w14:paraId="17BBBAB8" w14:textId="77777777" w:rsidR="00A4524F" w:rsidRPr="00512B7B" w:rsidRDefault="00A4524F" w:rsidP="00426BE7">
            <w:pPr>
              <w:pStyle w:val="Epgrafe"/>
              <w:rPr>
                <w:rFonts w:eastAsia="Times New Roman"/>
                <w:color w:val="000000"/>
                <w:szCs w:val="18"/>
                <w:lang w:eastAsia="es-CL"/>
              </w:rPr>
            </w:pPr>
            <w:r w:rsidRPr="00512B7B">
              <w:t xml:space="preserve">Fotografía </w:t>
            </w:r>
            <w:r w:rsidRPr="00512B7B">
              <w:fldChar w:fldCharType="begin"/>
            </w:r>
            <w:r w:rsidRPr="00512B7B">
              <w:instrText xml:space="preserve"> SEQ Fotografía \* ARABIC </w:instrText>
            </w:r>
            <w:r w:rsidRPr="00512B7B">
              <w:fldChar w:fldCharType="separate"/>
            </w:r>
            <w:r w:rsidR="00EA340F">
              <w:rPr>
                <w:noProof/>
              </w:rPr>
              <w:t>24</w:t>
            </w:r>
            <w:r w:rsidRPr="00512B7B">
              <w:fldChar w:fldCharType="end"/>
            </w:r>
            <w:r w:rsidRPr="00512B7B">
              <w:t>.</w:t>
            </w:r>
          </w:p>
        </w:tc>
        <w:tc>
          <w:tcPr>
            <w:tcW w:w="1320" w:type="pct"/>
            <w:gridSpan w:val="2"/>
            <w:vAlign w:val="center"/>
          </w:tcPr>
          <w:p w14:paraId="17F6E835" w14:textId="1A72C441" w:rsidR="00A4524F" w:rsidRPr="00512B7B" w:rsidRDefault="00A4524F" w:rsidP="00EA340F">
            <w:pPr>
              <w:jc w:val="left"/>
              <w:rPr>
                <w:rFonts w:eastAsia="Times New Roman"/>
                <w:b/>
                <w:color w:val="000000"/>
                <w:sz w:val="18"/>
                <w:szCs w:val="18"/>
                <w:lang w:eastAsia="es-CL"/>
              </w:rPr>
            </w:pPr>
            <w:r w:rsidRPr="00512B7B">
              <w:rPr>
                <w:rFonts w:eastAsia="Times New Roman"/>
                <w:b/>
                <w:color w:val="000000"/>
                <w:sz w:val="18"/>
                <w:szCs w:val="18"/>
                <w:lang w:val="es-ES" w:eastAsia="es-CL"/>
              </w:rPr>
              <w:t>Fecha :</w:t>
            </w:r>
            <w:r w:rsidRPr="00512B7B">
              <w:rPr>
                <w:rFonts w:eastAsia="Times New Roman"/>
                <w:color w:val="000000"/>
                <w:sz w:val="18"/>
                <w:szCs w:val="18"/>
                <w:lang w:val="es-ES" w:eastAsia="es-CL"/>
              </w:rPr>
              <w:t xml:space="preserve"> 1</w:t>
            </w:r>
            <w:r w:rsidR="00EA340F">
              <w:rPr>
                <w:rFonts w:eastAsia="Times New Roman"/>
                <w:color w:val="000000"/>
                <w:sz w:val="18"/>
                <w:szCs w:val="18"/>
                <w:lang w:val="es-ES" w:eastAsia="es-CL"/>
              </w:rPr>
              <w:t>1</w:t>
            </w:r>
            <w:r w:rsidRPr="00512B7B">
              <w:rPr>
                <w:rFonts w:eastAsia="Times New Roman"/>
                <w:color w:val="000000"/>
                <w:sz w:val="18"/>
                <w:szCs w:val="18"/>
                <w:lang w:val="es-ES" w:eastAsia="es-CL"/>
              </w:rPr>
              <w:t>-11-2</w:t>
            </w:r>
            <w:r w:rsidRPr="00512B7B">
              <w:rPr>
                <w:rFonts w:eastAsia="Times New Roman"/>
                <w:sz w:val="18"/>
                <w:szCs w:val="18"/>
                <w:lang w:val="es-ES" w:eastAsia="es-CL"/>
              </w:rPr>
              <w:t>015</w:t>
            </w:r>
          </w:p>
        </w:tc>
        <w:tc>
          <w:tcPr>
            <w:tcW w:w="1145" w:type="pct"/>
            <w:vAlign w:val="center"/>
          </w:tcPr>
          <w:p w14:paraId="7636F80A" w14:textId="77777777" w:rsidR="00A4524F" w:rsidRPr="00512B7B" w:rsidRDefault="00A4524F" w:rsidP="00426BE7">
            <w:pPr>
              <w:pStyle w:val="Epgrafe"/>
              <w:rPr>
                <w:rFonts w:eastAsia="Times New Roman"/>
                <w:color w:val="000000"/>
                <w:szCs w:val="18"/>
                <w:lang w:eastAsia="es-CL"/>
              </w:rPr>
            </w:pPr>
            <w:r w:rsidRPr="00512B7B">
              <w:t xml:space="preserve">Fotografía </w:t>
            </w:r>
            <w:r w:rsidRPr="00512B7B">
              <w:fldChar w:fldCharType="begin"/>
            </w:r>
            <w:r w:rsidRPr="00512B7B">
              <w:instrText xml:space="preserve"> SEQ Fotografía \* ARABIC </w:instrText>
            </w:r>
            <w:r w:rsidRPr="00512B7B">
              <w:fldChar w:fldCharType="separate"/>
            </w:r>
            <w:r w:rsidR="002613F9">
              <w:rPr>
                <w:noProof/>
              </w:rPr>
              <w:t>25</w:t>
            </w:r>
            <w:r w:rsidRPr="00512B7B">
              <w:fldChar w:fldCharType="end"/>
            </w:r>
            <w:r w:rsidRPr="00512B7B">
              <w:t>.</w:t>
            </w:r>
          </w:p>
        </w:tc>
        <w:tc>
          <w:tcPr>
            <w:tcW w:w="1353" w:type="pct"/>
            <w:gridSpan w:val="2"/>
            <w:vAlign w:val="center"/>
          </w:tcPr>
          <w:p w14:paraId="35D6A014" w14:textId="43719ABD" w:rsidR="00A4524F" w:rsidRPr="00512B7B" w:rsidRDefault="00A4524F" w:rsidP="00566E91">
            <w:pPr>
              <w:jc w:val="left"/>
              <w:rPr>
                <w:rFonts w:eastAsia="Times New Roman"/>
                <w:b/>
                <w:color w:val="000000"/>
                <w:sz w:val="18"/>
                <w:szCs w:val="18"/>
                <w:lang w:eastAsia="es-CL"/>
              </w:rPr>
            </w:pPr>
            <w:r w:rsidRPr="00512B7B">
              <w:rPr>
                <w:rFonts w:eastAsia="Times New Roman"/>
                <w:b/>
                <w:color w:val="000000"/>
                <w:sz w:val="18"/>
                <w:szCs w:val="18"/>
                <w:lang w:val="es-ES" w:eastAsia="es-CL"/>
              </w:rPr>
              <w:t>Fecha :</w:t>
            </w:r>
            <w:r w:rsidRPr="00512B7B">
              <w:rPr>
                <w:rFonts w:eastAsia="Times New Roman"/>
                <w:color w:val="000000"/>
                <w:sz w:val="18"/>
                <w:szCs w:val="18"/>
                <w:lang w:val="es-ES" w:eastAsia="es-CL"/>
              </w:rPr>
              <w:t xml:space="preserve"> 1</w:t>
            </w:r>
            <w:r w:rsidR="00566E91">
              <w:rPr>
                <w:rFonts w:eastAsia="Times New Roman"/>
                <w:color w:val="000000"/>
                <w:sz w:val="18"/>
                <w:szCs w:val="18"/>
                <w:lang w:val="es-ES" w:eastAsia="es-CL"/>
              </w:rPr>
              <w:t>1</w:t>
            </w:r>
            <w:r w:rsidRPr="00512B7B">
              <w:rPr>
                <w:rFonts w:eastAsia="Times New Roman"/>
                <w:color w:val="000000"/>
                <w:sz w:val="18"/>
                <w:szCs w:val="18"/>
                <w:lang w:val="es-ES" w:eastAsia="es-CL"/>
              </w:rPr>
              <w:t>-11-2</w:t>
            </w:r>
            <w:r w:rsidRPr="00512B7B">
              <w:rPr>
                <w:rFonts w:eastAsia="Times New Roman"/>
                <w:sz w:val="18"/>
                <w:szCs w:val="18"/>
                <w:lang w:val="es-ES" w:eastAsia="es-CL"/>
              </w:rPr>
              <w:t>015</w:t>
            </w:r>
          </w:p>
        </w:tc>
      </w:tr>
      <w:tr w:rsidR="00943723" w:rsidRPr="00512B7B" w14:paraId="55F229D0" w14:textId="77777777" w:rsidTr="00943723">
        <w:trPr>
          <w:trHeight w:val="275"/>
          <w:jc w:val="center"/>
        </w:trPr>
        <w:tc>
          <w:tcPr>
            <w:tcW w:w="1182" w:type="pct"/>
            <w:vAlign w:val="center"/>
          </w:tcPr>
          <w:p w14:paraId="625921BD" w14:textId="1622AEB8" w:rsidR="00943723" w:rsidRPr="00943723" w:rsidRDefault="00943723" w:rsidP="00426BE7">
            <w:pPr>
              <w:jc w:val="left"/>
              <w:rPr>
                <w:rFonts w:eastAsia="Times New Roman"/>
                <w:b/>
                <w:color w:val="000000"/>
                <w:sz w:val="18"/>
                <w:szCs w:val="18"/>
                <w:lang w:eastAsia="es-CL"/>
              </w:rPr>
            </w:pPr>
            <w:r w:rsidRPr="00943723">
              <w:rPr>
                <w:rFonts w:eastAsia="Times New Roman"/>
                <w:b/>
                <w:color w:val="000000"/>
                <w:sz w:val="18"/>
                <w:szCs w:val="18"/>
                <w:lang w:val="es-ES" w:eastAsia="es-CL"/>
              </w:rPr>
              <w:t>Coordenadas DATUM WGS 84 HUSO 18</w:t>
            </w:r>
          </w:p>
        </w:tc>
        <w:tc>
          <w:tcPr>
            <w:tcW w:w="652" w:type="pct"/>
            <w:vAlign w:val="center"/>
          </w:tcPr>
          <w:p w14:paraId="44F0F7DE" w14:textId="77777777" w:rsidR="00943723" w:rsidRPr="00943723" w:rsidRDefault="00943723" w:rsidP="001E796D">
            <w:pPr>
              <w:jc w:val="left"/>
              <w:rPr>
                <w:rFonts w:eastAsia="Times New Roman"/>
                <w:sz w:val="18"/>
                <w:szCs w:val="18"/>
                <w:lang w:eastAsia="es-CL"/>
              </w:rPr>
            </w:pPr>
            <w:r w:rsidRPr="00943723">
              <w:rPr>
                <w:rFonts w:eastAsia="Times New Roman"/>
                <w:b/>
                <w:sz w:val="18"/>
                <w:szCs w:val="18"/>
                <w:lang w:eastAsia="es-CL"/>
              </w:rPr>
              <w:t>Coordenada Norte:</w:t>
            </w:r>
            <w:r w:rsidRPr="00943723">
              <w:rPr>
                <w:rFonts w:eastAsia="Times New Roman"/>
                <w:sz w:val="18"/>
                <w:szCs w:val="18"/>
                <w:lang w:eastAsia="es-CL"/>
              </w:rPr>
              <w:t xml:space="preserve"> </w:t>
            </w:r>
          </w:p>
          <w:p w14:paraId="3DC63934" w14:textId="5019A366" w:rsidR="00943723" w:rsidRPr="00943723" w:rsidRDefault="00943723" w:rsidP="00943723">
            <w:pPr>
              <w:jc w:val="left"/>
              <w:rPr>
                <w:rFonts w:ascii="Calibri" w:eastAsia="Times New Roman" w:hAnsi="Calibri"/>
                <w:color w:val="000000"/>
                <w:sz w:val="18"/>
                <w:szCs w:val="18"/>
                <w:lang w:eastAsia="es-CL"/>
              </w:rPr>
            </w:pPr>
            <w:r w:rsidRPr="00943723">
              <w:rPr>
                <w:rFonts w:ascii="Calibri" w:eastAsia="Times New Roman" w:hAnsi="Calibri"/>
                <w:sz w:val="18"/>
                <w:szCs w:val="18"/>
                <w:lang w:eastAsia="es-CL"/>
              </w:rPr>
              <w:t>4.334.832</w:t>
            </w:r>
          </w:p>
        </w:tc>
        <w:tc>
          <w:tcPr>
            <w:tcW w:w="668" w:type="pct"/>
            <w:vAlign w:val="center"/>
          </w:tcPr>
          <w:p w14:paraId="64D9636E" w14:textId="77777777" w:rsidR="00943723" w:rsidRPr="00943723" w:rsidRDefault="00943723" w:rsidP="001E796D">
            <w:pPr>
              <w:jc w:val="left"/>
              <w:rPr>
                <w:rFonts w:eastAsia="Times New Roman"/>
                <w:sz w:val="18"/>
                <w:szCs w:val="18"/>
                <w:lang w:eastAsia="es-CL"/>
              </w:rPr>
            </w:pPr>
            <w:r w:rsidRPr="00943723">
              <w:rPr>
                <w:rFonts w:eastAsia="Times New Roman"/>
                <w:b/>
                <w:sz w:val="18"/>
                <w:szCs w:val="18"/>
                <w:lang w:eastAsia="es-CL"/>
              </w:rPr>
              <w:t>Coordenada Este:</w:t>
            </w:r>
            <w:r w:rsidRPr="00943723">
              <w:rPr>
                <w:rFonts w:eastAsia="Times New Roman"/>
                <w:sz w:val="18"/>
                <w:szCs w:val="18"/>
                <w:lang w:eastAsia="es-CL"/>
              </w:rPr>
              <w:t xml:space="preserve"> </w:t>
            </w:r>
          </w:p>
          <w:p w14:paraId="5EA4900A" w14:textId="3C93D435" w:rsidR="00943723" w:rsidRPr="00943723" w:rsidRDefault="00943723" w:rsidP="00943723">
            <w:pPr>
              <w:jc w:val="left"/>
              <w:rPr>
                <w:rFonts w:eastAsia="Times New Roman"/>
                <w:color w:val="000000"/>
                <w:sz w:val="18"/>
                <w:szCs w:val="18"/>
                <w:lang w:eastAsia="es-CL"/>
              </w:rPr>
            </w:pPr>
            <w:r w:rsidRPr="00943723">
              <w:rPr>
                <w:rFonts w:eastAsia="Times New Roman"/>
                <w:sz w:val="18"/>
                <w:szCs w:val="18"/>
                <w:lang w:eastAsia="es-CL"/>
              </w:rPr>
              <w:t>631.768</w:t>
            </w:r>
          </w:p>
        </w:tc>
        <w:tc>
          <w:tcPr>
            <w:tcW w:w="1145" w:type="pct"/>
            <w:vAlign w:val="center"/>
          </w:tcPr>
          <w:p w14:paraId="6A36B9A7" w14:textId="77777777" w:rsidR="00943723" w:rsidRPr="00512B7B" w:rsidRDefault="00943723" w:rsidP="00426BE7">
            <w:pPr>
              <w:jc w:val="left"/>
              <w:rPr>
                <w:rFonts w:eastAsia="Times New Roman"/>
                <w:b/>
                <w:color w:val="000000"/>
                <w:sz w:val="18"/>
                <w:szCs w:val="18"/>
                <w:lang w:eastAsia="es-CL"/>
              </w:rPr>
            </w:pPr>
            <w:r w:rsidRPr="00512B7B">
              <w:rPr>
                <w:rFonts w:eastAsia="Times New Roman"/>
                <w:b/>
                <w:color w:val="000000"/>
                <w:sz w:val="18"/>
                <w:szCs w:val="18"/>
                <w:lang w:val="es-ES" w:eastAsia="es-CL"/>
              </w:rPr>
              <w:t>Coordenadas DATUM ---</w:t>
            </w:r>
          </w:p>
        </w:tc>
        <w:tc>
          <w:tcPr>
            <w:tcW w:w="675" w:type="pct"/>
            <w:vAlign w:val="center"/>
          </w:tcPr>
          <w:p w14:paraId="507D3CB2" w14:textId="77777777" w:rsidR="00943723" w:rsidRPr="00512B7B" w:rsidRDefault="00943723" w:rsidP="00426BE7">
            <w:pPr>
              <w:jc w:val="left"/>
              <w:rPr>
                <w:rFonts w:eastAsia="Times New Roman"/>
                <w:color w:val="000000"/>
                <w:sz w:val="18"/>
                <w:szCs w:val="18"/>
                <w:lang w:val="es-ES" w:eastAsia="es-CL"/>
              </w:rPr>
            </w:pPr>
            <w:r w:rsidRPr="00512B7B">
              <w:rPr>
                <w:rFonts w:eastAsia="Times New Roman"/>
                <w:b/>
                <w:color w:val="000000"/>
                <w:sz w:val="18"/>
                <w:szCs w:val="18"/>
                <w:lang w:val="es-ES" w:eastAsia="es-CL"/>
              </w:rPr>
              <w:t>Coordenada Norte:</w:t>
            </w:r>
            <w:r w:rsidRPr="00512B7B">
              <w:rPr>
                <w:rFonts w:eastAsia="Times New Roman"/>
                <w:color w:val="000000"/>
                <w:sz w:val="18"/>
                <w:szCs w:val="18"/>
                <w:lang w:val="es-ES" w:eastAsia="es-CL"/>
              </w:rPr>
              <w:t xml:space="preserve"> </w:t>
            </w:r>
          </w:p>
          <w:p w14:paraId="6F8E4A42" w14:textId="77777777" w:rsidR="00943723" w:rsidRPr="00512B7B" w:rsidRDefault="00943723" w:rsidP="00426BE7">
            <w:pPr>
              <w:jc w:val="left"/>
              <w:rPr>
                <w:rFonts w:ascii="Calibri" w:eastAsia="Times New Roman" w:hAnsi="Calibri"/>
                <w:color w:val="000000"/>
                <w:sz w:val="18"/>
                <w:szCs w:val="18"/>
                <w:lang w:eastAsia="es-CL"/>
              </w:rPr>
            </w:pPr>
            <w:r w:rsidRPr="00512B7B">
              <w:rPr>
                <w:rFonts w:ascii="Calibri" w:eastAsia="Times New Roman" w:hAnsi="Calibri"/>
                <w:color w:val="000000"/>
                <w:sz w:val="18"/>
                <w:szCs w:val="18"/>
                <w:lang w:val="es-ES" w:eastAsia="es-CL"/>
              </w:rPr>
              <w:t>---</w:t>
            </w:r>
          </w:p>
        </w:tc>
        <w:tc>
          <w:tcPr>
            <w:tcW w:w="678" w:type="pct"/>
            <w:vAlign w:val="center"/>
          </w:tcPr>
          <w:p w14:paraId="40C3BEC3" w14:textId="77777777" w:rsidR="00943723" w:rsidRPr="00512B7B" w:rsidRDefault="00943723" w:rsidP="00426BE7">
            <w:pPr>
              <w:jc w:val="left"/>
              <w:rPr>
                <w:rFonts w:eastAsia="Times New Roman"/>
                <w:color w:val="000000"/>
                <w:sz w:val="18"/>
                <w:szCs w:val="18"/>
                <w:lang w:val="es-ES" w:eastAsia="es-CL"/>
              </w:rPr>
            </w:pPr>
            <w:r w:rsidRPr="00512B7B">
              <w:rPr>
                <w:rFonts w:eastAsia="Times New Roman"/>
                <w:b/>
                <w:color w:val="000000"/>
                <w:sz w:val="18"/>
                <w:szCs w:val="18"/>
                <w:lang w:val="es-ES" w:eastAsia="es-CL"/>
              </w:rPr>
              <w:t>Coordenada Este:</w:t>
            </w:r>
            <w:r w:rsidRPr="00512B7B">
              <w:rPr>
                <w:rFonts w:eastAsia="Times New Roman"/>
                <w:color w:val="000000"/>
                <w:sz w:val="18"/>
                <w:szCs w:val="18"/>
                <w:lang w:val="es-ES" w:eastAsia="es-CL"/>
              </w:rPr>
              <w:t xml:space="preserve"> </w:t>
            </w:r>
          </w:p>
          <w:p w14:paraId="307A1130" w14:textId="77777777" w:rsidR="00943723" w:rsidRPr="00512B7B" w:rsidRDefault="00943723" w:rsidP="00426BE7">
            <w:pPr>
              <w:jc w:val="left"/>
              <w:rPr>
                <w:rFonts w:ascii="Calibri" w:eastAsia="Times New Roman" w:hAnsi="Calibri"/>
                <w:color w:val="000000"/>
                <w:sz w:val="18"/>
                <w:szCs w:val="18"/>
                <w:lang w:eastAsia="es-CL"/>
              </w:rPr>
            </w:pPr>
            <w:r w:rsidRPr="00512B7B">
              <w:rPr>
                <w:rFonts w:ascii="Calibri" w:eastAsia="Times New Roman" w:hAnsi="Calibri"/>
                <w:color w:val="000000"/>
                <w:sz w:val="18"/>
                <w:szCs w:val="18"/>
                <w:lang w:val="es-ES" w:eastAsia="es-CL"/>
              </w:rPr>
              <w:t>---</w:t>
            </w:r>
          </w:p>
        </w:tc>
      </w:tr>
      <w:tr w:rsidR="00A4524F" w14:paraId="79DC55DA" w14:textId="77777777" w:rsidTr="00943723">
        <w:trPr>
          <w:trHeight w:val="501"/>
          <w:jc w:val="center"/>
        </w:trPr>
        <w:tc>
          <w:tcPr>
            <w:tcW w:w="2502" w:type="pct"/>
            <w:gridSpan w:val="3"/>
          </w:tcPr>
          <w:p w14:paraId="463B066D" w14:textId="3658B65D" w:rsidR="00A4524F" w:rsidRPr="00C91764" w:rsidRDefault="00A4524F" w:rsidP="00C91764">
            <w:pPr>
              <w:rPr>
                <w:rFonts w:eastAsia="Times New Roman"/>
                <w:b/>
                <w:color w:val="000000"/>
                <w:sz w:val="18"/>
                <w:szCs w:val="18"/>
                <w:lang w:eastAsia="es-CL"/>
              </w:rPr>
            </w:pPr>
            <w:r w:rsidRPr="00C91764">
              <w:rPr>
                <w:rFonts w:eastAsia="Times New Roman"/>
                <w:b/>
                <w:color w:val="000000"/>
                <w:sz w:val="18"/>
                <w:szCs w:val="18"/>
                <w:lang w:eastAsia="es-CL"/>
              </w:rPr>
              <w:t xml:space="preserve">Descripción Medio de Prueba: </w:t>
            </w:r>
            <w:r w:rsidRPr="00C91764">
              <w:rPr>
                <w:rFonts w:eastAsia="Times New Roman"/>
                <w:color w:val="000000"/>
                <w:sz w:val="18"/>
                <w:szCs w:val="18"/>
                <w:lang w:eastAsia="es-CL"/>
              </w:rPr>
              <w:t xml:space="preserve">Vista exterior de </w:t>
            </w:r>
            <w:r w:rsidR="00C91764" w:rsidRPr="00C91764">
              <w:rPr>
                <w:rFonts w:eastAsia="Times New Roman"/>
                <w:color w:val="000000"/>
                <w:sz w:val="18"/>
                <w:szCs w:val="18"/>
                <w:lang w:eastAsia="es-CL"/>
              </w:rPr>
              <w:t>recinto utilizado para efectuar el almacenamiento temporal de los residuos peligrosos generados en la Unidad Fiscalizable.</w:t>
            </w:r>
            <w:r w:rsidRPr="00C91764">
              <w:rPr>
                <w:rFonts w:eastAsia="Times New Roman"/>
                <w:color w:val="000000"/>
                <w:sz w:val="18"/>
                <w:szCs w:val="18"/>
                <w:lang w:eastAsia="es-CL"/>
              </w:rPr>
              <w:t xml:space="preserve"> Se observa </w:t>
            </w:r>
            <w:r w:rsidR="00C91764" w:rsidRPr="00C91764">
              <w:rPr>
                <w:rFonts w:eastAsia="Times New Roman"/>
                <w:color w:val="000000"/>
                <w:sz w:val="18"/>
                <w:szCs w:val="18"/>
                <w:lang w:eastAsia="es-CL"/>
              </w:rPr>
              <w:t>ausencia de señalización de seguridad y candado u otro dispositivo que impida el libre acceso a su interior</w:t>
            </w:r>
            <w:r w:rsidRPr="00C91764">
              <w:rPr>
                <w:rFonts w:eastAsia="Times New Roman"/>
                <w:color w:val="000000"/>
                <w:sz w:val="18"/>
                <w:szCs w:val="18"/>
                <w:lang w:eastAsia="es-CL"/>
              </w:rPr>
              <w:t>.</w:t>
            </w:r>
          </w:p>
        </w:tc>
        <w:tc>
          <w:tcPr>
            <w:tcW w:w="2498" w:type="pct"/>
            <w:gridSpan w:val="3"/>
          </w:tcPr>
          <w:p w14:paraId="617252B8" w14:textId="06509FD3" w:rsidR="00A4524F" w:rsidRPr="00C91764" w:rsidRDefault="00A4524F" w:rsidP="00C91764">
            <w:pPr>
              <w:rPr>
                <w:rFonts w:eastAsia="Times New Roman"/>
                <w:b/>
                <w:color w:val="000000"/>
                <w:sz w:val="18"/>
                <w:szCs w:val="18"/>
                <w:lang w:eastAsia="es-CL"/>
              </w:rPr>
            </w:pPr>
            <w:r w:rsidRPr="00C91764">
              <w:rPr>
                <w:rFonts w:eastAsia="Times New Roman"/>
                <w:b/>
                <w:color w:val="000000"/>
                <w:sz w:val="18"/>
                <w:szCs w:val="18"/>
                <w:lang w:eastAsia="es-CL"/>
              </w:rPr>
              <w:t xml:space="preserve">Descripción Medio de Prueba: </w:t>
            </w:r>
            <w:r w:rsidR="00C91764" w:rsidRPr="00C91764">
              <w:rPr>
                <w:rFonts w:eastAsia="Times New Roman"/>
                <w:color w:val="000000"/>
                <w:sz w:val="18"/>
                <w:szCs w:val="18"/>
                <w:lang w:eastAsia="es-CL"/>
              </w:rPr>
              <w:t xml:space="preserve">Vista interior de recinto utilizado para efectuar el almacenamiento temporal de los residuos peligrosos generados en la Unidad Fiscalizable. Se observa </w:t>
            </w:r>
            <w:r w:rsidR="00C91764">
              <w:rPr>
                <w:rFonts w:eastAsia="Times New Roman"/>
                <w:color w:val="000000"/>
                <w:sz w:val="18"/>
                <w:szCs w:val="18"/>
                <w:lang w:eastAsia="es-CL"/>
              </w:rPr>
              <w:t xml:space="preserve">acopio </w:t>
            </w:r>
            <w:r w:rsidR="00C91764" w:rsidRPr="00C91764">
              <w:rPr>
                <w:rFonts w:eastAsia="Times New Roman"/>
                <w:color w:val="000000"/>
                <w:sz w:val="18"/>
                <w:szCs w:val="18"/>
                <w:lang w:eastAsia="es-CL"/>
              </w:rPr>
              <w:t>de bidones plásticos sin etiquetado y ausencia de señalización de seguridad.</w:t>
            </w:r>
          </w:p>
        </w:tc>
      </w:tr>
    </w:tbl>
    <w:p w14:paraId="14D67373" w14:textId="77777777" w:rsidR="00A4524F" w:rsidRDefault="00A4524F" w:rsidP="00A4524F"/>
    <w:p w14:paraId="0217C1F2" w14:textId="77777777" w:rsidR="00A4524F" w:rsidRDefault="00A4524F" w:rsidP="00A4524F"/>
    <w:p w14:paraId="6478191C" w14:textId="77777777" w:rsidR="00A4524F" w:rsidRDefault="00A4524F" w:rsidP="00A4524F"/>
    <w:p w14:paraId="431B83B0" w14:textId="77777777" w:rsidR="003806CD" w:rsidRDefault="003806CD" w:rsidP="00A4524F"/>
    <w:p w14:paraId="4D329DC7" w14:textId="77777777" w:rsidR="00BD4CA5" w:rsidRDefault="00BD4CA5" w:rsidP="00A4524F"/>
    <w:tbl>
      <w:tblPr>
        <w:tblStyle w:val="Tablaconcuadrcula"/>
        <w:tblW w:w="5000" w:type="pct"/>
        <w:tblLook w:val="04A0" w:firstRow="1" w:lastRow="0" w:firstColumn="1" w:lastColumn="0" w:noHBand="0" w:noVBand="1"/>
      </w:tblPr>
      <w:tblGrid>
        <w:gridCol w:w="3830"/>
        <w:gridCol w:w="9958"/>
      </w:tblGrid>
      <w:tr w:rsidR="00BD4CA5" w:rsidRPr="00597C8E" w14:paraId="15334EA4" w14:textId="77777777" w:rsidTr="00531F94">
        <w:trPr>
          <w:trHeight w:val="142"/>
        </w:trPr>
        <w:tc>
          <w:tcPr>
            <w:tcW w:w="1389" w:type="pct"/>
          </w:tcPr>
          <w:p w14:paraId="55D33527" w14:textId="6381D4A6" w:rsidR="00BD4CA5" w:rsidRPr="0036410B" w:rsidRDefault="00BD4CA5" w:rsidP="00FB0299">
            <w:r w:rsidRPr="0036410B">
              <w:rPr>
                <w:rFonts w:eastAsia="Times New Roman"/>
                <w:b/>
                <w:bCs/>
                <w:color w:val="000000"/>
                <w:lang w:eastAsia="es-CL"/>
              </w:rPr>
              <w:t>Número de hecho constatado</w:t>
            </w:r>
            <w:r w:rsidRPr="0036410B">
              <w:rPr>
                <w:rFonts w:eastAsia="Times New Roman"/>
                <w:color w:val="000000"/>
                <w:lang w:eastAsia="es-CL"/>
              </w:rPr>
              <w:t xml:space="preserve">: </w:t>
            </w:r>
            <w:r w:rsidR="00FB0299">
              <w:rPr>
                <w:b/>
              </w:rPr>
              <w:t>8</w:t>
            </w:r>
          </w:p>
        </w:tc>
        <w:tc>
          <w:tcPr>
            <w:tcW w:w="3611" w:type="pct"/>
          </w:tcPr>
          <w:p w14:paraId="22AB0032" w14:textId="32DBD2E4" w:rsidR="00BD4CA5" w:rsidRPr="0036410B" w:rsidRDefault="00BD4CA5" w:rsidP="00BD4CA5">
            <w:r w:rsidRPr="0036410B">
              <w:rPr>
                <w:rFonts w:eastAsia="Times New Roman"/>
                <w:b/>
                <w:bCs/>
                <w:color w:val="000000"/>
                <w:lang w:eastAsia="es-CL"/>
              </w:rPr>
              <w:t>Estación N°</w:t>
            </w:r>
            <w:r w:rsidRPr="0036410B">
              <w:rPr>
                <w:rFonts w:eastAsia="Times New Roman"/>
                <w:color w:val="000000"/>
                <w:lang w:eastAsia="es-CL"/>
              </w:rPr>
              <w:t xml:space="preserve">: </w:t>
            </w:r>
            <w:r>
              <w:rPr>
                <w:rFonts w:eastAsia="Times New Roman"/>
                <w:color w:val="000000"/>
                <w:lang w:eastAsia="es-CL"/>
              </w:rPr>
              <w:t>2</w:t>
            </w:r>
          </w:p>
        </w:tc>
      </w:tr>
      <w:tr w:rsidR="00BD4CA5" w:rsidRPr="00597C8E" w14:paraId="256497B8" w14:textId="77777777" w:rsidTr="00531F94">
        <w:trPr>
          <w:trHeight w:val="319"/>
        </w:trPr>
        <w:tc>
          <w:tcPr>
            <w:tcW w:w="5000" w:type="pct"/>
            <w:gridSpan w:val="2"/>
            <w:tcBorders>
              <w:bottom w:val="single" w:sz="4" w:space="0" w:color="auto"/>
            </w:tcBorders>
          </w:tcPr>
          <w:p w14:paraId="6C5CA033" w14:textId="77777777" w:rsidR="00BD4CA5" w:rsidRPr="00BD4CA5" w:rsidRDefault="00BD4CA5" w:rsidP="00531F94">
            <w:pPr>
              <w:rPr>
                <w:color w:val="FF0000"/>
              </w:rPr>
            </w:pPr>
            <w:r w:rsidRPr="00BD4CA5">
              <w:rPr>
                <w:b/>
              </w:rPr>
              <w:t>Exigencia (s):</w:t>
            </w:r>
          </w:p>
          <w:p w14:paraId="387AAE54" w14:textId="06F18312" w:rsidR="00BD4CA5" w:rsidRPr="00BD4CA5" w:rsidRDefault="00BD4CA5" w:rsidP="00531F94">
            <w:r w:rsidRPr="00BD4CA5">
              <w:rPr>
                <w:b/>
              </w:rPr>
              <w:t>Considerando 3.2.2.3 RCA N°67/2012</w:t>
            </w:r>
          </w:p>
          <w:p w14:paraId="7039D8E7" w14:textId="77777777" w:rsidR="00BD4CA5" w:rsidRPr="00BD4CA5" w:rsidRDefault="00BD4CA5" w:rsidP="00BD4CA5">
            <w:r w:rsidRPr="00BD4CA5">
              <w:t>Retiro de Cenizas</w:t>
            </w:r>
          </w:p>
          <w:p w14:paraId="235779DE" w14:textId="48C8EC60" w:rsidR="00BD4CA5" w:rsidRDefault="00BD4CA5" w:rsidP="00531F94">
            <w:r w:rsidRPr="00BD4CA5">
              <w:t>Las cenizas serán retiradas de la caldera y almacenadas en un tambor de PVC, de boca ancha de 220 litros. Una vez lleno, el tambor será trasladado a las Instalaciones de Monte Alto, donde las cenizas serán utilizadas como abono natural en las plantaciones de especies nativas (lenga). [</w:t>
            </w:r>
            <w:r w:rsidR="00BE1BE0">
              <w:t>…</w:t>
            </w:r>
            <w:r w:rsidRPr="00BD4CA5">
              <w:t>]</w:t>
            </w:r>
          </w:p>
          <w:p w14:paraId="07355E05" w14:textId="34D325A2" w:rsidR="00BD4CA5" w:rsidRPr="00BD4CA5" w:rsidRDefault="00BD4CA5" w:rsidP="00531F94"/>
        </w:tc>
      </w:tr>
      <w:tr w:rsidR="00BD4CA5" w:rsidRPr="00597C8E" w14:paraId="412B980F" w14:textId="77777777" w:rsidTr="00531F94">
        <w:trPr>
          <w:trHeight w:val="142"/>
        </w:trPr>
        <w:tc>
          <w:tcPr>
            <w:tcW w:w="5000" w:type="pct"/>
            <w:gridSpan w:val="2"/>
            <w:tcBorders>
              <w:bottom w:val="single" w:sz="4" w:space="0" w:color="auto"/>
            </w:tcBorders>
          </w:tcPr>
          <w:p w14:paraId="1F1D46A3" w14:textId="77777777" w:rsidR="00BD4CA5" w:rsidRPr="00317A0D" w:rsidRDefault="00BD4CA5" w:rsidP="00531F94">
            <w:pPr>
              <w:rPr>
                <w:rFonts w:eastAsia="Times New Roman"/>
                <w:b/>
                <w:bCs/>
                <w:color w:val="000000"/>
                <w:highlight w:val="yellow"/>
                <w:lang w:eastAsia="es-CL"/>
              </w:rPr>
            </w:pPr>
            <w:r w:rsidRPr="00317A0D">
              <w:rPr>
                <w:rFonts w:eastAsia="Times New Roman"/>
                <w:b/>
                <w:bCs/>
                <w:lang w:eastAsia="es-CL"/>
              </w:rPr>
              <w:t xml:space="preserve">Documentación entregada: </w:t>
            </w:r>
            <w:r w:rsidRPr="00317A0D">
              <w:rPr>
                <w:rFonts w:eastAsia="Times New Roman"/>
                <w:bCs/>
                <w:lang w:eastAsia="es-CL"/>
              </w:rPr>
              <w:t>No aplica.</w:t>
            </w:r>
          </w:p>
        </w:tc>
      </w:tr>
      <w:tr w:rsidR="00BD4CA5" w:rsidRPr="0025129B" w14:paraId="482BA3AA" w14:textId="77777777" w:rsidTr="00531F94">
        <w:trPr>
          <w:trHeight w:val="416"/>
        </w:trPr>
        <w:tc>
          <w:tcPr>
            <w:tcW w:w="5000" w:type="pct"/>
            <w:gridSpan w:val="2"/>
          </w:tcPr>
          <w:p w14:paraId="40753DCF" w14:textId="6B425EBF" w:rsidR="00BD4CA5" w:rsidRPr="0074463C" w:rsidRDefault="00BD4CA5" w:rsidP="00531F94">
            <w:pPr>
              <w:jc w:val="left"/>
              <w:rPr>
                <w:color w:val="FF0000"/>
              </w:rPr>
            </w:pPr>
            <w:r w:rsidRPr="0074463C">
              <w:rPr>
                <w:b/>
              </w:rPr>
              <w:t>Hecho (s):</w:t>
            </w:r>
          </w:p>
          <w:p w14:paraId="14BB29E1" w14:textId="77777777" w:rsidR="001C2B83" w:rsidRPr="0074463C" w:rsidRDefault="00201724" w:rsidP="008502ED">
            <w:pPr>
              <w:pStyle w:val="Prrafodelista"/>
              <w:numPr>
                <w:ilvl w:val="0"/>
                <w:numId w:val="37"/>
              </w:numPr>
              <w:ind w:left="284" w:hanging="284"/>
            </w:pPr>
            <w:r w:rsidRPr="0074463C">
              <w:rPr>
                <w:rFonts w:ascii="Calibri" w:eastAsia="Times New Roman" w:hAnsi="Calibri"/>
                <w:color w:val="000000"/>
                <w:lang w:eastAsia="es-CL"/>
              </w:rPr>
              <w:t xml:space="preserve">Durante la inspección ambiental realizada entre los días 11 y 12 de noviembre de 2015 se </w:t>
            </w:r>
            <w:r w:rsidR="001C2B83" w:rsidRPr="0074463C">
              <w:rPr>
                <w:rFonts w:ascii="Calibri" w:eastAsia="Times New Roman" w:hAnsi="Calibri"/>
                <w:color w:val="000000"/>
                <w:lang w:eastAsia="es-CL"/>
              </w:rPr>
              <w:t>constató que no existían recipientes habilitados para la acumulación de las cenizas generadas en la caldera de biomasa.</w:t>
            </w:r>
          </w:p>
          <w:p w14:paraId="7EFF4096" w14:textId="544CB29E" w:rsidR="00BD4CA5" w:rsidRPr="0074463C" w:rsidRDefault="001C2B83" w:rsidP="00531F94">
            <w:pPr>
              <w:pStyle w:val="Prrafodelista"/>
              <w:numPr>
                <w:ilvl w:val="0"/>
                <w:numId w:val="37"/>
              </w:numPr>
              <w:ind w:left="284" w:hanging="284"/>
            </w:pPr>
            <w:r w:rsidRPr="0074463C">
              <w:rPr>
                <w:rFonts w:ascii="Calibri" w:eastAsia="Times New Roman" w:hAnsi="Calibri"/>
                <w:color w:val="000000"/>
                <w:lang w:eastAsia="es-CL"/>
              </w:rPr>
              <w:t>Por otra parte, según lo indicado por el Sr. Gonzalo Baeza Hernández, Gerente del Hotel Lago Grey, las cenizas generadas son retiradas periódicamente por la empresa externa encargada de la operación de la caldera (Energía del Sur), para su posterior disposición en el vertedero de Puerto Natales, junto a los residuos sólidos domiciliarios generados en la Unidad Fiscalizable.</w:t>
            </w:r>
          </w:p>
          <w:p w14:paraId="1D6D2FF7" w14:textId="77777777" w:rsidR="001C2B83" w:rsidRPr="0074463C" w:rsidRDefault="001C2B83" w:rsidP="001C2B83"/>
          <w:p w14:paraId="091C245E" w14:textId="77777777" w:rsidR="00847B2F" w:rsidRPr="0074463C" w:rsidRDefault="00847B2F" w:rsidP="00531F94"/>
          <w:p w14:paraId="215DC5B6" w14:textId="77777777" w:rsidR="00BD4CA5" w:rsidRPr="0074463C" w:rsidRDefault="00BD4CA5" w:rsidP="00531F94">
            <w:pPr>
              <w:jc w:val="left"/>
              <w:rPr>
                <w:b/>
              </w:rPr>
            </w:pPr>
            <w:r w:rsidRPr="0074463C">
              <w:rPr>
                <w:b/>
              </w:rPr>
              <w:t>Resultado (s) examen de Información:</w:t>
            </w:r>
          </w:p>
          <w:p w14:paraId="59411C14" w14:textId="40CAD870" w:rsidR="00DE4B42" w:rsidRPr="0074463C" w:rsidRDefault="00DE4B42" w:rsidP="00DE4B42">
            <w:pPr>
              <w:pStyle w:val="Prrafodelista"/>
              <w:numPr>
                <w:ilvl w:val="0"/>
                <w:numId w:val="37"/>
              </w:numPr>
              <w:ind w:left="284" w:hanging="284"/>
            </w:pPr>
            <w:r w:rsidRPr="0074463C">
              <w:t xml:space="preserve">El titular no remitió conforme a lo requerido mediante Acta de Inspección Ambiental de fecha 12/11/15, registros de “Despacho” y “Recepción en destino” </w:t>
            </w:r>
            <w:r w:rsidR="004A46CE" w:rsidRPr="0074463C">
              <w:t>correspondientes a los últimos 3 retiros de cenizas efectuados desde la caldera de biomasa, en forma previa a la inspección.</w:t>
            </w:r>
          </w:p>
          <w:p w14:paraId="30F1D2AA" w14:textId="48B757C9" w:rsidR="00BD4CA5" w:rsidRPr="0074463C" w:rsidRDefault="00DE4B42" w:rsidP="001F754D">
            <w:pPr>
              <w:pStyle w:val="Prrafodelista"/>
              <w:numPr>
                <w:ilvl w:val="0"/>
                <w:numId w:val="37"/>
              </w:numPr>
              <w:ind w:left="284" w:hanging="284"/>
            </w:pPr>
            <w:r w:rsidRPr="0074463C">
              <w:t xml:space="preserve">Dado lo anterior, no resulta posible acreditar que la disposición final de </w:t>
            </w:r>
            <w:r w:rsidR="00B55F51" w:rsidRPr="0074463C">
              <w:t xml:space="preserve">las cenizas </w:t>
            </w:r>
            <w:r w:rsidRPr="0074463C">
              <w:t>generad</w:t>
            </w:r>
            <w:r w:rsidR="00B55F51" w:rsidRPr="0074463C">
              <w:t>a</w:t>
            </w:r>
            <w:r w:rsidRPr="0074463C">
              <w:t xml:space="preserve">s </w:t>
            </w:r>
            <w:r w:rsidR="00B55F51" w:rsidRPr="0074463C">
              <w:t xml:space="preserve">en la caldera de biomasa del recinto </w:t>
            </w:r>
            <w:r w:rsidRPr="0074463C">
              <w:t>haya sido efectuada conforme a lo evaluado ambientalmente (</w:t>
            </w:r>
            <w:r w:rsidR="00B55F51" w:rsidRPr="0074463C">
              <w:t xml:space="preserve">Instalaciones de </w:t>
            </w:r>
            <w:r w:rsidR="001F754D">
              <w:t xml:space="preserve">la empresa </w:t>
            </w:r>
            <w:r w:rsidR="00B55F51" w:rsidRPr="0074463C">
              <w:t>Monte Alto</w:t>
            </w:r>
            <w:r w:rsidR="0069676B">
              <w:t xml:space="preserve"> Forestal S.A.</w:t>
            </w:r>
            <w:r w:rsidRPr="0074463C">
              <w:t>).</w:t>
            </w:r>
          </w:p>
        </w:tc>
      </w:tr>
    </w:tbl>
    <w:p w14:paraId="09D537E8" w14:textId="77777777" w:rsidR="00BD4CA5" w:rsidRDefault="00BD4CA5" w:rsidP="00A4524F"/>
    <w:p w14:paraId="53CE81BE" w14:textId="77777777" w:rsidR="00BD4CA5" w:rsidRDefault="00BD4CA5" w:rsidP="00A4524F"/>
    <w:p w14:paraId="34543449" w14:textId="77777777" w:rsidR="00BD4CA5" w:rsidRDefault="00BD4CA5" w:rsidP="00A4524F"/>
    <w:p w14:paraId="1D669B54" w14:textId="77777777" w:rsidR="00BD4CA5" w:rsidRDefault="00BD4CA5" w:rsidP="00A4524F"/>
    <w:p w14:paraId="0461B1F2" w14:textId="77777777" w:rsidR="00BD4CA5" w:rsidRDefault="00BD4CA5" w:rsidP="00A4524F"/>
    <w:p w14:paraId="32F44EE2" w14:textId="77777777" w:rsidR="00BD4CA5" w:rsidRDefault="00BD4CA5" w:rsidP="00A4524F"/>
    <w:p w14:paraId="6182EFE5" w14:textId="77777777" w:rsidR="00BD4CA5" w:rsidRDefault="00BD4CA5" w:rsidP="00A4524F"/>
    <w:p w14:paraId="7739FC14" w14:textId="77777777" w:rsidR="00BD4CA5" w:rsidRDefault="00BD4CA5" w:rsidP="00A4524F"/>
    <w:p w14:paraId="77AD4C2A" w14:textId="77777777" w:rsidR="00DE4B42" w:rsidRDefault="00DE4B42" w:rsidP="00A4524F"/>
    <w:p w14:paraId="4E4FD819" w14:textId="77777777" w:rsidR="00DE4B42" w:rsidRDefault="00DE4B42" w:rsidP="00A4524F"/>
    <w:p w14:paraId="68222633" w14:textId="77777777" w:rsidR="00DE4B42" w:rsidRDefault="00DE4B42" w:rsidP="00A4524F"/>
    <w:p w14:paraId="01205AAF" w14:textId="77777777" w:rsidR="00DE4B42" w:rsidRDefault="00DE4B42" w:rsidP="00A4524F"/>
    <w:p w14:paraId="51438B1E" w14:textId="77777777" w:rsidR="00DE4B42" w:rsidRDefault="00DE4B42" w:rsidP="00A4524F"/>
    <w:p w14:paraId="06888DF2" w14:textId="77777777" w:rsidR="00BD4CA5" w:rsidRDefault="00BD4CA5" w:rsidP="00A4524F"/>
    <w:p w14:paraId="2F809894" w14:textId="77777777" w:rsidR="00A4524F" w:rsidRPr="00F971F9" w:rsidRDefault="00A4524F" w:rsidP="00A4524F">
      <w:pPr>
        <w:pStyle w:val="Ttulo2"/>
      </w:pPr>
      <w:bookmarkStart w:id="171" w:name="_Toc442282417"/>
      <w:bookmarkStart w:id="172" w:name="_Toc451952130"/>
      <w:r>
        <w:lastRenderedPageBreak/>
        <w:t>Manejo de emisiones acústicas.</w:t>
      </w:r>
      <w:bookmarkEnd w:id="171"/>
      <w:bookmarkEnd w:id="172"/>
    </w:p>
    <w:p w14:paraId="736A3C74" w14:textId="77777777" w:rsidR="00A4524F" w:rsidRPr="00E31D4D" w:rsidRDefault="00A4524F" w:rsidP="00A4524F">
      <w:pPr>
        <w:jc w:val="left"/>
        <w:rPr>
          <w:rFonts w:cstheme="minorHAnsi"/>
          <w:b/>
          <w:sz w:val="20"/>
          <w:szCs w:val="24"/>
        </w:rPr>
      </w:pPr>
    </w:p>
    <w:tbl>
      <w:tblPr>
        <w:tblStyle w:val="Tablaconcuadrcula"/>
        <w:tblW w:w="5000" w:type="pct"/>
        <w:tblLook w:val="04A0" w:firstRow="1" w:lastRow="0" w:firstColumn="1" w:lastColumn="0" w:noHBand="0" w:noVBand="1"/>
      </w:tblPr>
      <w:tblGrid>
        <w:gridCol w:w="3830"/>
        <w:gridCol w:w="9958"/>
      </w:tblGrid>
      <w:tr w:rsidR="00A4524F" w:rsidRPr="00597C8E" w14:paraId="3F2D691D" w14:textId="77777777" w:rsidTr="00426BE7">
        <w:trPr>
          <w:trHeight w:val="142"/>
        </w:trPr>
        <w:tc>
          <w:tcPr>
            <w:tcW w:w="1389" w:type="pct"/>
          </w:tcPr>
          <w:p w14:paraId="4D9E3469" w14:textId="3A3D8770" w:rsidR="00A4524F" w:rsidRPr="0036410B" w:rsidRDefault="00A4524F" w:rsidP="00FB0299">
            <w:r w:rsidRPr="0036410B">
              <w:rPr>
                <w:rFonts w:eastAsia="Times New Roman"/>
                <w:b/>
                <w:bCs/>
                <w:color w:val="000000"/>
                <w:lang w:eastAsia="es-CL"/>
              </w:rPr>
              <w:t>Número de hecho constatado</w:t>
            </w:r>
            <w:r w:rsidRPr="0036410B">
              <w:rPr>
                <w:rFonts w:eastAsia="Times New Roman"/>
                <w:color w:val="000000"/>
                <w:lang w:eastAsia="es-CL"/>
              </w:rPr>
              <w:t xml:space="preserve">: </w:t>
            </w:r>
            <w:r w:rsidR="00FB0299">
              <w:rPr>
                <w:b/>
              </w:rPr>
              <w:t>9</w:t>
            </w:r>
          </w:p>
        </w:tc>
        <w:tc>
          <w:tcPr>
            <w:tcW w:w="3611" w:type="pct"/>
          </w:tcPr>
          <w:p w14:paraId="494D8D2A" w14:textId="1841AA70" w:rsidR="00A4524F" w:rsidRPr="0036410B" w:rsidRDefault="00A4524F" w:rsidP="008C6BD0">
            <w:r w:rsidRPr="0036410B">
              <w:rPr>
                <w:rFonts w:eastAsia="Times New Roman"/>
                <w:b/>
                <w:bCs/>
                <w:color w:val="000000"/>
                <w:lang w:eastAsia="es-CL"/>
              </w:rPr>
              <w:t>Estación N°</w:t>
            </w:r>
            <w:r w:rsidRPr="0036410B">
              <w:rPr>
                <w:rFonts w:eastAsia="Times New Roman"/>
                <w:color w:val="000000"/>
                <w:lang w:eastAsia="es-CL"/>
              </w:rPr>
              <w:t xml:space="preserve">: </w:t>
            </w:r>
            <w:r w:rsidR="008C6BD0">
              <w:rPr>
                <w:rFonts w:eastAsia="Times New Roman"/>
                <w:color w:val="000000"/>
                <w:lang w:eastAsia="es-CL"/>
              </w:rPr>
              <w:t>3</w:t>
            </w:r>
          </w:p>
        </w:tc>
      </w:tr>
      <w:tr w:rsidR="00A4524F" w:rsidRPr="00597C8E" w14:paraId="0C2FB945" w14:textId="77777777" w:rsidTr="00426BE7">
        <w:trPr>
          <w:trHeight w:val="319"/>
        </w:trPr>
        <w:tc>
          <w:tcPr>
            <w:tcW w:w="5000" w:type="pct"/>
            <w:gridSpan w:val="2"/>
            <w:tcBorders>
              <w:bottom w:val="single" w:sz="4" w:space="0" w:color="auto"/>
            </w:tcBorders>
          </w:tcPr>
          <w:p w14:paraId="4C2643BE" w14:textId="77777777" w:rsidR="00A4524F" w:rsidRPr="0001486A" w:rsidRDefault="00A4524F" w:rsidP="00426BE7">
            <w:pPr>
              <w:rPr>
                <w:color w:val="FF0000"/>
              </w:rPr>
            </w:pPr>
            <w:r w:rsidRPr="0001486A">
              <w:rPr>
                <w:b/>
              </w:rPr>
              <w:t>Exigencia (s):</w:t>
            </w:r>
          </w:p>
          <w:p w14:paraId="7301B16D" w14:textId="41ABCA63" w:rsidR="00A4524F" w:rsidRPr="0001486A" w:rsidRDefault="00A4524F" w:rsidP="00426BE7">
            <w:pPr>
              <w:rPr>
                <w:b/>
              </w:rPr>
            </w:pPr>
            <w:r w:rsidRPr="0001486A">
              <w:rPr>
                <w:b/>
              </w:rPr>
              <w:t>Considerandos 3.</w:t>
            </w:r>
            <w:r w:rsidR="008C6BD0">
              <w:rPr>
                <w:b/>
              </w:rPr>
              <w:t>5.2.1.3</w:t>
            </w:r>
            <w:r w:rsidRPr="0001486A">
              <w:rPr>
                <w:b/>
              </w:rPr>
              <w:t xml:space="preserve"> RCA N°1</w:t>
            </w:r>
            <w:r w:rsidR="008C6BD0">
              <w:rPr>
                <w:b/>
              </w:rPr>
              <w:t>57</w:t>
            </w:r>
            <w:r w:rsidRPr="0001486A">
              <w:rPr>
                <w:b/>
              </w:rPr>
              <w:t>/2010</w:t>
            </w:r>
          </w:p>
          <w:p w14:paraId="6251E604" w14:textId="77777777" w:rsidR="008C6BD0" w:rsidRDefault="008C6BD0" w:rsidP="008C6BD0">
            <w:r>
              <w:t>Energía Eléctrica</w:t>
            </w:r>
          </w:p>
          <w:p w14:paraId="33D76D03" w14:textId="11ACD6BB" w:rsidR="00A4524F" w:rsidRDefault="008C6BD0" w:rsidP="008C6BD0">
            <w:r>
              <w:t>[</w:t>
            </w:r>
            <w:r w:rsidR="00BE1BE0">
              <w:t>…</w:t>
            </w:r>
            <w:r>
              <w:t>] se considera un grupo electrógeno de bajo nivel de emisión de partícula contaminante y equipada con gabinete insonorizado.</w:t>
            </w:r>
          </w:p>
          <w:p w14:paraId="6A7DCBB4" w14:textId="77777777" w:rsidR="008C6BD0" w:rsidRDefault="008C6BD0" w:rsidP="008C6BD0"/>
          <w:p w14:paraId="54AE81A1" w14:textId="55A08A10" w:rsidR="008C6BD0" w:rsidRPr="0001486A" w:rsidRDefault="008C6BD0" w:rsidP="008C6BD0">
            <w:pPr>
              <w:rPr>
                <w:b/>
              </w:rPr>
            </w:pPr>
            <w:r w:rsidRPr="0001486A">
              <w:rPr>
                <w:b/>
              </w:rPr>
              <w:t>Considerandos 3.</w:t>
            </w:r>
            <w:r>
              <w:rPr>
                <w:b/>
              </w:rPr>
              <w:t>6.2.1</w:t>
            </w:r>
            <w:r w:rsidRPr="0001486A">
              <w:rPr>
                <w:b/>
              </w:rPr>
              <w:t xml:space="preserve"> RCA N°1</w:t>
            </w:r>
            <w:r>
              <w:rPr>
                <w:b/>
              </w:rPr>
              <w:t>57</w:t>
            </w:r>
            <w:r w:rsidRPr="0001486A">
              <w:rPr>
                <w:b/>
              </w:rPr>
              <w:t>/2010</w:t>
            </w:r>
          </w:p>
          <w:p w14:paraId="3FB9247B" w14:textId="77777777" w:rsidR="008C6BD0" w:rsidRDefault="008C6BD0" w:rsidP="008C6BD0">
            <w:r>
              <w:t>Emisión Sonora</w:t>
            </w:r>
          </w:p>
          <w:p w14:paraId="3CB96B49" w14:textId="0153E2EF" w:rsidR="008C6BD0" w:rsidRDefault="008C6BD0" w:rsidP="008C6BD0">
            <w:r>
              <w:t xml:space="preserve">La principal emisión sonora de la etapa corresponde a la operación del generador que dotará de energía eléctrica al Hotel. </w:t>
            </w:r>
            <w:r w:rsidR="00C15CFC">
              <w:t xml:space="preserve">[…] </w:t>
            </w:r>
            <w:r>
              <w:t>Los equipos en actual operación y proyectados son insonorizados y se encontraran en dependencias aisladas acústicamente.</w:t>
            </w:r>
          </w:p>
          <w:p w14:paraId="6B35DB6C" w14:textId="4C787333" w:rsidR="008C6BD0" w:rsidRPr="0001486A" w:rsidRDefault="008C6BD0" w:rsidP="00C15CFC">
            <w:r>
              <w:t xml:space="preserve">El horario de emisión será continuo, durante las 24 horas. </w:t>
            </w:r>
            <w:r w:rsidR="00C15CFC">
              <w:t>[…]</w:t>
            </w:r>
          </w:p>
        </w:tc>
      </w:tr>
      <w:tr w:rsidR="00A4524F" w:rsidRPr="00597C8E" w14:paraId="3384F819" w14:textId="77777777" w:rsidTr="00426BE7">
        <w:trPr>
          <w:trHeight w:val="142"/>
        </w:trPr>
        <w:tc>
          <w:tcPr>
            <w:tcW w:w="5000" w:type="pct"/>
            <w:gridSpan w:val="2"/>
            <w:tcBorders>
              <w:bottom w:val="single" w:sz="4" w:space="0" w:color="auto"/>
            </w:tcBorders>
          </w:tcPr>
          <w:p w14:paraId="1DE3496F" w14:textId="77777777" w:rsidR="00A4524F" w:rsidRPr="00066828" w:rsidRDefault="00A4524F" w:rsidP="00426BE7">
            <w:pPr>
              <w:rPr>
                <w:rFonts w:eastAsia="Times New Roman"/>
                <w:b/>
                <w:bCs/>
                <w:color w:val="000000"/>
                <w:highlight w:val="yellow"/>
                <w:lang w:eastAsia="es-CL"/>
              </w:rPr>
            </w:pPr>
            <w:r w:rsidRPr="00066828">
              <w:rPr>
                <w:rFonts w:eastAsia="Times New Roman"/>
                <w:b/>
                <w:bCs/>
                <w:lang w:eastAsia="es-CL"/>
              </w:rPr>
              <w:t xml:space="preserve">Documentación entregada: </w:t>
            </w:r>
            <w:r w:rsidRPr="00066828">
              <w:rPr>
                <w:rFonts w:eastAsia="Times New Roman"/>
                <w:bCs/>
                <w:lang w:eastAsia="es-CL"/>
              </w:rPr>
              <w:t>No aplica.</w:t>
            </w:r>
          </w:p>
        </w:tc>
      </w:tr>
      <w:tr w:rsidR="00A4524F" w:rsidRPr="0025129B" w14:paraId="73CC8027" w14:textId="77777777" w:rsidTr="00426BE7">
        <w:trPr>
          <w:trHeight w:val="416"/>
        </w:trPr>
        <w:tc>
          <w:tcPr>
            <w:tcW w:w="5000" w:type="pct"/>
            <w:gridSpan w:val="2"/>
          </w:tcPr>
          <w:p w14:paraId="0F2EA995" w14:textId="77777777" w:rsidR="00A4524F" w:rsidRPr="00484768" w:rsidRDefault="00A4524F" w:rsidP="00426BE7">
            <w:pPr>
              <w:jc w:val="left"/>
              <w:rPr>
                <w:color w:val="FF0000"/>
              </w:rPr>
            </w:pPr>
            <w:r w:rsidRPr="00484768">
              <w:rPr>
                <w:b/>
              </w:rPr>
              <w:t>Hecho (s):</w:t>
            </w:r>
          </w:p>
          <w:p w14:paraId="70FED747" w14:textId="602CBE86" w:rsidR="0038720C" w:rsidRPr="00484768" w:rsidRDefault="0038720C" w:rsidP="0038720C">
            <w:pPr>
              <w:pStyle w:val="Prrafodelista"/>
              <w:numPr>
                <w:ilvl w:val="0"/>
                <w:numId w:val="27"/>
              </w:numPr>
              <w:ind w:left="284" w:hanging="284"/>
            </w:pPr>
            <w:r w:rsidRPr="00484768">
              <w:rPr>
                <w:rFonts w:ascii="Calibri" w:eastAsia="Times New Roman" w:hAnsi="Calibri"/>
                <w:color w:val="000000"/>
                <w:lang w:eastAsia="es-CL"/>
              </w:rPr>
              <w:t xml:space="preserve">Durante la inspección ambiental realizada </w:t>
            </w:r>
            <w:r w:rsidR="00BD1304" w:rsidRPr="0074463C">
              <w:rPr>
                <w:rFonts w:ascii="Calibri" w:eastAsia="Times New Roman" w:hAnsi="Calibri"/>
                <w:color w:val="000000"/>
                <w:lang w:eastAsia="es-CL"/>
              </w:rPr>
              <w:t xml:space="preserve">entre los días 11 y 12 de noviembre de 2015 </w:t>
            </w:r>
            <w:r w:rsidRPr="00484768">
              <w:rPr>
                <w:rFonts w:ascii="Calibri" w:eastAsia="Times New Roman" w:hAnsi="Calibri"/>
                <w:color w:val="000000"/>
                <w:lang w:eastAsia="es-CL"/>
              </w:rPr>
              <w:t xml:space="preserve">se </w:t>
            </w:r>
            <w:r w:rsidR="00571081" w:rsidRPr="00484768">
              <w:rPr>
                <w:rFonts w:ascii="Calibri" w:eastAsia="Times New Roman" w:hAnsi="Calibri"/>
                <w:color w:val="000000"/>
                <w:lang w:eastAsia="es-CL"/>
              </w:rPr>
              <w:t xml:space="preserve">constató </w:t>
            </w:r>
            <w:r w:rsidRPr="00484768">
              <w:rPr>
                <w:rFonts w:ascii="Calibri" w:eastAsia="Times New Roman" w:hAnsi="Calibri"/>
                <w:color w:val="000000"/>
                <w:lang w:eastAsia="es-CL"/>
              </w:rPr>
              <w:t>que en el recinto existían 3 generadores eléctricos, de los cuales 1 se mantenía en operación al momento de la inspección (Marca Olympian, modelo GEP165 de 165 KVA), en tanto que los otros 2 se mantenían de respaldo (ambos Marca Lureye, modelos JS-80 y JS-60 de 80 y 60 KVA, respectivamente).</w:t>
            </w:r>
          </w:p>
          <w:p w14:paraId="6E0B67F9" w14:textId="7290DAFB" w:rsidR="00571081" w:rsidRPr="00484768" w:rsidRDefault="00571081" w:rsidP="0038720C">
            <w:pPr>
              <w:pStyle w:val="Prrafodelista"/>
              <w:numPr>
                <w:ilvl w:val="0"/>
                <w:numId w:val="27"/>
              </w:numPr>
              <w:ind w:left="284" w:hanging="284"/>
            </w:pPr>
            <w:r w:rsidRPr="00484768">
              <w:rPr>
                <w:rFonts w:ascii="Calibri" w:eastAsia="Times New Roman" w:hAnsi="Calibri"/>
                <w:color w:val="000000"/>
                <w:lang w:eastAsia="es-CL"/>
              </w:rPr>
              <w:t>Por otra parte s</w:t>
            </w:r>
            <w:r w:rsidR="0038720C" w:rsidRPr="00484768">
              <w:rPr>
                <w:rFonts w:ascii="Calibri" w:eastAsia="Times New Roman" w:hAnsi="Calibri"/>
                <w:color w:val="000000"/>
                <w:lang w:eastAsia="es-CL"/>
              </w:rPr>
              <w:t xml:space="preserve">e </w:t>
            </w:r>
            <w:r w:rsidRPr="00484768">
              <w:rPr>
                <w:rFonts w:ascii="Calibri" w:eastAsia="Times New Roman" w:hAnsi="Calibri"/>
                <w:color w:val="000000"/>
                <w:lang w:eastAsia="es-CL"/>
              </w:rPr>
              <w:t xml:space="preserve">observó </w:t>
            </w:r>
            <w:r w:rsidR="0038720C" w:rsidRPr="00484768">
              <w:rPr>
                <w:rFonts w:ascii="Calibri" w:eastAsia="Times New Roman" w:hAnsi="Calibri"/>
                <w:color w:val="000000"/>
                <w:lang w:eastAsia="es-CL"/>
              </w:rPr>
              <w:t>que ninguno de los 3 generadores eléctricos disponibles pose</w:t>
            </w:r>
            <w:r w:rsidRPr="00484768">
              <w:rPr>
                <w:rFonts w:ascii="Calibri" w:eastAsia="Times New Roman" w:hAnsi="Calibri"/>
                <w:color w:val="000000"/>
                <w:lang w:eastAsia="es-CL"/>
              </w:rPr>
              <w:t>ía</w:t>
            </w:r>
            <w:r w:rsidR="0038720C" w:rsidRPr="00484768">
              <w:rPr>
                <w:rFonts w:ascii="Calibri" w:eastAsia="Times New Roman" w:hAnsi="Calibri"/>
                <w:color w:val="000000"/>
                <w:lang w:eastAsia="es-CL"/>
              </w:rPr>
              <w:t xml:space="preserve"> ga</w:t>
            </w:r>
            <w:r w:rsidRPr="00484768">
              <w:rPr>
                <w:rFonts w:ascii="Calibri" w:eastAsia="Times New Roman" w:hAnsi="Calibri"/>
                <w:color w:val="000000"/>
                <w:lang w:eastAsia="es-CL"/>
              </w:rPr>
              <w:t>binete individual insonorizado</w:t>
            </w:r>
            <w:r w:rsidR="00484768">
              <w:rPr>
                <w:rFonts w:ascii="Calibri" w:eastAsia="Times New Roman" w:hAnsi="Calibri"/>
                <w:color w:val="000000"/>
                <w:lang w:eastAsia="es-CL"/>
              </w:rPr>
              <w:t xml:space="preserve"> (Ver Fotografía 26)</w:t>
            </w:r>
            <w:r w:rsidRPr="00484768">
              <w:rPr>
                <w:rFonts w:ascii="Calibri" w:eastAsia="Times New Roman" w:hAnsi="Calibri"/>
                <w:color w:val="000000"/>
                <w:lang w:eastAsia="es-CL"/>
              </w:rPr>
              <w:t>.</w:t>
            </w:r>
          </w:p>
          <w:p w14:paraId="30851499" w14:textId="2F6B6604" w:rsidR="0038720C" w:rsidRPr="00484768" w:rsidRDefault="00571081" w:rsidP="0038720C">
            <w:pPr>
              <w:pStyle w:val="Prrafodelista"/>
              <w:numPr>
                <w:ilvl w:val="0"/>
                <w:numId w:val="27"/>
              </w:numPr>
              <w:ind w:left="284" w:hanging="284"/>
            </w:pPr>
            <w:r w:rsidRPr="00484768">
              <w:rPr>
                <w:rFonts w:ascii="Calibri" w:eastAsia="Times New Roman" w:hAnsi="Calibri"/>
                <w:color w:val="000000"/>
                <w:lang w:eastAsia="es-CL"/>
              </w:rPr>
              <w:t>Asimismo</w:t>
            </w:r>
            <w:r w:rsidR="0038720C" w:rsidRPr="00484768">
              <w:rPr>
                <w:rFonts w:ascii="Calibri" w:eastAsia="Times New Roman" w:hAnsi="Calibri"/>
                <w:color w:val="000000"/>
                <w:lang w:eastAsia="es-CL"/>
              </w:rPr>
              <w:t>, se observ</w:t>
            </w:r>
            <w:r w:rsidRPr="00484768">
              <w:rPr>
                <w:rFonts w:ascii="Calibri" w:eastAsia="Times New Roman" w:hAnsi="Calibri"/>
                <w:color w:val="000000"/>
                <w:lang w:eastAsia="es-CL"/>
              </w:rPr>
              <w:t>ó</w:t>
            </w:r>
            <w:r w:rsidR="00484768" w:rsidRPr="00484768">
              <w:rPr>
                <w:rFonts w:ascii="Calibri" w:eastAsia="Times New Roman" w:hAnsi="Calibri"/>
                <w:color w:val="000000"/>
                <w:lang w:eastAsia="es-CL"/>
              </w:rPr>
              <w:t xml:space="preserve"> también que pese a que </w:t>
            </w:r>
            <w:r w:rsidR="0038720C" w:rsidRPr="00484768">
              <w:rPr>
                <w:rFonts w:ascii="Calibri" w:eastAsia="Times New Roman" w:hAnsi="Calibri"/>
                <w:color w:val="000000"/>
                <w:lang w:eastAsia="es-CL"/>
              </w:rPr>
              <w:t>la sala de generadores eléctricos posee un revestimiento interior con material aislante acústico, éste no cubr</w:t>
            </w:r>
            <w:r w:rsidR="00484768" w:rsidRPr="00484768">
              <w:rPr>
                <w:rFonts w:ascii="Calibri" w:eastAsia="Times New Roman" w:hAnsi="Calibri"/>
                <w:color w:val="000000"/>
                <w:lang w:eastAsia="es-CL"/>
              </w:rPr>
              <w:t>e</w:t>
            </w:r>
            <w:r w:rsidR="0038720C" w:rsidRPr="00484768">
              <w:rPr>
                <w:rFonts w:ascii="Calibri" w:eastAsia="Times New Roman" w:hAnsi="Calibri"/>
                <w:color w:val="000000"/>
                <w:lang w:eastAsia="es-CL"/>
              </w:rPr>
              <w:t xml:space="preserve"> la totalidad de las paredes de la misma, existiendo aberturas por donde circula el aire, las cuales se encuentran cubiertas en la mayoría de los casos con malla metálica, sin contarse con celosías para ventilación</w:t>
            </w:r>
            <w:r w:rsidR="00484768">
              <w:rPr>
                <w:rFonts w:ascii="Calibri" w:eastAsia="Times New Roman" w:hAnsi="Calibri"/>
                <w:color w:val="000000"/>
                <w:lang w:eastAsia="es-CL"/>
              </w:rPr>
              <w:t xml:space="preserve"> (Ver Fotografía</w:t>
            </w:r>
            <w:r w:rsidR="00D078AE">
              <w:rPr>
                <w:rFonts w:ascii="Calibri" w:eastAsia="Times New Roman" w:hAnsi="Calibri"/>
                <w:color w:val="000000"/>
                <w:lang w:eastAsia="es-CL"/>
              </w:rPr>
              <w:t>s</w:t>
            </w:r>
            <w:r w:rsidR="00484768">
              <w:rPr>
                <w:rFonts w:ascii="Calibri" w:eastAsia="Times New Roman" w:hAnsi="Calibri"/>
                <w:color w:val="000000"/>
                <w:lang w:eastAsia="es-CL"/>
              </w:rPr>
              <w:t xml:space="preserve"> </w:t>
            </w:r>
            <w:r w:rsidR="00D078AE">
              <w:rPr>
                <w:rFonts w:ascii="Calibri" w:eastAsia="Times New Roman" w:hAnsi="Calibri"/>
                <w:color w:val="000000"/>
                <w:lang w:eastAsia="es-CL"/>
              </w:rPr>
              <w:t xml:space="preserve">26 y </w:t>
            </w:r>
            <w:r w:rsidR="00484768">
              <w:rPr>
                <w:rFonts w:ascii="Calibri" w:eastAsia="Times New Roman" w:hAnsi="Calibri"/>
                <w:color w:val="000000"/>
                <w:lang w:eastAsia="es-CL"/>
              </w:rPr>
              <w:t>27)</w:t>
            </w:r>
            <w:r w:rsidR="0038720C" w:rsidRPr="00484768">
              <w:rPr>
                <w:rFonts w:ascii="Calibri" w:eastAsia="Times New Roman" w:hAnsi="Calibri"/>
                <w:color w:val="000000"/>
                <w:lang w:eastAsia="es-CL"/>
              </w:rPr>
              <w:t>.</w:t>
            </w:r>
          </w:p>
          <w:p w14:paraId="2AC572A9" w14:textId="03330AA7" w:rsidR="0038720C" w:rsidRPr="00484768" w:rsidRDefault="0038720C" w:rsidP="0038720C">
            <w:pPr>
              <w:pStyle w:val="Prrafodelista"/>
              <w:numPr>
                <w:ilvl w:val="0"/>
                <w:numId w:val="27"/>
              </w:numPr>
              <w:ind w:left="284" w:hanging="284"/>
            </w:pPr>
            <w:r w:rsidRPr="00484768">
              <w:rPr>
                <w:rFonts w:ascii="Calibri" w:eastAsia="Times New Roman" w:hAnsi="Calibri"/>
                <w:color w:val="000000"/>
                <w:lang w:eastAsia="es-CL"/>
              </w:rPr>
              <w:t>Según lo indicado por el Sr. Gonzalo Baeza Hernández, Gerente del Hotel Lago Grey, la generación de energía eléctrica se realiza durante las 24 horas.</w:t>
            </w:r>
          </w:p>
        </w:tc>
      </w:tr>
    </w:tbl>
    <w:p w14:paraId="075D524E" w14:textId="77777777" w:rsidR="00A4524F" w:rsidRDefault="00A4524F" w:rsidP="00A4524F"/>
    <w:p w14:paraId="222B30D0" w14:textId="77777777" w:rsidR="00A4524F" w:rsidRDefault="00A4524F" w:rsidP="00A4524F"/>
    <w:p w14:paraId="6DFC510F" w14:textId="77777777" w:rsidR="00A4524F" w:rsidRDefault="00A4524F" w:rsidP="00A4524F"/>
    <w:p w14:paraId="03BEA0D1" w14:textId="77777777" w:rsidR="00A4524F" w:rsidRDefault="00A4524F" w:rsidP="00A4524F"/>
    <w:p w14:paraId="432C28D9" w14:textId="77777777" w:rsidR="00A4524F" w:rsidRDefault="00A4524F" w:rsidP="00A4524F"/>
    <w:p w14:paraId="1027EC25" w14:textId="77777777" w:rsidR="00A4524F" w:rsidRDefault="00A4524F" w:rsidP="00A4524F"/>
    <w:p w14:paraId="669AFCB7" w14:textId="77777777" w:rsidR="00A4524F" w:rsidRDefault="00A4524F" w:rsidP="00A4524F"/>
    <w:p w14:paraId="62DDD7F0" w14:textId="77777777" w:rsidR="00A4524F" w:rsidRDefault="00A4524F" w:rsidP="00A4524F"/>
    <w:p w14:paraId="73B1FBC2" w14:textId="77777777" w:rsidR="00A4524F" w:rsidRDefault="00A4524F" w:rsidP="00A4524F"/>
    <w:p w14:paraId="0E143F0F" w14:textId="77777777" w:rsidR="00A4524F" w:rsidRDefault="00A4524F" w:rsidP="00A4524F"/>
    <w:p w14:paraId="39C3E669" w14:textId="77777777" w:rsidR="00A4524F" w:rsidRDefault="00A4524F" w:rsidP="00A4524F"/>
    <w:p w14:paraId="2B6B1A52" w14:textId="77777777" w:rsidR="00A4524F" w:rsidRDefault="00A4524F" w:rsidP="00A4524F"/>
    <w:p w14:paraId="587892DD" w14:textId="77777777" w:rsidR="000342EE" w:rsidRDefault="000342EE" w:rsidP="00A4524F"/>
    <w:p w14:paraId="152ACD9A" w14:textId="77777777" w:rsidR="00A4524F" w:rsidRDefault="00A4524F" w:rsidP="00A4524F"/>
    <w:p w14:paraId="42D1D842" w14:textId="77777777" w:rsidR="004C7BC6" w:rsidRDefault="004C7BC6" w:rsidP="00A4524F"/>
    <w:p w14:paraId="261E4A3D" w14:textId="77777777" w:rsidR="00A4524F" w:rsidRDefault="00A4524F" w:rsidP="00A4524F"/>
    <w:tbl>
      <w:tblPr>
        <w:tblStyle w:val="Tablaconcuadrcula"/>
        <w:tblW w:w="13687" w:type="dxa"/>
        <w:jc w:val="center"/>
        <w:tblLook w:val="04A0" w:firstRow="1" w:lastRow="0" w:firstColumn="1" w:lastColumn="0" w:noHBand="0" w:noVBand="1"/>
      </w:tblPr>
      <w:tblGrid>
        <w:gridCol w:w="3178"/>
        <w:gridCol w:w="1842"/>
        <w:gridCol w:w="1826"/>
        <w:gridCol w:w="3178"/>
        <w:gridCol w:w="1834"/>
        <w:gridCol w:w="1829"/>
      </w:tblGrid>
      <w:tr w:rsidR="00A4524F" w:rsidRPr="00AB5424" w14:paraId="33C10D59" w14:textId="77777777" w:rsidTr="00426BE7">
        <w:trPr>
          <w:trHeight w:val="313"/>
          <w:jc w:val="center"/>
        </w:trPr>
        <w:tc>
          <w:tcPr>
            <w:tcW w:w="5000" w:type="pct"/>
            <w:gridSpan w:val="6"/>
            <w:vAlign w:val="center"/>
          </w:tcPr>
          <w:p w14:paraId="7312CFF6" w14:textId="77777777" w:rsidR="00A4524F" w:rsidRPr="00AB5424" w:rsidRDefault="00A4524F" w:rsidP="00426BE7">
            <w:pPr>
              <w:jc w:val="center"/>
              <w:rPr>
                <w:rFonts w:ascii="Calibri" w:eastAsia="Times New Roman" w:hAnsi="Calibri"/>
                <w:b/>
                <w:bCs/>
                <w:color w:val="000000"/>
                <w:lang w:eastAsia="es-CL"/>
              </w:rPr>
            </w:pPr>
            <w:r w:rsidRPr="00AB5424">
              <w:rPr>
                <w:rFonts w:eastAsia="Times New Roman"/>
                <w:b/>
                <w:bCs/>
                <w:color w:val="000000"/>
                <w:lang w:eastAsia="es-CL"/>
              </w:rPr>
              <w:t>Registros</w:t>
            </w:r>
          </w:p>
        </w:tc>
      </w:tr>
      <w:tr w:rsidR="00A4524F" w:rsidRPr="00AB5424" w14:paraId="3C446B8F" w14:textId="77777777" w:rsidTr="00426BE7">
        <w:trPr>
          <w:trHeight w:val="3486"/>
          <w:jc w:val="center"/>
        </w:trPr>
        <w:tc>
          <w:tcPr>
            <w:tcW w:w="2501" w:type="pct"/>
            <w:gridSpan w:val="3"/>
            <w:vAlign w:val="center"/>
          </w:tcPr>
          <w:p w14:paraId="1029E846" w14:textId="77777777" w:rsidR="00A4524F" w:rsidRPr="00AB5424" w:rsidRDefault="00A4524F" w:rsidP="00426BE7">
            <w:pPr>
              <w:jc w:val="center"/>
              <w:rPr>
                <w:rFonts w:ascii="Calibri" w:eastAsia="Times New Roman" w:hAnsi="Calibri"/>
                <w:b/>
                <w:bCs/>
                <w:color w:val="000000"/>
                <w:lang w:eastAsia="es-CL"/>
              </w:rPr>
            </w:pPr>
          </w:p>
          <w:p w14:paraId="32C09036" w14:textId="77777777" w:rsidR="00A4524F" w:rsidRPr="00AB5424" w:rsidRDefault="00A4524F" w:rsidP="00426BE7">
            <w:pPr>
              <w:jc w:val="center"/>
              <w:rPr>
                <w:rFonts w:ascii="Calibri" w:eastAsia="Times New Roman" w:hAnsi="Calibri"/>
                <w:b/>
                <w:bCs/>
                <w:color w:val="000000"/>
                <w:lang w:eastAsia="es-CL"/>
              </w:rPr>
            </w:pPr>
          </w:p>
          <w:p w14:paraId="206925BC" w14:textId="61942953" w:rsidR="00A4524F" w:rsidRPr="00AB5424" w:rsidRDefault="002B04A1" w:rsidP="00426BE7">
            <w:pPr>
              <w:jc w:val="center"/>
              <w:rPr>
                <w:rFonts w:ascii="Calibri" w:eastAsia="Times New Roman" w:hAnsi="Calibri"/>
                <w:b/>
                <w:bCs/>
                <w:color w:val="000000"/>
                <w:lang w:eastAsia="es-CL"/>
              </w:rPr>
            </w:pPr>
            <w:r w:rsidRPr="00AB5424">
              <w:rPr>
                <w:rFonts w:ascii="Times New Roman" w:eastAsia="Times New Roman" w:hAnsi="Times New Roman"/>
                <w:noProof/>
                <w:snapToGrid w:val="0"/>
                <w:color w:val="000000"/>
                <w:w w:val="0"/>
                <w:sz w:val="0"/>
                <w:szCs w:val="0"/>
                <w:u w:color="000000"/>
                <w:bdr w:val="none" w:sz="0" w:space="0" w:color="000000"/>
                <w:shd w:val="clear" w:color="000000" w:fill="000000"/>
                <w:lang w:eastAsia="es-CL"/>
              </w:rPr>
              <mc:AlternateContent>
                <mc:Choice Requires="wps">
                  <w:drawing>
                    <wp:anchor distT="0" distB="0" distL="114300" distR="114300" simplePos="0" relativeHeight="253549568" behindDoc="0" locked="0" layoutInCell="1" allowOverlap="1" wp14:anchorId="6FD5C963" wp14:editId="2BE4C595">
                      <wp:simplePos x="0" y="0"/>
                      <wp:positionH relativeFrom="column">
                        <wp:posOffset>1499870</wp:posOffset>
                      </wp:positionH>
                      <wp:positionV relativeFrom="paragraph">
                        <wp:posOffset>389255</wp:posOffset>
                      </wp:positionV>
                      <wp:extent cx="1701165" cy="1455420"/>
                      <wp:effectExtent l="38100" t="38100" r="13335" b="30480"/>
                      <wp:wrapNone/>
                      <wp:docPr id="288" name="288 Conector recto de flecha"/>
                      <wp:cNvGraphicFramePr/>
                      <a:graphic xmlns:a="http://schemas.openxmlformats.org/drawingml/2006/main">
                        <a:graphicData uri="http://schemas.microsoft.com/office/word/2010/wordprocessingShape">
                          <wps:wsp>
                            <wps:cNvCnPr/>
                            <wps:spPr>
                              <a:xfrm flipH="1" flipV="1">
                                <a:off x="0" y="0"/>
                                <a:ext cx="1701165" cy="1455420"/>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288 Conector recto de flecha" o:spid="_x0000_s1026" type="#_x0000_t32" style="position:absolute;margin-left:118.1pt;margin-top:30.65pt;width:133.95pt;height:114.6pt;flip:x y;z-index:25354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" strokecolor="#ffc000" strokeweight="3pt">
                      <v:stroke endarrow="open"/>
                    </v:shape>
                  </w:pict>
                </mc:Fallback>
              </mc:AlternateContent>
            </w:r>
            <w:r w:rsidRPr="00AB5424">
              <w:rPr>
                <w:rFonts w:ascii="Times New Roman" w:eastAsia="Times New Roman" w:hAnsi="Times New Roman"/>
                <w:noProof/>
                <w:snapToGrid w:val="0"/>
                <w:color w:val="000000"/>
                <w:w w:val="0"/>
                <w:sz w:val="0"/>
                <w:szCs w:val="0"/>
                <w:u w:color="000000"/>
                <w:bdr w:val="none" w:sz="0" w:space="0" w:color="000000"/>
                <w:shd w:val="clear" w:color="000000" w:fill="000000"/>
                <w:lang w:eastAsia="es-CL"/>
              </w:rPr>
              <mc:AlternateContent>
                <mc:Choice Requires="wps">
                  <w:drawing>
                    <wp:anchor distT="0" distB="0" distL="114300" distR="114300" simplePos="0" relativeHeight="253447168" behindDoc="0" locked="0" layoutInCell="1" allowOverlap="1" wp14:anchorId="085F4D68" wp14:editId="03593E05">
                      <wp:simplePos x="0" y="0"/>
                      <wp:positionH relativeFrom="column">
                        <wp:posOffset>2456815</wp:posOffset>
                      </wp:positionH>
                      <wp:positionV relativeFrom="paragraph">
                        <wp:posOffset>580390</wp:posOffset>
                      </wp:positionV>
                      <wp:extent cx="744220" cy="1253490"/>
                      <wp:effectExtent l="38100" t="38100" r="17780" b="22860"/>
                      <wp:wrapNone/>
                      <wp:docPr id="347" name="347 Conector recto de flecha"/>
                      <wp:cNvGraphicFramePr/>
                      <a:graphic xmlns:a="http://schemas.openxmlformats.org/drawingml/2006/main">
                        <a:graphicData uri="http://schemas.microsoft.com/office/word/2010/wordprocessingShape">
                          <wps:wsp>
                            <wps:cNvCnPr/>
                            <wps:spPr>
                              <a:xfrm flipH="1" flipV="1">
                                <a:off x="0" y="0"/>
                                <a:ext cx="744220" cy="1253490"/>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347 Conector recto de flecha" o:spid="_x0000_s1026" type="#_x0000_t32" style="position:absolute;margin-left:193.45pt;margin-top:45.7pt;width:58.6pt;height:98.7pt;flip:x y;z-index:25344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" strokecolor="#ffc000" strokeweight="3pt">
                      <v:stroke endarrow="open"/>
                    </v:shape>
                  </w:pict>
                </mc:Fallback>
              </mc:AlternateContent>
            </w:r>
            <w:r w:rsidRPr="00AB5424">
              <w:rPr>
                <w:rFonts w:ascii="Times New Roman" w:eastAsia="Times New Roman" w:hAnsi="Times New Roman"/>
                <w:noProof/>
                <w:snapToGrid w:val="0"/>
                <w:color w:val="000000"/>
                <w:w w:val="0"/>
                <w:sz w:val="0"/>
                <w:szCs w:val="0"/>
                <w:u w:color="000000"/>
                <w:bdr w:val="none" w:sz="0" w:space="0" w:color="000000"/>
                <w:shd w:val="clear" w:color="000000" w:fill="000000"/>
                <w:lang w:eastAsia="es-CL"/>
              </w:rPr>
              <mc:AlternateContent>
                <mc:Choice Requires="wps">
                  <w:drawing>
                    <wp:anchor distT="0" distB="0" distL="114300" distR="114300" simplePos="0" relativeHeight="253547520" behindDoc="0" locked="0" layoutInCell="1" allowOverlap="1" wp14:anchorId="011E5E93" wp14:editId="0C024FE3">
                      <wp:simplePos x="0" y="0"/>
                      <wp:positionH relativeFrom="column">
                        <wp:posOffset>3201035</wp:posOffset>
                      </wp:positionH>
                      <wp:positionV relativeFrom="paragraph">
                        <wp:posOffset>463550</wp:posOffset>
                      </wp:positionV>
                      <wp:extent cx="541020" cy="1380490"/>
                      <wp:effectExtent l="19050" t="38100" r="49530" b="10160"/>
                      <wp:wrapNone/>
                      <wp:docPr id="95" name="95 Conector recto de flecha"/>
                      <wp:cNvGraphicFramePr/>
                      <a:graphic xmlns:a="http://schemas.openxmlformats.org/drawingml/2006/main">
                        <a:graphicData uri="http://schemas.microsoft.com/office/word/2010/wordprocessingShape">
                          <wps:wsp>
                            <wps:cNvCnPr/>
                            <wps:spPr>
                              <a:xfrm flipV="1">
                                <a:off x="0" y="0"/>
                                <a:ext cx="541020" cy="1380490"/>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95 Conector recto de flecha" o:spid="_x0000_s1026" type="#_x0000_t32" style="position:absolute;margin-left:252.05pt;margin-top:36.5pt;width:42.6pt;height:108.7pt;flip:y;z-index:25354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" strokecolor="#ffc000" strokeweight="3pt">
                      <v:stroke endarrow="open"/>
                    </v:shape>
                  </w:pict>
                </mc:Fallback>
              </mc:AlternateContent>
            </w:r>
            <w:r w:rsidRPr="00AB5424">
              <w:rPr>
                <w:rFonts w:ascii="Times New Roman" w:eastAsia="Times New Roman" w:hAnsi="Times New Roman"/>
                <w:noProof/>
                <w:snapToGrid w:val="0"/>
                <w:color w:val="000000"/>
                <w:w w:val="0"/>
                <w:sz w:val="0"/>
                <w:szCs w:val="0"/>
                <w:u w:color="000000"/>
                <w:bdr w:val="none" w:sz="0" w:space="0" w:color="000000"/>
                <w:shd w:val="clear" w:color="000000" w:fill="000000"/>
                <w:lang w:eastAsia="es-CL"/>
              </w:rPr>
              <mc:AlternateContent>
                <mc:Choice Requires="wps">
                  <w:drawing>
                    <wp:anchor distT="0" distB="0" distL="114300" distR="114300" simplePos="0" relativeHeight="253550592" behindDoc="0" locked="0" layoutInCell="1" allowOverlap="1" wp14:anchorId="0BE0F348" wp14:editId="68F2D4D5">
                      <wp:simplePos x="0" y="0"/>
                      <wp:positionH relativeFrom="column">
                        <wp:posOffset>2410460</wp:posOffset>
                      </wp:positionH>
                      <wp:positionV relativeFrom="paragraph">
                        <wp:posOffset>1799590</wp:posOffset>
                      </wp:positionV>
                      <wp:extent cx="1594485" cy="455295"/>
                      <wp:effectExtent l="0" t="0" r="24765" b="20955"/>
                      <wp:wrapNone/>
                      <wp:docPr id="35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485" cy="455295"/>
                              </a:xfrm>
                              <a:prstGeom prst="rect">
                                <a:avLst/>
                              </a:prstGeom>
                              <a:solidFill>
                                <a:srgbClr val="FFC000"/>
                              </a:solidFill>
                              <a:ln w="9525">
                                <a:solidFill>
                                  <a:srgbClr val="000000"/>
                                </a:solidFill>
                                <a:miter lim="800000"/>
                                <a:headEnd/>
                                <a:tailEnd/>
                              </a:ln>
                            </wps:spPr>
                            <wps:txbx>
                              <w:txbxContent>
                                <w:p w14:paraId="498E45B9" w14:textId="77777777" w:rsidR="00823AA5" w:rsidRDefault="00823AA5" w:rsidP="00A4524F">
                                  <w:pPr>
                                    <w:jc w:val="center"/>
                                  </w:pPr>
                                  <w:r>
                                    <w:t>Aberturas en pared de Sala de generadores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94" type="#_x0000_t202" style="position:absolute;left:0;text-align:left;margin-left:189.8pt;margin-top:141.7pt;width:125.55pt;height:35.85pt;z-index:25355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" fillcolor="#ffc000">
                      <v:textbox>
                        <w:txbxContent>
                          <w:p w14:paraId="498E45B9" w14:textId="77777777" w:rsidR="00823AA5" w:rsidRDefault="00823AA5" w:rsidP="00A4524F">
                            <w:pPr>
                              <w:jc w:val="center"/>
                            </w:pPr>
                            <w:r>
                              <w:t>Aberturas en pared de Sala de generadores</w:t>
                            </w:r>
                          </w:p>
                        </w:txbxContent>
                      </v:textbox>
                    </v:shape>
                  </w:pict>
                </mc:Fallback>
              </mc:AlternateContent>
            </w:r>
            <w:r w:rsidR="00A4524F" w:rsidRPr="00AB5424">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r w:rsidR="00AB5424" w:rsidRPr="00AB5424">
              <w:rPr>
                <w:rFonts w:ascii="Times New Roman" w:eastAsia="Times New Roman" w:hAnsi="Times New Roman"/>
                <w:noProof/>
                <w:color w:val="000000"/>
                <w:w w:val="0"/>
                <w:sz w:val="0"/>
                <w:szCs w:val="0"/>
                <w:u w:color="000000"/>
                <w:bdr w:val="none" w:sz="0" w:space="0" w:color="000000"/>
                <w:shd w:val="clear" w:color="000000" w:fill="000000"/>
                <w:lang w:eastAsia="es-CL"/>
              </w:rPr>
              <w:drawing>
                <wp:inline distT="0" distB="0" distL="0" distR="0" wp14:anchorId="25607571" wp14:editId="470D425E">
                  <wp:extent cx="4089600" cy="3060000"/>
                  <wp:effectExtent l="0" t="0" r="6350" b="7620"/>
                  <wp:docPr id="81" name="Imagen 81" descr="C:\Users\andy.morrison\Documents\Andy\Inspecciones Ambientales\Programa 2015\DFZ-2015-641-XII-RCA-IA\Fotos SMA\Fotos BR Lago Grey 11_11_15\SMA_DSC015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ndy.morrison\Documents\Andy\Inspecciones Ambientales\Programa 2015\DFZ-2015-641-XII-RCA-IA\Fotos SMA\Fotos BR Lago Grey 11_11_15\SMA_DSC01593.jpg"/>
                          <pic:cNvPicPr>
                            <a:picLocks noChangeAspect="1" noChangeArrowheads="1"/>
                          </pic:cNvPicPr>
                        </pic:nvPicPr>
                        <pic:blipFill>
                          <a:blip r:embed="rId92">
                            <a:extLst>
                              <a:ext uri="{BEBA8EAE-BF5A-486C-A8C5-ECC9F3942E4B}">
                                <a14:imgProps xmlns:a14="http://schemas.microsoft.com/office/drawing/2010/main">
                                  <a14:imgLayer r:embed="rId93">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4089600" cy="3060000"/>
                          </a:xfrm>
                          <a:prstGeom prst="rect">
                            <a:avLst/>
                          </a:prstGeom>
                          <a:noFill/>
                          <a:ln>
                            <a:noFill/>
                          </a:ln>
                        </pic:spPr>
                      </pic:pic>
                    </a:graphicData>
                  </a:graphic>
                </wp:inline>
              </w:drawing>
            </w:r>
          </w:p>
          <w:p w14:paraId="7CD96706" w14:textId="77777777" w:rsidR="00A4524F" w:rsidRPr="00AB5424" w:rsidRDefault="00A4524F" w:rsidP="00426BE7">
            <w:pPr>
              <w:jc w:val="center"/>
              <w:rPr>
                <w:rFonts w:ascii="Calibri" w:eastAsia="Times New Roman" w:hAnsi="Calibri"/>
                <w:b/>
                <w:bCs/>
                <w:color w:val="000000"/>
                <w:lang w:eastAsia="es-CL"/>
              </w:rPr>
            </w:pPr>
          </w:p>
        </w:tc>
        <w:tc>
          <w:tcPr>
            <w:tcW w:w="2499" w:type="pct"/>
            <w:gridSpan w:val="3"/>
            <w:vAlign w:val="center"/>
          </w:tcPr>
          <w:p w14:paraId="3B524731" w14:textId="77777777" w:rsidR="00A4524F" w:rsidRPr="00AB5424" w:rsidRDefault="00A4524F" w:rsidP="00426BE7">
            <w:pPr>
              <w:jc w:val="center"/>
              <w:rPr>
                <w:rFonts w:ascii="Calibri" w:eastAsia="Times New Roman" w:hAnsi="Calibri"/>
                <w:b/>
                <w:bCs/>
                <w:color w:val="000000"/>
                <w:lang w:eastAsia="es-CL"/>
              </w:rPr>
            </w:pPr>
          </w:p>
          <w:p w14:paraId="5E81FFEF" w14:textId="28E18DF1" w:rsidR="00A4524F" w:rsidRPr="00AB5424" w:rsidRDefault="00CD3763" w:rsidP="00426BE7">
            <w:pPr>
              <w:jc w:val="center"/>
              <w:rPr>
                <w:rFonts w:ascii="Calibri" w:eastAsia="Times New Roman" w:hAnsi="Calibri"/>
                <w:b/>
                <w:bCs/>
                <w:color w:val="000000"/>
                <w:lang w:eastAsia="es-CL"/>
              </w:rPr>
            </w:pPr>
            <w:r w:rsidRPr="00D830D9">
              <w:rPr>
                <w:rFonts w:ascii="Times New Roman" w:eastAsia="Times New Roman" w:hAnsi="Times New Roman"/>
                <w:noProof/>
                <w:snapToGrid w:val="0"/>
                <w:color w:val="000000"/>
                <w:w w:val="0"/>
                <w:sz w:val="0"/>
                <w:szCs w:val="0"/>
                <w:highlight w:val="yellow"/>
                <w:u w:color="000000"/>
                <w:bdr w:val="none" w:sz="0" w:space="0" w:color="000000"/>
                <w:shd w:val="clear" w:color="000000" w:fill="000000"/>
                <w:lang w:eastAsia="es-CL"/>
              </w:rPr>
              <mc:AlternateContent>
                <mc:Choice Requires="wps">
                  <w:drawing>
                    <wp:anchor distT="0" distB="0" distL="114300" distR="114300" simplePos="0" relativeHeight="253545472" behindDoc="0" locked="0" layoutInCell="1" allowOverlap="1" wp14:anchorId="12923E90" wp14:editId="1B7DAD5A">
                      <wp:simplePos x="0" y="0"/>
                      <wp:positionH relativeFrom="column">
                        <wp:posOffset>784225</wp:posOffset>
                      </wp:positionH>
                      <wp:positionV relativeFrom="paragraph">
                        <wp:posOffset>480060</wp:posOffset>
                      </wp:positionV>
                      <wp:extent cx="1105535" cy="908050"/>
                      <wp:effectExtent l="19050" t="19050" r="18415" b="25400"/>
                      <wp:wrapNone/>
                      <wp:docPr id="87" name="87 Elipse"/>
                      <wp:cNvGraphicFramePr/>
                      <a:graphic xmlns:a="http://schemas.openxmlformats.org/drawingml/2006/main">
                        <a:graphicData uri="http://schemas.microsoft.com/office/word/2010/wordprocessingShape">
                          <wps:wsp>
                            <wps:cNvSpPr/>
                            <wps:spPr>
                              <a:xfrm>
                                <a:off x="0" y="0"/>
                                <a:ext cx="1105535" cy="908050"/>
                              </a:xfrm>
                              <a:prstGeom prst="ellipse">
                                <a:avLst/>
                              </a:prstGeom>
                              <a:noFill/>
                              <a:ln w="38100">
                                <a:solidFill>
                                  <a:srgbClr val="FFC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87 Elipse" o:spid="_x0000_s1026" style="position:absolute;margin-left:61.75pt;margin-top:37.8pt;width:87.05pt;height:71.5pt;z-index:25354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" filled="f" strokecolor="#ffc000" strokeweight="3pt">
                      <v:stroke dashstyle="dash"/>
                    </v:oval>
                  </w:pict>
                </mc:Fallback>
              </mc:AlternateContent>
            </w:r>
            <w:r w:rsidRPr="00AB5424">
              <w:rPr>
                <w:rFonts w:ascii="Times New Roman" w:eastAsia="Times New Roman" w:hAnsi="Times New Roman"/>
                <w:noProof/>
                <w:snapToGrid w:val="0"/>
                <w:color w:val="000000"/>
                <w:w w:val="0"/>
                <w:sz w:val="0"/>
                <w:szCs w:val="0"/>
                <w:u w:color="000000"/>
                <w:bdr w:val="none" w:sz="0" w:space="0" w:color="000000"/>
                <w:shd w:val="clear" w:color="000000" w:fill="000000"/>
                <w:lang w:eastAsia="es-CL"/>
              </w:rPr>
              <mc:AlternateContent>
                <mc:Choice Requires="wps">
                  <w:drawing>
                    <wp:anchor distT="0" distB="0" distL="114300" distR="114300" simplePos="0" relativeHeight="253448192" behindDoc="0" locked="0" layoutInCell="1" allowOverlap="1" wp14:anchorId="0A721D8C" wp14:editId="7F4EEA23">
                      <wp:simplePos x="0" y="0"/>
                      <wp:positionH relativeFrom="column">
                        <wp:posOffset>862330</wp:posOffset>
                      </wp:positionH>
                      <wp:positionV relativeFrom="paragraph">
                        <wp:posOffset>974090</wp:posOffset>
                      </wp:positionV>
                      <wp:extent cx="488950" cy="1367790"/>
                      <wp:effectExtent l="19050" t="38100" r="44450" b="22860"/>
                      <wp:wrapNone/>
                      <wp:docPr id="348" name="348 Conector recto de flecha"/>
                      <wp:cNvGraphicFramePr/>
                      <a:graphic xmlns:a="http://schemas.openxmlformats.org/drawingml/2006/main">
                        <a:graphicData uri="http://schemas.microsoft.com/office/word/2010/wordprocessingShape">
                          <wps:wsp>
                            <wps:cNvCnPr/>
                            <wps:spPr>
                              <a:xfrm flipV="1">
                                <a:off x="0" y="0"/>
                                <a:ext cx="488950" cy="1367790"/>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348 Conector recto de flecha" o:spid="_x0000_s1026" type="#_x0000_t32" style="position:absolute;margin-left:67.9pt;margin-top:76.7pt;width:38.5pt;height:107.7pt;flip:y;z-index:25344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" strokecolor="#ffc000" strokeweight="3pt">
                      <v:stroke endarrow="open"/>
                    </v:shape>
                  </w:pict>
                </mc:Fallback>
              </mc:AlternateContent>
            </w:r>
            <w:r w:rsidRPr="00AB5424">
              <w:rPr>
                <w:rFonts w:ascii="Times New Roman" w:eastAsia="Times New Roman" w:hAnsi="Times New Roman"/>
                <w:noProof/>
                <w:snapToGrid w:val="0"/>
                <w:color w:val="000000"/>
                <w:w w:val="0"/>
                <w:sz w:val="0"/>
                <w:szCs w:val="0"/>
                <w:u w:color="000000"/>
                <w:bdr w:val="none" w:sz="0" w:space="0" w:color="000000"/>
                <w:shd w:val="clear" w:color="000000" w:fill="000000"/>
                <w:lang w:eastAsia="es-CL"/>
              </w:rPr>
              <mc:AlternateContent>
                <mc:Choice Requires="wps">
                  <w:drawing>
                    <wp:anchor distT="0" distB="0" distL="114300" distR="114300" simplePos="0" relativeHeight="253459456" behindDoc="0" locked="0" layoutInCell="1" allowOverlap="1" wp14:anchorId="3924B189" wp14:editId="1A289083">
                      <wp:simplePos x="0" y="0"/>
                      <wp:positionH relativeFrom="column">
                        <wp:posOffset>220980</wp:posOffset>
                      </wp:positionH>
                      <wp:positionV relativeFrom="paragraph">
                        <wp:posOffset>2244725</wp:posOffset>
                      </wp:positionV>
                      <wp:extent cx="1233170" cy="424815"/>
                      <wp:effectExtent l="0" t="0" r="24130" b="13335"/>
                      <wp:wrapNone/>
                      <wp:docPr id="9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3170" cy="424815"/>
                              </a:xfrm>
                              <a:prstGeom prst="rect">
                                <a:avLst/>
                              </a:prstGeom>
                              <a:solidFill>
                                <a:srgbClr val="FFC000"/>
                              </a:solidFill>
                              <a:ln w="9525">
                                <a:solidFill>
                                  <a:srgbClr val="000000"/>
                                </a:solidFill>
                                <a:miter lim="800000"/>
                                <a:headEnd/>
                                <a:tailEnd/>
                              </a:ln>
                            </wps:spPr>
                            <wps:txbx>
                              <w:txbxContent>
                                <w:p w14:paraId="7215B61A" w14:textId="688A72E1" w:rsidR="00823AA5" w:rsidRDefault="00823AA5" w:rsidP="00A4524F">
                                  <w:pPr>
                                    <w:jc w:val="center"/>
                                  </w:pPr>
                                  <w:r>
                                    <w:t>Aislamiento acústico en techo</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95" type="#_x0000_t202" style="position:absolute;left:0;text-align:left;margin-left:17.4pt;margin-top:176.75pt;width:97.1pt;height:33.45pt;z-index:25345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" fillcolor="#ffc000">
                      <v:textbox>
                        <w:txbxContent>
                          <w:p w14:paraId="7215B61A" w14:textId="688A72E1" w:rsidR="00823AA5" w:rsidRDefault="00823AA5" w:rsidP="00A4524F">
                            <w:pPr>
                              <w:jc w:val="center"/>
                            </w:pPr>
                            <w:r>
                              <w:t>Aislamiento acústico en techo</w:t>
                            </w:r>
                          </w:p>
                        </w:txbxContent>
                      </v:textbox>
                    </v:shape>
                  </w:pict>
                </mc:Fallback>
              </mc:AlternateContent>
            </w:r>
            <w:r w:rsidR="00A4524F" w:rsidRPr="00AB5424">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r w:rsidR="00AB5424" w:rsidRPr="00AB5424">
              <w:rPr>
                <w:rFonts w:ascii="Times New Roman" w:eastAsia="Times New Roman" w:hAnsi="Times New Roman"/>
                <w:noProof/>
                <w:color w:val="000000"/>
                <w:w w:val="0"/>
                <w:sz w:val="0"/>
                <w:szCs w:val="0"/>
                <w:u w:color="000000"/>
                <w:bdr w:val="none" w:sz="0" w:space="0" w:color="000000"/>
                <w:shd w:val="clear" w:color="000000" w:fill="000000"/>
                <w:lang w:eastAsia="es-CL"/>
              </w:rPr>
              <w:drawing>
                <wp:inline distT="0" distB="0" distL="0" distR="0" wp14:anchorId="0B740AC4" wp14:editId="700F21C7">
                  <wp:extent cx="4089600" cy="3060000"/>
                  <wp:effectExtent l="0" t="0" r="6350" b="7620"/>
                  <wp:docPr id="86" name="Imagen 86" descr="C:\Users\andy.morrison\Documents\Andy\Inspecciones Ambientales\Programa 2015\DFZ-2015-641-XII-RCA-IA\Fotos SMA\Fotos BR Lago Grey 11_11_15\SMA_DSC015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ndy.morrison\Documents\Andy\Inspecciones Ambientales\Programa 2015\DFZ-2015-641-XII-RCA-IA\Fotos SMA\Fotos BR Lago Grey 11_11_15\SMA_DSC01594.jpg"/>
                          <pic:cNvPicPr>
                            <a:picLocks noChangeAspect="1" noChangeArrowheads="1"/>
                          </pic:cNvPicPr>
                        </pic:nvPicPr>
                        <pic:blipFill>
                          <a:blip r:embed="rId94">
                            <a:extLst>
                              <a:ext uri="{BEBA8EAE-BF5A-486C-A8C5-ECC9F3942E4B}">
                                <a14:imgProps xmlns:a14="http://schemas.microsoft.com/office/drawing/2010/main">
                                  <a14:imgLayer r:embed="rId95">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4089600" cy="3060000"/>
                          </a:xfrm>
                          <a:prstGeom prst="rect">
                            <a:avLst/>
                          </a:prstGeom>
                          <a:noFill/>
                          <a:ln>
                            <a:noFill/>
                          </a:ln>
                        </pic:spPr>
                      </pic:pic>
                    </a:graphicData>
                  </a:graphic>
                </wp:inline>
              </w:drawing>
            </w:r>
          </w:p>
        </w:tc>
      </w:tr>
      <w:tr w:rsidR="00A4524F" w:rsidRPr="00AB5424" w14:paraId="1C8EFB36" w14:textId="77777777" w:rsidTr="00AB5424">
        <w:trPr>
          <w:trHeight w:val="275"/>
          <w:jc w:val="center"/>
        </w:trPr>
        <w:tc>
          <w:tcPr>
            <w:tcW w:w="1161" w:type="pct"/>
            <w:vAlign w:val="center"/>
          </w:tcPr>
          <w:p w14:paraId="27DF30D5" w14:textId="77777777" w:rsidR="00A4524F" w:rsidRPr="00AB5424" w:rsidRDefault="00A4524F" w:rsidP="00426BE7">
            <w:pPr>
              <w:pStyle w:val="Epgrafe"/>
              <w:rPr>
                <w:rFonts w:eastAsia="Times New Roman"/>
                <w:color w:val="000000"/>
                <w:szCs w:val="18"/>
                <w:lang w:eastAsia="es-CL"/>
              </w:rPr>
            </w:pPr>
            <w:r w:rsidRPr="00AB5424">
              <w:t xml:space="preserve">Fotografía </w:t>
            </w:r>
            <w:r w:rsidRPr="00AB5424">
              <w:fldChar w:fldCharType="begin"/>
            </w:r>
            <w:r w:rsidRPr="00AB5424">
              <w:instrText xml:space="preserve"> SEQ Fotografía \* ARABIC </w:instrText>
            </w:r>
            <w:r w:rsidRPr="00AB5424">
              <w:fldChar w:fldCharType="separate"/>
            </w:r>
            <w:r w:rsidR="00AB5424" w:rsidRPr="00AB5424">
              <w:rPr>
                <w:noProof/>
              </w:rPr>
              <w:t>26</w:t>
            </w:r>
            <w:r w:rsidRPr="00AB5424">
              <w:fldChar w:fldCharType="end"/>
            </w:r>
            <w:r w:rsidRPr="00AB5424">
              <w:t>.</w:t>
            </w:r>
          </w:p>
        </w:tc>
        <w:tc>
          <w:tcPr>
            <w:tcW w:w="1340" w:type="pct"/>
            <w:gridSpan w:val="2"/>
            <w:vAlign w:val="center"/>
          </w:tcPr>
          <w:p w14:paraId="386113BA" w14:textId="62148EAA" w:rsidR="00A4524F" w:rsidRPr="00AB5424" w:rsidRDefault="00A4524F" w:rsidP="00AB5424">
            <w:pPr>
              <w:jc w:val="left"/>
              <w:rPr>
                <w:rFonts w:eastAsia="Times New Roman"/>
                <w:b/>
                <w:color w:val="000000"/>
                <w:sz w:val="18"/>
                <w:szCs w:val="18"/>
                <w:lang w:eastAsia="es-CL"/>
              </w:rPr>
            </w:pPr>
            <w:r w:rsidRPr="00AB5424">
              <w:rPr>
                <w:rFonts w:eastAsia="Times New Roman"/>
                <w:b/>
                <w:color w:val="000000"/>
                <w:sz w:val="18"/>
                <w:szCs w:val="18"/>
                <w:lang w:val="es-ES" w:eastAsia="es-CL"/>
              </w:rPr>
              <w:t>Fecha :</w:t>
            </w:r>
            <w:r w:rsidRPr="00AB5424">
              <w:rPr>
                <w:rFonts w:eastAsia="Times New Roman"/>
                <w:color w:val="000000"/>
                <w:sz w:val="18"/>
                <w:szCs w:val="18"/>
                <w:lang w:val="es-ES" w:eastAsia="es-CL"/>
              </w:rPr>
              <w:t xml:space="preserve"> 1</w:t>
            </w:r>
            <w:r w:rsidR="00AB5424" w:rsidRPr="00AB5424">
              <w:rPr>
                <w:rFonts w:eastAsia="Times New Roman"/>
                <w:color w:val="000000"/>
                <w:sz w:val="18"/>
                <w:szCs w:val="18"/>
                <w:lang w:val="es-ES" w:eastAsia="es-CL"/>
              </w:rPr>
              <w:t>1</w:t>
            </w:r>
            <w:r w:rsidRPr="00AB5424">
              <w:rPr>
                <w:rFonts w:eastAsia="Times New Roman"/>
                <w:color w:val="000000"/>
                <w:sz w:val="18"/>
                <w:szCs w:val="18"/>
                <w:lang w:val="es-ES" w:eastAsia="es-CL"/>
              </w:rPr>
              <w:t>-11-2</w:t>
            </w:r>
            <w:r w:rsidRPr="00AB5424">
              <w:rPr>
                <w:rFonts w:eastAsia="Times New Roman"/>
                <w:sz w:val="18"/>
                <w:szCs w:val="18"/>
                <w:lang w:val="es-ES" w:eastAsia="es-CL"/>
              </w:rPr>
              <w:t>015</w:t>
            </w:r>
          </w:p>
        </w:tc>
        <w:tc>
          <w:tcPr>
            <w:tcW w:w="1161" w:type="pct"/>
            <w:vAlign w:val="center"/>
          </w:tcPr>
          <w:p w14:paraId="7F3E90D2" w14:textId="77777777" w:rsidR="00A4524F" w:rsidRPr="00AB5424" w:rsidRDefault="00A4524F" w:rsidP="00426BE7">
            <w:pPr>
              <w:pStyle w:val="Epgrafe"/>
              <w:rPr>
                <w:rFonts w:eastAsia="Times New Roman"/>
                <w:color w:val="000000"/>
                <w:szCs w:val="18"/>
                <w:lang w:eastAsia="es-CL"/>
              </w:rPr>
            </w:pPr>
            <w:r w:rsidRPr="00AB5424">
              <w:t xml:space="preserve">Fotografía </w:t>
            </w:r>
            <w:r w:rsidRPr="00AB5424">
              <w:fldChar w:fldCharType="begin"/>
            </w:r>
            <w:r w:rsidRPr="00AB5424">
              <w:instrText xml:space="preserve"> SEQ Fotografía \* ARABIC </w:instrText>
            </w:r>
            <w:r w:rsidRPr="00AB5424">
              <w:fldChar w:fldCharType="separate"/>
            </w:r>
            <w:r w:rsidR="00AB5424" w:rsidRPr="00AB5424">
              <w:rPr>
                <w:noProof/>
              </w:rPr>
              <w:t>27</w:t>
            </w:r>
            <w:r w:rsidRPr="00AB5424">
              <w:fldChar w:fldCharType="end"/>
            </w:r>
            <w:r w:rsidRPr="00AB5424">
              <w:t>.</w:t>
            </w:r>
          </w:p>
        </w:tc>
        <w:tc>
          <w:tcPr>
            <w:tcW w:w="1338" w:type="pct"/>
            <w:gridSpan w:val="2"/>
            <w:vAlign w:val="center"/>
          </w:tcPr>
          <w:p w14:paraId="1E46C8B8" w14:textId="49CB7F36" w:rsidR="00A4524F" w:rsidRPr="00AB5424" w:rsidRDefault="00A4524F" w:rsidP="00AB5424">
            <w:pPr>
              <w:jc w:val="left"/>
              <w:rPr>
                <w:rFonts w:eastAsia="Times New Roman"/>
                <w:b/>
                <w:color w:val="000000"/>
                <w:sz w:val="18"/>
                <w:szCs w:val="18"/>
                <w:lang w:eastAsia="es-CL"/>
              </w:rPr>
            </w:pPr>
            <w:r w:rsidRPr="00AB5424">
              <w:rPr>
                <w:rFonts w:eastAsia="Times New Roman"/>
                <w:b/>
                <w:color w:val="000000"/>
                <w:sz w:val="18"/>
                <w:szCs w:val="18"/>
                <w:lang w:val="es-ES" w:eastAsia="es-CL"/>
              </w:rPr>
              <w:t>Fecha :</w:t>
            </w:r>
            <w:r w:rsidRPr="00AB5424">
              <w:rPr>
                <w:rFonts w:eastAsia="Times New Roman"/>
                <w:color w:val="000000"/>
                <w:sz w:val="18"/>
                <w:szCs w:val="18"/>
                <w:lang w:val="es-ES" w:eastAsia="es-CL"/>
              </w:rPr>
              <w:t xml:space="preserve"> 1</w:t>
            </w:r>
            <w:r w:rsidR="00AB5424" w:rsidRPr="00AB5424">
              <w:rPr>
                <w:rFonts w:eastAsia="Times New Roman"/>
                <w:color w:val="000000"/>
                <w:sz w:val="18"/>
                <w:szCs w:val="18"/>
                <w:lang w:val="es-ES" w:eastAsia="es-CL"/>
              </w:rPr>
              <w:t>1</w:t>
            </w:r>
            <w:r w:rsidRPr="00AB5424">
              <w:rPr>
                <w:rFonts w:eastAsia="Times New Roman"/>
                <w:color w:val="000000"/>
                <w:sz w:val="18"/>
                <w:szCs w:val="18"/>
                <w:lang w:val="es-ES" w:eastAsia="es-CL"/>
              </w:rPr>
              <w:t>-11-2</w:t>
            </w:r>
            <w:r w:rsidRPr="00AB5424">
              <w:rPr>
                <w:rFonts w:eastAsia="Times New Roman"/>
                <w:sz w:val="18"/>
                <w:szCs w:val="18"/>
                <w:lang w:val="es-ES" w:eastAsia="es-CL"/>
              </w:rPr>
              <w:t>015</w:t>
            </w:r>
          </w:p>
        </w:tc>
      </w:tr>
      <w:tr w:rsidR="00AB5424" w:rsidRPr="00AB5424" w14:paraId="12CFDDC7" w14:textId="77777777" w:rsidTr="00AB5424">
        <w:trPr>
          <w:trHeight w:val="275"/>
          <w:jc w:val="center"/>
        </w:trPr>
        <w:tc>
          <w:tcPr>
            <w:tcW w:w="1161" w:type="pct"/>
            <w:vAlign w:val="center"/>
          </w:tcPr>
          <w:p w14:paraId="3447FB38" w14:textId="40FEC142" w:rsidR="00AB5424" w:rsidRPr="00AB5424" w:rsidRDefault="00AB5424" w:rsidP="00426BE7">
            <w:pPr>
              <w:jc w:val="left"/>
              <w:rPr>
                <w:rFonts w:eastAsia="Times New Roman"/>
                <w:b/>
                <w:color w:val="000000"/>
                <w:sz w:val="18"/>
                <w:szCs w:val="18"/>
                <w:lang w:eastAsia="es-CL"/>
              </w:rPr>
            </w:pPr>
            <w:r w:rsidRPr="00AB5424">
              <w:rPr>
                <w:rFonts w:eastAsia="Times New Roman"/>
                <w:b/>
                <w:color w:val="000000"/>
                <w:sz w:val="18"/>
                <w:szCs w:val="18"/>
                <w:lang w:val="es-ES" w:eastAsia="es-CL"/>
              </w:rPr>
              <w:t>Coordenadas DATUM WGS 84 HUSO 18</w:t>
            </w:r>
          </w:p>
        </w:tc>
        <w:tc>
          <w:tcPr>
            <w:tcW w:w="673" w:type="pct"/>
            <w:vAlign w:val="center"/>
          </w:tcPr>
          <w:p w14:paraId="6C308A6B" w14:textId="77777777" w:rsidR="00AB5424" w:rsidRPr="006B3FEC" w:rsidRDefault="00AB5424" w:rsidP="001E796D">
            <w:pPr>
              <w:jc w:val="left"/>
              <w:rPr>
                <w:rFonts w:eastAsia="Times New Roman"/>
                <w:sz w:val="18"/>
                <w:szCs w:val="18"/>
                <w:lang w:eastAsia="es-CL"/>
              </w:rPr>
            </w:pPr>
            <w:r w:rsidRPr="006B3FEC">
              <w:rPr>
                <w:rFonts w:eastAsia="Times New Roman"/>
                <w:b/>
                <w:sz w:val="18"/>
                <w:szCs w:val="18"/>
                <w:lang w:eastAsia="es-CL"/>
              </w:rPr>
              <w:t>Coordenada Norte:</w:t>
            </w:r>
            <w:r w:rsidRPr="006B3FEC">
              <w:rPr>
                <w:rFonts w:eastAsia="Times New Roman"/>
                <w:sz w:val="18"/>
                <w:szCs w:val="18"/>
                <w:lang w:eastAsia="es-CL"/>
              </w:rPr>
              <w:t xml:space="preserve"> </w:t>
            </w:r>
          </w:p>
          <w:p w14:paraId="0C03D615" w14:textId="3C9A5607" w:rsidR="00AB5424" w:rsidRPr="006B3FEC" w:rsidRDefault="00AB5424" w:rsidP="006B3FEC">
            <w:pPr>
              <w:jc w:val="left"/>
              <w:rPr>
                <w:rFonts w:ascii="Calibri" w:eastAsia="Times New Roman" w:hAnsi="Calibri"/>
                <w:color w:val="000000"/>
                <w:sz w:val="18"/>
                <w:szCs w:val="18"/>
                <w:lang w:eastAsia="es-CL"/>
              </w:rPr>
            </w:pPr>
            <w:r w:rsidRPr="006B3FEC">
              <w:rPr>
                <w:rFonts w:ascii="Calibri" w:eastAsia="Times New Roman" w:hAnsi="Calibri"/>
                <w:sz w:val="18"/>
                <w:szCs w:val="18"/>
                <w:lang w:eastAsia="es-CL"/>
              </w:rPr>
              <w:t>4.334.</w:t>
            </w:r>
            <w:r w:rsidR="006B3FEC" w:rsidRPr="006B3FEC">
              <w:rPr>
                <w:rFonts w:ascii="Calibri" w:eastAsia="Times New Roman" w:hAnsi="Calibri"/>
                <w:sz w:val="18"/>
                <w:szCs w:val="18"/>
                <w:lang w:eastAsia="es-CL"/>
              </w:rPr>
              <w:t>779</w:t>
            </w:r>
          </w:p>
        </w:tc>
        <w:tc>
          <w:tcPr>
            <w:tcW w:w="667" w:type="pct"/>
            <w:vAlign w:val="center"/>
          </w:tcPr>
          <w:p w14:paraId="635197EB" w14:textId="77777777" w:rsidR="00AB5424" w:rsidRPr="006B3FEC" w:rsidRDefault="00AB5424" w:rsidP="001E796D">
            <w:pPr>
              <w:jc w:val="left"/>
              <w:rPr>
                <w:rFonts w:eastAsia="Times New Roman"/>
                <w:sz w:val="18"/>
                <w:szCs w:val="18"/>
                <w:lang w:eastAsia="es-CL"/>
              </w:rPr>
            </w:pPr>
            <w:r w:rsidRPr="006B3FEC">
              <w:rPr>
                <w:rFonts w:eastAsia="Times New Roman"/>
                <w:b/>
                <w:sz w:val="18"/>
                <w:szCs w:val="18"/>
                <w:lang w:eastAsia="es-CL"/>
              </w:rPr>
              <w:t>Coordenada Este:</w:t>
            </w:r>
            <w:r w:rsidRPr="006B3FEC">
              <w:rPr>
                <w:rFonts w:eastAsia="Times New Roman"/>
                <w:sz w:val="18"/>
                <w:szCs w:val="18"/>
                <w:lang w:eastAsia="es-CL"/>
              </w:rPr>
              <w:t xml:space="preserve"> </w:t>
            </w:r>
          </w:p>
          <w:p w14:paraId="3723C2D4" w14:textId="0FB62205" w:rsidR="00AB5424" w:rsidRPr="006B3FEC" w:rsidRDefault="00AB5424" w:rsidP="006B3FEC">
            <w:pPr>
              <w:jc w:val="left"/>
              <w:rPr>
                <w:rFonts w:eastAsia="Times New Roman"/>
                <w:color w:val="000000"/>
                <w:sz w:val="18"/>
                <w:szCs w:val="18"/>
                <w:lang w:eastAsia="es-CL"/>
              </w:rPr>
            </w:pPr>
            <w:r w:rsidRPr="006B3FEC">
              <w:rPr>
                <w:rFonts w:eastAsia="Times New Roman"/>
                <w:sz w:val="18"/>
                <w:szCs w:val="18"/>
                <w:lang w:eastAsia="es-CL"/>
              </w:rPr>
              <w:t>631.7</w:t>
            </w:r>
            <w:r w:rsidR="006B3FEC" w:rsidRPr="006B3FEC">
              <w:rPr>
                <w:rFonts w:eastAsia="Times New Roman"/>
                <w:sz w:val="18"/>
                <w:szCs w:val="18"/>
                <w:lang w:eastAsia="es-CL"/>
              </w:rPr>
              <w:t>45</w:t>
            </w:r>
          </w:p>
        </w:tc>
        <w:tc>
          <w:tcPr>
            <w:tcW w:w="1161" w:type="pct"/>
            <w:vAlign w:val="center"/>
          </w:tcPr>
          <w:p w14:paraId="71F608D1" w14:textId="0A0252FE" w:rsidR="00AB5424" w:rsidRPr="00AB5424" w:rsidRDefault="00AB5424" w:rsidP="00426BE7">
            <w:pPr>
              <w:jc w:val="left"/>
              <w:rPr>
                <w:rFonts w:eastAsia="Times New Roman"/>
                <w:b/>
                <w:color w:val="000000"/>
                <w:sz w:val="18"/>
                <w:szCs w:val="18"/>
                <w:lang w:eastAsia="es-CL"/>
              </w:rPr>
            </w:pPr>
            <w:r w:rsidRPr="00AB5424">
              <w:rPr>
                <w:rFonts w:eastAsia="Times New Roman"/>
                <w:b/>
                <w:color w:val="000000"/>
                <w:sz w:val="18"/>
                <w:szCs w:val="18"/>
                <w:lang w:val="es-ES" w:eastAsia="es-CL"/>
              </w:rPr>
              <w:t>Coordenadas DATUM WGS 84 HUSO 18</w:t>
            </w:r>
          </w:p>
        </w:tc>
        <w:tc>
          <w:tcPr>
            <w:tcW w:w="670" w:type="pct"/>
            <w:vAlign w:val="center"/>
          </w:tcPr>
          <w:p w14:paraId="473C0129" w14:textId="77777777" w:rsidR="00AB5424" w:rsidRPr="00231161" w:rsidRDefault="00AB5424" w:rsidP="001E796D">
            <w:pPr>
              <w:jc w:val="left"/>
              <w:rPr>
                <w:rFonts w:eastAsia="Times New Roman"/>
                <w:sz w:val="18"/>
                <w:szCs w:val="18"/>
                <w:lang w:eastAsia="es-CL"/>
              </w:rPr>
            </w:pPr>
            <w:r w:rsidRPr="00231161">
              <w:rPr>
                <w:rFonts w:eastAsia="Times New Roman"/>
                <w:b/>
                <w:sz w:val="18"/>
                <w:szCs w:val="18"/>
                <w:lang w:eastAsia="es-CL"/>
              </w:rPr>
              <w:t>Coordenada Norte:</w:t>
            </w:r>
            <w:r w:rsidRPr="00231161">
              <w:rPr>
                <w:rFonts w:eastAsia="Times New Roman"/>
                <w:sz w:val="18"/>
                <w:szCs w:val="18"/>
                <w:lang w:eastAsia="es-CL"/>
              </w:rPr>
              <w:t xml:space="preserve"> </w:t>
            </w:r>
          </w:p>
          <w:p w14:paraId="23F03B39" w14:textId="5A8C9344" w:rsidR="00AB5424" w:rsidRPr="00231161" w:rsidRDefault="00AB5424" w:rsidP="00231161">
            <w:pPr>
              <w:jc w:val="left"/>
              <w:rPr>
                <w:rFonts w:ascii="Calibri" w:eastAsia="Times New Roman" w:hAnsi="Calibri"/>
                <w:color w:val="000000"/>
                <w:sz w:val="18"/>
                <w:szCs w:val="18"/>
                <w:lang w:eastAsia="es-CL"/>
              </w:rPr>
            </w:pPr>
            <w:r w:rsidRPr="00231161">
              <w:rPr>
                <w:rFonts w:ascii="Calibri" w:eastAsia="Times New Roman" w:hAnsi="Calibri"/>
                <w:sz w:val="18"/>
                <w:szCs w:val="18"/>
                <w:lang w:eastAsia="es-CL"/>
              </w:rPr>
              <w:t>4.334.</w:t>
            </w:r>
            <w:r w:rsidR="00231161" w:rsidRPr="00231161">
              <w:rPr>
                <w:rFonts w:ascii="Calibri" w:eastAsia="Times New Roman" w:hAnsi="Calibri"/>
                <w:sz w:val="18"/>
                <w:szCs w:val="18"/>
                <w:lang w:eastAsia="es-CL"/>
              </w:rPr>
              <w:t>795</w:t>
            </w:r>
          </w:p>
        </w:tc>
        <w:tc>
          <w:tcPr>
            <w:tcW w:w="668" w:type="pct"/>
            <w:vAlign w:val="center"/>
          </w:tcPr>
          <w:p w14:paraId="5C098DFD" w14:textId="77777777" w:rsidR="00AB5424" w:rsidRPr="00231161" w:rsidRDefault="00AB5424" w:rsidP="001E796D">
            <w:pPr>
              <w:jc w:val="left"/>
              <w:rPr>
                <w:rFonts w:eastAsia="Times New Roman"/>
                <w:sz w:val="18"/>
                <w:szCs w:val="18"/>
                <w:lang w:eastAsia="es-CL"/>
              </w:rPr>
            </w:pPr>
            <w:r w:rsidRPr="00231161">
              <w:rPr>
                <w:rFonts w:eastAsia="Times New Roman"/>
                <w:b/>
                <w:sz w:val="18"/>
                <w:szCs w:val="18"/>
                <w:lang w:eastAsia="es-CL"/>
              </w:rPr>
              <w:t>Coordenada Este:</w:t>
            </w:r>
            <w:r w:rsidRPr="00231161">
              <w:rPr>
                <w:rFonts w:eastAsia="Times New Roman"/>
                <w:sz w:val="18"/>
                <w:szCs w:val="18"/>
                <w:lang w:eastAsia="es-CL"/>
              </w:rPr>
              <w:t xml:space="preserve"> </w:t>
            </w:r>
          </w:p>
          <w:p w14:paraId="34AAAD87" w14:textId="634F56BA" w:rsidR="00AB5424" w:rsidRPr="00231161" w:rsidRDefault="00AB5424" w:rsidP="00231161">
            <w:pPr>
              <w:jc w:val="left"/>
              <w:rPr>
                <w:rFonts w:ascii="Calibri" w:eastAsia="Times New Roman" w:hAnsi="Calibri"/>
                <w:color w:val="000000"/>
                <w:sz w:val="18"/>
                <w:szCs w:val="18"/>
                <w:lang w:eastAsia="es-CL"/>
              </w:rPr>
            </w:pPr>
            <w:r w:rsidRPr="00231161">
              <w:rPr>
                <w:rFonts w:eastAsia="Times New Roman"/>
                <w:sz w:val="18"/>
                <w:szCs w:val="18"/>
                <w:lang w:eastAsia="es-CL"/>
              </w:rPr>
              <w:t>631.7</w:t>
            </w:r>
            <w:r w:rsidR="00231161" w:rsidRPr="00231161">
              <w:rPr>
                <w:rFonts w:eastAsia="Times New Roman"/>
                <w:sz w:val="18"/>
                <w:szCs w:val="18"/>
                <w:lang w:eastAsia="es-CL"/>
              </w:rPr>
              <w:t>47</w:t>
            </w:r>
          </w:p>
        </w:tc>
      </w:tr>
      <w:tr w:rsidR="00A4524F" w14:paraId="0A44156C" w14:textId="77777777" w:rsidTr="00426BE7">
        <w:trPr>
          <w:trHeight w:val="501"/>
          <w:jc w:val="center"/>
        </w:trPr>
        <w:tc>
          <w:tcPr>
            <w:tcW w:w="2501" w:type="pct"/>
            <w:gridSpan w:val="3"/>
          </w:tcPr>
          <w:p w14:paraId="4B7BC494" w14:textId="77B0CA84" w:rsidR="00A4524F" w:rsidRPr="004F13FB" w:rsidRDefault="00A4524F" w:rsidP="004F13FB">
            <w:pPr>
              <w:rPr>
                <w:rFonts w:eastAsia="Times New Roman"/>
                <w:b/>
                <w:color w:val="000000"/>
                <w:sz w:val="18"/>
                <w:szCs w:val="18"/>
                <w:lang w:eastAsia="es-CL"/>
              </w:rPr>
            </w:pPr>
            <w:r w:rsidRPr="004F13FB">
              <w:rPr>
                <w:rFonts w:eastAsia="Times New Roman"/>
                <w:b/>
                <w:color w:val="000000"/>
                <w:sz w:val="18"/>
                <w:szCs w:val="18"/>
                <w:lang w:eastAsia="es-CL"/>
              </w:rPr>
              <w:t xml:space="preserve">Descripción Medio de Prueba: </w:t>
            </w:r>
            <w:r w:rsidRPr="004F13FB">
              <w:rPr>
                <w:rFonts w:eastAsia="Times New Roman"/>
                <w:color w:val="000000"/>
                <w:sz w:val="18"/>
                <w:szCs w:val="18"/>
                <w:lang w:eastAsia="es-CL"/>
              </w:rPr>
              <w:t xml:space="preserve">Vista </w:t>
            </w:r>
            <w:r w:rsidR="004F13FB" w:rsidRPr="004F13FB">
              <w:rPr>
                <w:rFonts w:eastAsia="Times New Roman"/>
                <w:color w:val="000000"/>
                <w:sz w:val="18"/>
                <w:szCs w:val="18"/>
                <w:lang w:eastAsia="es-CL"/>
              </w:rPr>
              <w:t xml:space="preserve">interior </w:t>
            </w:r>
            <w:r w:rsidRPr="004F13FB">
              <w:rPr>
                <w:rFonts w:eastAsia="Times New Roman"/>
                <w:color w:val="000000"/>
                <w:sz w:val="18"/>
                <w:szCs w:val="18"/>
                <w:lang w:eastAsia="es-CL"/>
              </w:rPr>
              <w:t xml:space="preserve">de Sala de generadores. Se observa </w:t>
            </w:r>
            <w:r w:rsidR="004F13FB" w:rsidRPr="004F13FB">
              <w:rPr>
                <w:rFonts w:eastAsia="Times New Roman"/>
                <w:color w:val="000000"/>
                <w:sz w:val="18"/>
                <w:szCs w:val="18"/>
                <w:lang w:eastAsia="es-CL"/>
              </w:rPr>
              <w:t xml:space="preserve">que ninguno de los generadores eléctricos disponibles contaba con gabinete de insonorización. Asimismo, se observan </w:t>
            </w:r>
            <w:r w:rsidRPr="004F13FB">
              <w:rPr>
                <w:rFonts w:eastAsia="Times New Roman"/>
                <w:color w:val="000000"/>
                <w:sz w:val="18"/>
                <w:szCs w:val="18"/>
                <w:lang w:eastAsia="es-CL"/>
              </w:rPr>
              <w:t xml:space="preserve">aberturas en pared </w:t>
            </w:r>
            <w:r w:rsidR="009B17A4">
              <w:rPr>
                <w:rFonts w:eastAsia="Times New Roman"/>
                <w:color w:val="000000"/>
                <w:sz w:val="18"/>
                <w:szCs w:val="18"/>
                <w:lang w:eastAsia="es-CL"/>
              </w:rPr>
              <w:t xml:space="preserve">(sin celosías) </w:t>
            </w:r>
            <w:r w:rsidRPr="004F13FB">
              <w:rPr>
                <w:rFonts w:eastAsia="Times New Roman"/>
                <w:color w:val="000000"/>
                <w:sz w:val="18"/>
                <w:szCs w:val="18"/>
                <w:lang w:eastAsia="es-CL"/>
              </w:rPr>
              <w:t>destinadas a la ventilación del recinto</w:t>
            </w:r>
            <w:r w:rsidR="004F13FB">
              <w:rPr>
                <w:rFonts w:eastAsia="Times New Roman"/>
                <w:color w:val="000000"/>
                <w:sz w:val="18"/>
                <w:szCs w:val="18"/>
                <w:lang w:eastAsia="es-CL"/>
              </w:rPr>
              <w:t>, además de la ausencia de material aislante acústico sobre la misma</w:t>
            </w:r>
            <w:r w:rsidRPr="004F13FB">
              <w:rPr>
                <w:rFonts w:eastAsia="Times New Roman"/>
                <w:color w:val="000000"/>
                <w:sz w:val="18"/>
                <w:szCs w:val="18"/>
                <w:lang w:eastAsia="es-CL"/>
              </w:rPr>
              <w:t>.</w:t>
            </w:r>
          </w:p>
        </w:tc>
        <w:tc>
          <w:tcPr>
            <w:tcW w:w="2499" w:type="pct"/>
            <w:gridSpan w:val="3"/>
          </w:tcPr>
          <w:p w14:paraId="66313ED3" w14:textId="4C92D34B" w:rsidR="00A4524F" w:rsidRPr="009B17A4" w:rsidRDefault="00A4524F" w:rsidP="009B17A4">
            <w:pPr>
              <w:rPr>
                <w:rFonts w:eastAsia="Times New Roman"/>
                <w:b/>
                <w:color w:val="000000"/>
                <w:sz w:val="18"/>
                <w:szCs w:val="18"/>
                <w:lang w:eastAsia="es-CL"/>
              </w:rPr>
            </w:pPr>
            <w:r w:rsidRPr="009B17A4">
              <w:rPr>
                <w:rFonts w:eastAsia="Times New Roman"/>
                <w:b/>
                <w:color w:val="000000"/>
                <w:sz w:val="18"/>
                <w:szCs w:val="18"/>
                <w:lang w:eastAsia="es-CL"/>
              </w:rPr>
              <w:t xml:space="preserve">Descripción Medio de Prueba: </w:t>
            </w:r>
            <w:r w:rsidR="004F13FB" w:rsidRPr="009B17A4">
              <w:rPr>
                <w:rFonts w:eastAsia="Times New Roman"/>
                <w:color w:val="000000"/>
                <w:sz w:val="18"/>
                <w:szCs w:val="18"/>
                <w:lang w:eastAsia="es-CL"/>
              </w:rPr>
              <w:t xml:space="preserve">Vista </w:t>
            </w:r>
            <w:r w:rsidR="009B17A4" w:rsidRPr="009B17A4">
              <w:rPr>
                <w:rFonts w:eastAsia="Times New Roman"/>
                <w:color w:val="000000"/>
                <w:sz w:val="18"/>
                <w:szCs w:val="18"/>
                <w:lang w:eastAsia="es-CL"/>
              </w:rPr>
              <w:t xml:space="preserve">superior </w:t>
            </w:r>
            <w:r w:rsidR="004F13FB" w:rsidRPr="009B17A4">
              <w:rPr>
                <w:rFonts w:eastAsia="Times New Roman"/>
                <w:color w:val="000000"/>
                <w:sz w:val="18"/>
                <w:szCs w:val="18"/>
                <w:lang w:eastAsia="es-CL"/>
              </w:rPr>
              <w:t xml:space="preserve">de Sala de generadores. Se observa </w:t>
            </w:r>
            <w:r w:rsidR="009B17A4" w:rsidRPr="009B17A4">
              <w:rPr>
                <w:rFonts w:eastAsia="Times New Roman"/>
                <w:color w:val="000000"/>
                <w:sz w:val="18"/>
                <w:szCs w:val="18"/>
                <w:lang w:eastAsia="es-CL"/>
              </w:rPr>
              <w:t>que el techo del recinto cuenta con material aislante acústico</w:t>
            </w:r>
            <w:r w:rsidR="004F13FB" w:rsidRPr="009B17A4">
              <w:rPr>
                <w:rFonts w:eastAsia="Times New Roman"/>
                <w:color w:val="000000"/>
                <w:sz w:val="18"/>
                <w:szCs w:val="18"/>
                <w:lang w:eastAsia="es-CL"/>
              </w:rPr>
              <w:t>.</w:t>
            </w:r>
          </w:p>
        </w:tc>
      </w:tr>
    </w:tbl>
    <w:p w14:paraId="70F691DE" w14:textId="77777777" w:rsidR="00A4524F" w:rsidRDefault="00A4524F" w:rsidP="00A4524F"/>
    <w:p w14:paraId="3E46F659" w14:textId="77777777" w:rsidR="00A4524F" w:rsidRDefault="00A4524F" w:rsidP="00A4524F"/>
    <w:p w14:paraId="4365822F" w14:textId="77777777" w:rsidR="00A4524F" w:rsidRDefault="00A4524F" w:rsidP="00A4524F"/>
    <w:p w14:paraId="65D90E20" w14:textId="4ECA3D14" w:rsidR="00A97C07" w:rsidRPr="00283FD1" w:rsidRDefault="00A97C07" w:rsidP="00A97C07">
      <w:pPr>
        <w:pStyle w:val="Ttulo2"/>
      </w:pPr>
      <w:bookmarkStart w:id="173" w:name="_Toc451952131"/>
      <w:bookmarkStart w:id="174" w:name="_Toc407798127"/>
      <w:bookmarkStart w:id="175" w:name="_Toc442282419"/>
      <w:r>
        <w:lastRenderedPageBreak/>
        <w:t>Ejecución de Planes de Manejo Forestal.</w:t>
      </w:r>
      <w:bookmarkEnd w:id="173"/>
    </w:p>
    <w:p w14:paraId="380DF73F" w14:textId="77777777" w:rsidR="00A97C07" w:rsidRDefault="00A97C07" w:rsidP="00A97C07">
      <w:pPr>
        <w:pStyle w:val="Ttulo2"/>
        <w:numPr>
          <w:ilvl w:val="0"/>
          <w:numId w:val="0"/>
        </w:numPr>
        <w:ind w:left="576"/>
      </w:pPr>
    </w:p>
    <w:tbl>
      <w:tblPr>
        <w:tblStyle w:val="Tablaconcuadrcula"/>
        <w:tblW w:w="5000" w:type="pct"/>
        <w:tblLook w:val="04A0" w:firstRow="1" w:lastRow="0" w:firstColumn="1" w:lastColumn="0" w:noHBand="0" w:noVBand="1"/>
      </w:tblPr>
      <w:tblGrid>
        <w:gridCol w:w="3830"/>
        <w:gridCol w:w="9958"/>
      </w:tblGrid>
      <w:tr w:rsidR="00696355" w:rsidRPr="001B7058" w14:paraId="00672BDE" w14:textId="77777777" w:rsidTr="00531F94">
        <w:trPr>
          <w:trHeight w:val="142"/>
        </w:trPr>
        <w:tc>
          <w:tcPr>
            <w:tcW w:w="1389" w:type="pct"/>
          </w:tcPr>
          <w:p w14:paraId="7E730D36" w14:textId="430F380F" w:rsidR="00696355" w:rsidRPr="001B7058" w:rsidRDefault="00696355" w:rsidP="006A14AE">
            <w:r w:rsidRPr="001B7058">
              <w:rPr>
                <w:rFonts w:eastAsia="Times New Roman"/>
                <w:b/>
                <w:bCs/>
                <w:color w:val="000000"/>
                <w:lang w:eastAsia="es-CL"/>
              </w:rPr>
              <w:t>Número de hecho constatado</w:t>
            </w:r>
            <w:r w:rsidRPr="001B7058">
              <w:rPr>
                <w:rFonts w:eastAsia="Times New Roman"/>
                <w:color w:val="000000"/>
                <w:lang w:eastAsia="es-CL"/>
              </w:rPr>
              <w:t xml:space="preserve">: </w:t>
            </w:r>
            <w:r w:rsidR="00FB0299">
              <w:rPr>
                <w:b/>
              </w:rPr>
              <w:t>1</w:t>
            </w:r>
            <w:r w:rsidR="006A14AE">
              <w:rPr>
                <w:b/>
              </w:rPr>
              <w:t>0</w:t>
            </w:r>
          </w:p>
        </w:tc>
        <w:tc>
          <w:tcPr>
            <w:tcW w:w="3611" w:type="pct"/>
          </w:tcPr>
          <w:p w14:paraId="1ECED8FD" w14:textId="788E956F" w:rsidR="00696355" w:rsidRPr="001B7058" w:rsidRDefault="00696355" w:rsidP="00FD4055">
            <w:r w:rsidRPr="001B7058">
              <w:rPr>
                <w:rFonts w:eastAsia="Times New Roman"/>
                <w:b/>
                <w:bCs/>
                <w:color w:val="000000"/>
                <w:lang w:eastAsia="es-CL"/>
              </w:rPr>
              <w:t>Estación N°</w:t>
            </w:r>
            <w:r w:rsidRPr="001B7058">
              <w:rPr>
                <w:rFonts w:eastAsia="Times New Roman"/>
                <w:color w:val="000000"/>
                <w:lang w:eastAsia="es-CL"/>
              </w:rPr>
              <w:t xml:space="preserve">: </w:t>
            </w:r>
            <w:r w:rsidR="00FD4055">
              <w:rPr>
                <w:rFonts w:eastAsia="Times New Roman"/>
                <w:color w:val="000000"/>
                <w:lang w:eastAsia="es-CL"/>
              </w:rPr>
              <w:t>10 y 16</w:t>
            </w:r>
          </w:p>
        </w:tc>
      </w:tr>
      <w:tr w:rsidR="00696355" w:rsidRPr="001B7058" w14:paraId="5A9B2B71" w14:textId="77777777" w:rsidTr="00531F94">
        <w:trPr>
          <w:trHeight w:val="319"/>
        </w:trPr>
        <w:tc>
          <w:tcPr>
            <w:tcW w:w="5000" w:type="pct"/>
            <w:gridSpan w:val="2"/>
            <w:tcBorders>
              <w:bottom w:val="single" w:sz="4" w:space="0" w:color="auto"/>
            </w:tcBorders>
          </w:tcPr>
          <w:p w14:paraId="110AA1D8" w14:textId="77777777" w:rsidR="00696355" w:rsidRPr="00581F1E" w:rsidRDefault="00696355" w:rsidP="00531F94">
            <w:pPr>
              <w:rPr>
                <w:color w:val="FF0000"/>
              </w:rPr>
            </w:pPr>
            <w:r w:rsidRPr="00581F1E">
              <w:rPr>
                <w:b/>
              </w:rPr>
              <w:t>Exigencia (s):</w:t>
            </w:r>
          </w:p>
          <w:p w14:paraId="5FEF85CE" w14:textId="681DA0CC" w:rsidR="00696355" w:rsidRPr="00581F1E" w:rsidRDefault="00696355" w:rsidP="00531F94">
            <w:pPr>
              <w:rPr>
                <w:b/>
              </w:rPr>
            </w:pPr>
            <w:r w:rsidRPr="00581F1E">
              <w:rPr>
                <w:b/>
              </w:rPr>
              <w:t xml:space="preserve">Considerando </w:t>
            </w:r>
            <w:r w:rsidR="0038302E" w:rsidRPr="00581F1E">
              <w:rPr>
                <w:b/>
              </w:rPr>
              <w:t>6</w:t>
            </w:r>
            <w:r w:rsidRPr="00581F1E">
              <w:rPr>
                <w:b/>
              </w:rPr>
              <w:t xml:space="preserve"> RCA N°</w:t>
            </w:r>
            <w:r w:rsidR="0038302E" w:rsidRPr="00581F1E">
              <w:rPr>
                <w:b/>
              </w:rPr>
              <w:t>282</w:t>
            </w:r>
            <w:r w:rsidRPr="00581F1E">
              <w:rPr>
                <w:b/>
              </w:rPr>
              <w:t>/201</w:t>
            </w:r>
            <w:r w:rsidR="0038302E" w:rsidRPr="00581F1E">
              <w:rPr>
                <w:b/>
              </w:rPr>
              <w:t>4</w:t>
            </w:r>
          </w:p>
          <w:p w14:paraId="53AEAB0C" w14:textId="77777777" w:rsidR="0038302E" w:rsidRPr="00581F1E" w:rsidRDefault="0038302E" w:rsidP="00531F94">
            <w:pPr>
              <w:rPr>
                <w:b/>
              </w:rPr>
            </w:pPr>
          </w:p>
          <w:tbl>
            <w:tblPr>
              <w:tblStyle w:val="Tablaconcuadrcula"/>
              <w:tblW w:w="0" w:type="auto"/>
              <w:tblLook w:val="04A0" w:firstRow="1" w:lastRow="0" w:firstColumn="1" w:lastColumn="0" w:noHBand="0" w:noVBand="1"/>
            </w:tblPr>
            <w:tblGrid>
              <w:gridCol w:w="4248"/>
              <w:gridCol w:w="9309"/>
            </w:tblGrid>
            <w:tr w:rsidR="00581F1E" w:rsidRPr="00581F1E" w14:paraId="1290DEE5" w14:textId="77777777" w:rsidTr="00531F94">
              <w:tc>
                <w:tcPr>
                  <w:tcW w:w="13557" w:type="dxa"/>
                  <w:gridSpan w:val="2"/>
                </w:tcPr>
                <w:p w14:paraId="26EAA38B" w14:textId="14C2921B" w:rsidR="00581F1E" w:rsidRPr="00581F1E" w:rsidRDefault="00581F1E" w:rsidP="00531F94">
                  <w:r w:rsidRPr="00581F1E">
                    <w:t>Permiso para Corta de Bosque Nativo del artículo 148 del RSEIA</w:t>
                  </w:r>
                </w:p>
              </w:tc>
            </w:tr>
            <w:tr w:rsidR="00581F1E" w:rsidRPr="00581F1E" w14:paraId="586BF4D7" w14:textId="77777777" w:rsidTr="00581F1E">
              <w:tc>
                <w:tcPr>
                  <w:tcW w:w="4248" w:type="dxa"/>
                </w:tcPr>
                <w:p w14:paraId="5AC3B109" w14:textId="6E6BA9D5" w:rsidR="00581F1E" w:rsidRPr="00581F1E" w:rsidRDefault="00581F1E" w:rsidP="00581F1E">
                  <w:r w:rsidRPr="00581F1E">
                    <w:t>Etapa del Proyecto a la cual corresponde</w:t>
                  </w:r>
                </w:p>
              </w:tc>
              <w:tc>
                <w:tcPr>
                  <w:tcW w:w="9309" w:type="dxa"/>
                </w:tcPr>
                <w:p w14:paraId="206B88CD" w14:textId="0700823C" w:rsidR="00581F1E" w:rsidRPr="00581F1E" w:rsidRDefault="00581F1E" w:rsidP="00531F94">
                  <w:r w:rsidRPr="00581F1E">
                    <w:t>Construcción</w:t>
                  </w:r>
                </w:p>
              </w:tc>
            </w:tr>
            <w:tr w:rsidR="00581F1E" w:rsidRPr="00581F1E" w14:paraId="0B04C05D" w14:textId="77777777" w:rsidTr="00581F1E">
              <w:tc>
                <w:tcPr>
                  <w:tcW w:w="4248" w:type="dxa"/>
                </w:tcPr>
                <w:p w14:paraId="409CCA2D" w14:textId="6CC1E7BA" w:rsidR="00581F1E" w:rsidRPr="00581F1E" w:rsidRDefault="00581F1E" w:rsidP="00531F94">
                  <w:r w:rsidRPr="00581F1E">
                    <w:t>Parte, obra o acción a que aplica</w:t>
                  </w:r>
                </w:p>
              </w:tc>
              <w:tc>
                <w:tcPr>
                  <w:tcW w:w="9309" w:type="dxa"/>
                </w:tcPr>
                <w:p w14:paraId="5A04F3AB" w14:textId="5974E451" w:rsidR="00581F1E" w:rsidRPr="00581F1E" w:rsidRDefault="00581F1E" w:rsidP="00531F94">
                  <w:r w:rsidRPr="00581F1E">
                    <w:t>Ensanchamiento de la ruta Y-150</w:t>
                  </w:r>
                </w:p>
              </w:tc>
            </w:tr>
            <w:tr w:rsidR="00581F1E" w:rsidRPr="00581F1E" w14:paraId="3C64AEC9" w14:textId="77777777" w:rsidTr="00581F1E">
              <w:tc>
                <w:tcPr>
                  <w:tcW w:w="4248" w:type="dxa"/>
                </w:tcPr>
                <w:p w14:paraId="50547013" w14:textId="132E1E4D" w:rsidR="00581F1E" w:rsidRPr="00581F1E" w:rsidRDefault="00581F1E" w:rsidP="00531F94">
                  <w:r w:rsidRPr="00581F1E">
                    <w:t>Condiciones o exigencias específicas para su otorgamiento</w:t>
                  </w:r>
                </w:p>
              </w:tc>
              <w:tc>
                <w:tcPr>
                  <w:tcW w:w="9309" w:type="dxa"/>
                </w:tcPr>
                <w:p w14:paraId="525C5CE5" w14:textId="3D0D3717" w:rsidR="00581F1E" w:rsidRPr="00581F1E" w:rsidRDefault="00581F1E" w:rsidP="00531F94">
                  <w:r w:rsidRPr="00581F1E">
                    <w:t>De acuerdo a la Ley N°20.283, artículo 14, los compromisos de regeneración o reforestación establecidos en los planes de manejo aprobados por la Corporación Nacional Forestal, o en las medidas de compensación o reparación establecidas por orden judicial, se entenderán cumplidos cuando se verifique en terreno una sobrevivencia igual o superior al 75% del número de individuos comprometidos en los respectivos planes de manejo.</w:t>
                  </w:r>
                </w:p>
              </w:tc>
            </w:tr>
          </w:tbl>
          <w:p w14:paraId="6F24B5C4" w14:textId="77777777" w:rsidR="00581F1E" w:rsidRDefault="00581F1E" w:rsidP="00531F94">
            <w:pPr>
              <w:rPr>
                <w:b/>
                <w:highlight w:val="yellow"/>
              </w:rPr>
            </w:pPr>
          </w:p>
          <w:p w14:paraId="4993FE4E" w14:textId="2290D03E" w:rsidR="00E56E16" w:rsidRPr="00581F1E" w:rsidRDefault="00E56E16" w:rsidP="00E56E16">
            <w:pPr>
              <w:rPr>
                <w:b/>
              </w:rPr>
            </w:pPr>
            <w:r w:rsidRPr="00581F1E">
              <w:rPr>
                <w:b/>
              </w:rPr>
              <w:t xml:space="preserve">Considerando </w:t>
            </w:r>
            <w:r>
              <w:rPr>
                <w:b/>
              </w:rPr>
              <w:t>7</w:t>
            </w:r>
            <w:r w:rsidRPr="00581F1E">
              <w:rPr>
                <w:b/>
              </w:rPr>
              <w:t xml:space="preserve"> RCA N°282/2014</w:t>
            </w:r>
          </w:p>
          <w:p w14:paraId="6E5E0D5F" w14:textId="77777777" w:rsidR="00581F1E" w:rsidRDefault="00581F1E" w:rsidP="00531F94">
            <w:pPr>
              <w:rPr>
                <w:b/>
                <w:highlight w:val="yellow"/>
              </w:rPr>
            </w:pPr>
          </w:p>
          <w:tbl>
            <w:tblPr>
              <w:tblStyle w:val="Tablaconcuadrcula"/>
              <w:tblW w:w="0" w:type="auto"/>
              <w:tblLook w:val="04A0" w:firstRow="1" w:lastRow="0" w:firstColumn="1" w:lastColumn="0" w:noHBand="0" w:noVBand="1"/>
            </w:tblPr>
            <w:tblGrid>
              <w:gridCol w:w="4248"/>
              <w:gridCol w:w="9309"/>
            </w:tblGrid>
            <w:tr w:rsidR="00E56E16" w:rsidRPr="00581F1E" w14:paraId="4C9E3A2D" w14:textId="77777777" w:rsidTr="00531F94">
              <w:tc>
                <w:tcPr>
                  <w:tcW w:w="13557" w:type="dxa"/>
                  <w:gridSpan w:val="2"/>
                </w:tcPr>
                <w:p w14:paraId="600C22C1" w14:textId="708D43FD" w:rsidR="00E56E16" w:rsidRPr="00581F1E" w:rsidRDefault="00E56E16" w:rsidP="00E56E16">
                  <w:r>
                    <w:t>Componente/Materia: Bosque</w:t>
                  </w:r>
                </w:p>
              </w:tc>
            </w:tr>
            <w:tr w:rsidR="00E56E16" w:rsidRPr="00581F1E" w14:paraId="26AC2269" w14:textId="77777777" w:rsidTr="00531F94">
              <w:tc>
                <w:tcPr>
                  <w:tcW w:w="4248" w:type="dxa"/>
                </w:tcPr>
                <w:p w14:paraId="6D2AB80C" w14:textId="34A7A13C" w:rsidR="00E56E16" w:rsidRPr="00581F1E" w:rsidRDefault="00E56E16" w:rsidP="00531F94">
                  <w:r>
                    <w:t>Norma</w:t>
                  </w:r>
                </w:p>
              </w:tc>
              <w:tc>
                <w:tcPr>
                  <w:tcW w:w="9309" w:type="dxa"/>
                </w:tcPr>
                <w:p w14:paraId="1AE38D30" w14:textId="3D70A24C" w:rsidR="00E56E16" w:rsidRPr="00581F1E" w:rsidRDefault="00E56E16" w:rsidP="00531F94">
                  <w:r>
                    <w:t>Ley N°20.283. Recuperación del Bosque Nativo y Fomento Forestal</w:t>
                  </w:r>
                </w:p>
              </w:tc>
            </w:tr>
            <w:tr w:rsidR="00E56E16" w:rsidRPr="00581F1E" w14:paraId="0D0C0AEF" w14:textId="77777777" w:rsidTr="00531F94">
              <w:tc>
                <w:tcPr>
                  <w:tcW w:w="4248" w:type="dxa"/>
                </w:tcPr>
                <w:p w14:paraId="783FCF37" w14:textId="53BE1006" w:rsidR="00E56E16" w:rsidRPr="00581F1E" w:rsidRDefault="00E56E16" w:rsidP="00E56E16">
                  <w:r>
                    <w:t xml:space="preserve">Fase </w:t>
                  </w:r>
                  <w:r w:rsidRPr="00581F1E">
                    <w:t xml:space="preserve">del Proyecto a la </w:t>
                  </w:r>
                  <w:r>
                    <w:t>que aplica</w:t>
                  </w:r>
                </w:p>
              </w:tc>
              <w:tc>
                <w:tcPr>
                  <w:tcW w:w="9309" w:type="dxa"/>
                </w:tcPr>
                <w:p w14:paraId="42FD5E00" w14:textId="50D5C9B2" w:rsidR="00E56E16" w:rsidRPr="00581F1E" w:rsidRDefault="00E56E16" w:rsidP="00531F94">
                  <w:r w:rsidRPr="00581F1E">
                    <w:t>Construcción</w:t>
                  </w:r>
                </w:p>
              </w:tc>
            </w:tr>
            <w:tr w:rsidR="00E56E16" w:rsidRPr="00581F1E" w14:paraId="74A96D55" w14:textId="77777777" w:rsidTr="00531F94">
              <w:tc>
                <w:tcPr>
                  <w:tcW w:w="4248" w:type="dxa"/>
                </w:tcPr>
                <w:p w14:paraId="34B0E3EC" w14:textId="0BE8A273" w:rsidR="00E56E16" w:rsidRPr="00581F1E" w:rsidRDefault="00E56E16" w:rsidP="00E56E16">
                  <w:r>
                    <w:t>Forma de cumplimiento</w:t>
                  </w:r>
                </w:p>
              </w:tc>
              <w:tc>
                <w:tcPr>
                  <w:tcW w:w="9309" w:type="dxa"/>
                </w:tcPr>
                <w:p w14:paraId="01249D0B" w14:textId="37AB3A14" w:rsidR="00E56E16" w:rsidRPr="00581F1E" w:rsidRDefault="00E56E16" w:rsidP="00531F94">
                  <w:r w:rsidRPr="00E56E16">
                    <w:t>Plan de Manejo de Corta y Reforestación para ejecutar Obras Civiles correspondiente al Permiso Ambiental Sectorial del Artículo 102 del D.S. N° 40/2013. La superficie de corta será de 160m2 y la de reforestación será de 300m2.</w:t>
                  </w:r>
                </w:p>
              </w:tc>
            </w:tr>
            <w:tr w:rsidR="00E56E16" w:rsidRPr="00581F1E" w14:paraId="281CA952" w14:textId="77777777" w:rsidTr="00531F94">
              <w:tc>
                <w:tcPr>
                  <w:tcW w:w="4248" w:type="dxa"/>
                </w:tcPr>
                <w:p w14:paraId="22D45AE1" w14:textId="5231451A" w:rsidR="00E56E16" w:rsidRPr="00581F1E" w:rsidRDefault="00E56E16" w:rsidP="00E56E16">
                  <w:r>
                    <w:t>Indicador de cumplimiento</w:t>
                  </w:r>
                </w:p>
              </w:tc>
              <w:tc>
                <w:tcPr>
                  <w:tcW w:w="9309" w:type="dxa"/>
                </w:tcPr>
                <w:p w14:paraId="47AF38A3" w14:textId="30D22AE5" w:rsidR="00E56E16" w:rsidRPr="00581F1E" w:rsidRDefault="00E56E16" w:rsidP="00531F94">
                  <w:r>
                    <w:t>Plan de Manejo de Corta y Reforestación para ejecutar Obras Civiles aprobado y ejecutado</w:t>
                  </w:r>
                </w:p>
              </w:tc>
            </w:tr>
          </w:tbl>
          <w:p w14:paraId="2933E861" w14:textId="77777777" w:rsidR="00581F1E" w:rsidRDefault="00581F1E" w:rsidP="00531F94">
            <w:pPr>
              <w:rPr>
                <w:b/>
                <w:highlight w:val="yellow"/>
              </w:rPr>
            </w:pPr>
          </w:p>
          <w:p w14:paraId="47B82907" w14:textId="59D07B4D" w:rsidR="005E56EF" w:rsidRPr="00581F1E" w:rsidRDefault="005E56EF" w:rsidP="005E56EF">
            <w:pPr>
              <w:rPr>
                <w:b/>
              </w:rPr>
            </w:pPr>
            <w:r w:rsidRPr="00581F1E">
              <w:rPr>
                <w:b/>
              </w:rPr>
              <w:t xml:space="preserve">Considerando </w:t>
            </w:r>
            <w:r>
              <w:rPr>
                <w:b/>
              </w:rPr>
              <w:t>8</w:t>
            </w:r>
            <w:r w:rsidRPr="00581F1E">
              <w:rPr>
                <w:b/>
              </w:rPr>
              <w:t xml:space="preserve"> RCA N°282/2014</w:t>
            </w:r>
          </w:p>
          <w:p w14:paraId="6EE4BC48" w14:textId="77777777" w:rsidR="0038302E" w:rsidRDefault="0038302E" w:rsidP="00531F94">
            <w:pPr>
              <w:rPr>
                <w:b/>
                <w:highlight w:val="yellow"/>
              </w:rPr>
            </w:pPr>
          </w:p>
          <w:tbl>
            <w:tblPr>
              <w:tblStyle w:val="Tablaconcuadrcula"/>
              <w:tblW w:w="0" w:type="auto"/>
              <w:tblLook w:val="04A0" w:firstRow="1" w:lastRow="0" w:firstColumn="1" w:lastColumn="0" w:noHBand="0" w:noVBand="1"/>
            </w:tblPr>
            <w:tblGrid>
              <w:gridCol w:w="4248"/>
              <w:gridCol w:w="9309"/>
            </w:tblGrid>
            <w:tr w:rsidR="00AC3BB4" w:rsidRPr="00581F1E" w14:paraId="7BCA8101" w14:textId="77777777" w:rsidTr="00531F94">
              <w:tc>
                <w:tcPr>
                  <w:tcW w:w="13557" w:type="dxa"/>
                  <w:gridSpan w:val="2"/>
                </w:tcPr>
                <w:p w14:paraId="3532E00F" w14:textId="682C783C" w:rsidR="00AC3BB4" w:rsidRPr="00581F1E" w:rsidRDefault="00AC3BB4" w:rsidP="00AC3BB4">
                  <w:r>
                    <w:t>Compromiso voluntario: Transplante de especies</w:t>
                  </w:r>
                </w:p>
              </w:tc>
            </w:tr>
            <w:tr w:rsidR="00AC3BB4" w:rsidRPr="00581F1E" w14:paraId="4C9127E6" w14:textId="77777777" w:rsidTr="00531F94">
              <w:tc>
                <w:tcPr>
                  <w:tcW w:w="4248" w:type="dxa"/>
                </w:tcPr>
                <w:p w14:paraId="7EAB2B01" w14:textId="77777777" w:rsidR="00AC3BB4" w:rsidRPr="00581F1E" w:rsidRDefault="00AC3BB4" w:rsidP="00531F94">
                  <w:r>
                    <w:t xml:space="preserve">Fase </w:t>
                  </w:r>
                  <w:r w:rsidRPr="00581F1E">
                    <w:t xml:space="preserve">del Proyecto a la </w:t>
                  </w:r>
                  <w:r>
                    <w:t>que aplica</w:t>
                  </w:r>
                </w:p>
              </w:tc>
              <w:tc>
                <w:tcPr>
                  <w:tcW w:w="9309" w:type="dxa"/>
                </w:tcPr>
                <w:p w14:paraId="079DD215" w14:textId="77777777" w:rsidR="00AC3BB4" w:rsidRPr="00581F1E" w:rsidRDefault="00AC3BB4" w:rsidP="00531F94">
                  <w:r w:rsidRPr="00581F1E">
                    <w:t>Construcción</w:t>
                  </w:r>
                </w:p>
              </w:tc>
            </w:tr>
            <w:tr w:rsidR="00AC3BB4" w:rsidRPr="00581F1E" w14:paraId="3EC5102E" w14:textId="77777777" w:rsidTr="00531F94">
              <w:tc>
                <w:tcPr>
                  <w:tcW w:w="4248" w:type="dxa"/>
                </w:tcPr>
                <w:p w14:paraId="77B48C33" w14:textId="77777777" w:rsidR="00AC3BB4" w:rsidRPr="00581F1E" w:rsidRDefault="00AC3BB4" w:rsidP="00531F94">
                  <w:r>
                    <w:t>Forma de cumplimiento</w:t>
                  </w:r>
                </w:p>
              </w:tc>
              <w:tc>
                <w:tcPr>
                  <w:tcW w:w="9309" w:type="dxa"/>
                </w:tcPr>
                <w:p w14:paraId="0499C601" w14:textId="77777777" w:rsidR="00AC3BB4" w:rsidRDefault="00AC3BB4" w:rsidP="00AC3BB4">
                  <w:r>
                    <w:t>El titular realizará el trasplante de árboles, para no dejar que se mueran individuos que deben ser retirados del lugar, para permitir el ensanche del camino “picada” que permite el acceso a la playa del Río Grey y que podrían presentar un alto potencial de sobrevivencia al ser relocalizados y cuidados en otro lugar.</w:t>
                  </w:r>
                </w:p>
                <w:p w14:paraId="1A4DCC56" w14:textId="77777777" w:rsidR="00AC3BB4" w:rsidRDefault="00AC3BB4" w:rsidP="00AC3BB4">
                  <w:r>
                    <w:t>Los individuos serán retirados del lugar utilizando una retroexcavadora o excavadora con la mayor cantidad suelo y/o raíces de raíces posible, inmediatamente serán llevados a su lugar de replante para ser plantados.</w:t>
                  </w:r>
                </w:p>
                <w:p w14:paraId="35A4CD05" w14:textId="77777777" w:rsidR="00AC3BB4" w:rsidRDefault="00AC3BB4" w:rsidP="00AC3BB4">
                  <w:r>
                    <w:t xml:space="preserve">El lugar de “replante” y “plantación o área de reforestación” que ya fue definidos por las autoridades del Parque Nacional y corresponde a un área cercana al último incendio y/o cercana a la ribera del Río Grey. Ambas áreas están indicadas claramente en las láminas: Plano General “Zona de Trasplante de Arboles “Compromiso </w:t>
                  </w:r>
                  <w:r>
                    <w:lastRenderedPageBreak/>
                    <w:t>Voluntario” y Plan General “PM Obras Civiles” que forman parte del Plan de Manejo y que se adjuntan en Anexo D de la Adenda.</w:t>
                  </w:r>
                </w:p>
                <w:p w14:paraId="0E5A0120" w14:textId="77777777" w:rsidR="00AC3BB4" w:rsidRDefault="00AC3BB4" w:rsidP="00AC3BB4">
                  <w:r>
                    <w:t>Para asegurar la sobrevivencia de los arboles replantados serán regados inmediatamente y posteriormente se realizará un riego periódico cada 15 días según condición climática.</w:t>
                  </w:r>
                </w:p>
                <w:p w14:paraId="64738513" w14:textId="2DE9E6F7" w:rsidR="00AC3BB4" w:rsidRPr="00581F1E" w:rsidRDefault="00AC3BB4" w:rsidP="00AC3BB4">
                  <w:r>
                    <w:t>Los individuos (dos) que no se pueden trasplantar serán trozados en el lugar para ser utilizados como leña y como una forma de reducir el material muerto que queda en el sitio, lo que se podría transformar en un foco de potencial incendio forestal o romper la belleza del lugar.</w:t>
                  </w:r>
                </w:p>
              </w:tc>
            </w:tr>
            <w:tr w:rsidR="00AC3BB4" w:rsidRPr="00581F1E" w14:paraId="63F3565F" w14:textId="77777777" w:rsidTr="00531F94">
              <w:tc>
                <w:tcPr>
                  <w:tcW w:w="4248" w:type="dxa"/>
                </w:tcPr>
                <w:p w14:paraId="290A8C3B" w14:textId="77777777" w:rsidR="00AC3BB4" w:rsidRPr="00581F1E" w:rsidRDefault="00AC3BB4" w:rsidP="00531F94">
                  <w:r>
                    <w:lastRenderedPageBreak/>
                    <w:t>Indicador de cumplimiento</w:t>
                  </w:r>
                </w:p>
              </w:tc>
              <w:tc>
                <w:tcPr>
                  <w:tcW w:w="9309" w:type="dxa"/>
                </w:tcPr>
                <w:p w14:paraId="16B97612" w14:textId="75297DE4" w:rsidR="00AC3BB4" w:rsidRPr="00581F1E" w:rsidRDefault="00AC3BB4" w:rsidP="00531F94">
                  <w:r w:rsidRPr="00AC3BB4">
                    <w:t>Se verificará el prendimiento de los arboles trasplantados cada seis meses: a fines verano y mediado de primavera de cada año. Todo según RCA del Proyecto.</w:t>
                  </w:r>
                </w:p>
              </w:tc>
            </w:tr>
            <w:tr w:rsidR="005E56EF" w:rsidRPr="00581F1E" w14:paraId="199BFC0A" w14:textId="77777777" w:rsidTr="00531F94">
              <w:tc>
                <w:tcPr>
                  <w:tcW w:w="13557" w:type="dxa"/>
                  <w:gridSpan w:val="2"/>
                </w:tcPr>
                <w:p w14:paraId="72008930" w14:textId="2943DB62" w:rsidR="005E56EF" w:rsidRPr="00581F1E" w:rsidRDefault="005E56EF" w:rsidP="005E56EF">
                  <w:r>
                    <w:t>Compromiso voluntario: Éxito de la Reforestación</w:t>
                  </w:r>
                </w:p>
              </w:tc>
            </w:tr>
            <w:tr w:rsidR="005E56EF" w:rsidRPr="00581F1E" w14:paraId="1DE3AC4A" w14:textId="77777777" w:rsidTr="00531F94">
              <w:tc>
                <w:tcPr>
                  <w:tcW w:w="4248" w:type="dxa"/>
                </w:tcPr>
                <w:p w14:paraId="2FED895C" w14:textId="77777777" w:rsidR="005E56EF" w:rsidRPr="00581F1E" w:rsidRDefault="005E56EF" w:rsidP="00531F94">
                  <w:r>
                    <w:t xml:space="preserve">Fase </w:t>
                  </w:r>
                  <w:r w:rsidRPr="00581F1E">
                    <w:t xml:space="preserve">del Proyecto a la </w:t>
                  </w:r>
                  <w:r>
                    <w:t>que aplica</w:t>
                  </w:r>
                </w:p>
              </w:tc>
              <w:tc>
                <w:tcPr>
                  <w:tcW w:w="9309" w:type="dxa"/>
                </w:tcPr>
                <w:p w14:paraId="46BB6377" w14:textId="77777777" w:rsidR="005E56EF" w:rsidRPr="00581F1E" w:rsidRDefault="005E56EF" w:rsidP="00531F94">
                  <w:r w:rsidRPr="00581F1E">
                    <w:t>Construcción</w:t>
                  </w:r>
                </w:p>
              </w:tc>
            </w:tr>
            <w:tr w:rsidR="005E56EF" w:rsidRPr="00581F1E" w14:paraId="0FF18AC9" w14:textId="77777777" w:rsidTr="00531F94">
              <w:tc>
                <w:tcPr>
                  <w:tcW w:w="4248" w:type="dxa"/>
                </w:tcPr>
                <w:p w14:paraId="4255677A" w14:textId="77777777" w:rsidR="005E56EF" w:rsidRPr="00581F1E" w:rsidRDefault="005E56EF" w:rsidP="00531F94">
                  <w:r>
                    <w:t>Forma de cumplimiento</w:t>
                  </w:r>
                </w:p>
              </w:tc>
              <w:tc>
                <w:tcPr>
                  <w:tcW w:w="9309" w:type="dxa"/>
                </w:tcPr>
                <w:p w14:paraId="616F8FEE" w14:textId="436A66ED" w:rsidR="005E56EF" w:rsidRPr="00581F1E" w:rsidRDefault="005E56EF" w:rsidP="00531F94">
                  <w:r w:rsidRPr="005E56EF">
                    <w:t>Se propuso, plantar una superficie de 300m2, mayor a la superficie intervenida (164,1m2), donde se removerán 106 individuos de lenga.</w:t>
                  </w:r>
                </w:p>
              </w:tc>
            </w:tr>
            <w:tr w:rsidR="005E56EF" w:rsidRPr="00581F1E" w14:paraId="15112CD4" w14:textId="77777777" w:rsidTr="00531F94">
              <w:tc>
                <w:tcPr>
                  <w:tcW w:w="4248" w:type="dxa"/>
                </w:tcPr>
                <w:p w14:paraId="4065F505" w14:textId="77777777" w:rsidR="005E56EF" w:rsidRPr="00581F1E" w:rsidRDefault="005E56EF" w:rsidP="00531F94">
                  <w:r>
                    <w:t>Indicador de cumplimiento</w:t>
                  </w:r>
                </w:p>
              </w:tc>
              <w:tc>
                <w:tcPr>
                  <w:tcW w:w="9309" w:type="dxa"/>
                </w:tcPr>
                <w:p w14:paraId="38391452" w14:textId="77777777" w:rsidR="005E56EF" w:rsidRDefault="005E56EF" w:rsidP="005E56EF">
                  <w:r>
                    <w:t>El éxito o fracaso de esta plantación se evaluara al segundo año de realizada la reforestación.</w:t>
                  </w:r>
                </w:p>
                <w:p w14:paraId="00CD5ECA" w14:textId="212560C7" w:rsidR="005E56EF" w:rsidRDefault="005E56EF" w:rsidP="005E56EF">
                  <w:r>
                    <w:t>Se verificará el prendimiento de los arboles trasplantados cada seis meses: a fines verano y mediado</w:t>
                  </w:r>
                  <w:r w:rsidR="009608F4">
                    <w:t>s</w:t>
                  </w:r>
                  <w:r>
                    <w:t xml:space="preserve"> de prim</w:t>
                  </w:r>
                  <w:r w:rsidR="009608F4">
                    <w:t>av</w:t>
                  </w:r>
                  <w:r>
                    <w:t>era de cada año.</w:t>
                  </w:r>
                </w:p>
                <w:p w14:paraId="22759CE8" w14:textId="61BA2C6B" w:rsidR="005E56EF" w:rsidRPr="00581F1E" w:rsidRDefault="005E56EF" w:rsidP="005E56EF">
                  <w:r>
                    <w:t>El área a reforestar forma parte del PNTP (Ribera del Grey). Según Plan de Manejo (2007) del Parque el área tiene restricción de acceso a las personas y animales domésticos.  Las plantas serán protegidas contra la acciones de animales con protectores individuales “Shelters de Plástico”.</w:t>
                  </w:r>
                </w:p>
              </w:tc>
            </w:tr>
          </w:tbl>
          <w:p w14:paraId="15AB2B70" w14:textId="77777777" w:rsidR="00696355" w:rsidRDefault="00696355" w:rsidP="00531F94">
            <w:pPr>
              <w:rPr>
                <w:highlight w:val="yellow"/>
              </w:rPr>
            </w:pPr>
          </w:p>
          <w:p w14:paraId="02ED09BC" w14:textId="2E1723BF" w:rsidR="00851DC4" w:rsidRPr="00135228" w:rsidRDefault="00851DC4" w:rsidP="00531F94">
            <w:pPr>
              <w:rPr>
                <w:highlight w:val="yellow"/>
              </w:rPr>
            </w:pPr>
          </w:p>
        </w:tc>
      </w:tr>
      <w:tr w:rsidR="00691868" w:rsidRPr="001B7058" w14:paraId="101BFDD0" w14:textId="77777777" w:rsidTr="00531F94">
        <w:trPr>
          <w:trHeight w:val="142"/>
        </w:trPr>
        <w:tc>
          <w:tcPr>
            <w:tcW w:w="5000" w:type="pct"/>
            <w:gridSpan w:val="2"/>
            <w:tcBorders>
              <w:bottom w:val="single" w:sz="4" w:space="0" w:color="auto"/>
            </w:tcBorders>
          </w:tcPr>
          <w:p w14:paraId="27FF819C" w14:textId="1EBC3167" w:rsidR="00691868" w:rsidRPr="00691868" w:rsidRDefault="00691868" w:rsidP="00691868">
            <w:pPr>
              <w:rPr>
                <w:rFonts w:eastAsia="Times New Roman"/>
                <w:bCs/>
                <w:color w:val="000000"/>
                <w:highlight w:val="yellow"/>
                <w:lang w:eastAsia="es-CL"/>
              </w:rPr>
            </w:pPr>
            <w:r w:rsidRPr="00691868">
              <w:rPr>
                <w:rFonts w:eastAsia="Times New Roman"/>
                <w:b/>
                <w:bCs/>
                <w:lang w:eastAsia="es-CL"/>
              </w:rPr>
              <w:lastRenderedPageBreak/>
              <w:t xml:space="preserve">Documentación entregada: </w:t>
            </w:r>
            <w:r w:rsidRPr="00691868">
              <w:rPr>
                <w:rFonts w:eastAsia="Times New Roman"/>
                <w:bCs/>
                <w:lang w:eastAsia="es-CL"/>
              </w:rPr>
              <w:t>No aplica.</w:t>
            </w:r>
          </w:p>
        </w:tc>
      </w:tr>
      <w:tr w:rsidR="00696355" w:rsidRPr="0025129B" w14:paraId="2D18A615" w14:textId="77777777" w:rsidTr="00531F94">
        <w:trPr>
          <w:trHeight w:val="627"/>
        </w:trPr>
        <w:tc>
          <w:tcPr>
            <w:tcW w:w="5000" w:type="pct"/>
            <w:gridSpan w:val="2"/>
          </w:tcPr>
          <w:p w14:paraId="03389329" w14:textId="65895EAD" w:rsidR="009E1E36" w:rsidRPr="00874023" w:rsidRDefault="009E1E36" w:rsidP="009E1E36">
            <w:pPr>
              <w:jc w:val="left"/>
              <w:rPr>
                <w:color w:val="FF0000"/>
              </w:rPr>
            </w:pPr>
            <w:r w:rsidRPr="00874023">
              <w:rPr>
                <w:b/>
              </w:rPr>
              <w:t>Hecho (s):</w:t>
            </w:r>
          </w:p>
          <w:p w14:paraId="33438189" w14:textId="08ABAD40" w:rsidR="008A1BD7" w:rsidRPr="00874023" w:rsidRDefault="008A1BD7" w:rsidP="008A1BD7">
            <w:pPr>
              <w:rPr>
                <w:b/>
                <w:u w:val="single"/>
              </w:rPr>
            </w:pPr>
            <w:r w:rsidRPr="00874023">
              <w:rPr>
                <w:b/>
                <w:u w:val="single"/>
              </w:rPr>
              <w:t>Área de corta de individuos de Lenga en sector de “camino picada”:</w:t>
            </w:r>
          </w:p>
          <w:p w14:paraId="2FFC98DD" w14:textId="77777777" w:rsidR="00800DFE" w:rsidRPr="00874023" w:rsidRDefault="00800DFE" w:rsidP="009E1E36">
            <w:pPr>
              <w:pStyle w:val="Prrafodelista"/>
              <w:numPr>
                <w:ilvl w:val="0"/>
                <w:numId w:val="39"/>
              </w:numPr>
              <w:ind w:left="284" w:hanging="284"/>
            </w:pPr>
            <w:r w:rsidRPr="00874023">
              <w:rPr>
                <w:rFonts w:ascii="Calibri" w:eastAsia="Times New Roman" w:hAnsi="Calibri"/>
                <w:color w:val="000000"/>
                <w:lang w:eastAsia="es-CL"/>
              </w:rPr>
              <w:t>De acuerdo a lo indicado por el Sr. Gonzalo Baeza Hernández, Gerente del Hotel Lago Grey, la embarcación Grey III fue desvarada en el Lago Grey durante el mes de diciembre de 2014, no habiendo sido necesario para la ejecución de dicha operación la corta de árboles, sino solo de algunas ramas necesarias para permitir el traslado de la embarcación a través del “camino picada”.</w:t>
            </w:r>
          </w:p>
          <w:p w14:paraId="090CEDE3" w14:textId="012B3ECF" w:rsidR="00800DFE" w:rsidRPr="00874023" w:rsidRDefault="00E61F38" w:rsidP="009E1E36">
            <w:pPr>
              <w:pStyle w:val="Prrafodelista"/>
              <w:numPr>
                <w:ilvl w:val="0"/>
                <w:numId w:val="39"/>
              </w:numPr>
              <w:ind w:left="284" w:hanging="284"/>
            </w:pPr>
            <w:r w:rsidRPr="00874023">
              <w:rPr>
                <w:rFonts w:ascii="Calibri" w:eastAsia="Times New Roman" w:hAnsi="Calibri"/>
                <w:color w:val="000000"/>
                <w:lang w:eastAsia="es-CL"/>
              </w:rPr>
              <w:t>A su vez</w:t>
            </w:r>
            <w:r w:rsidR="00800DFE" w:rsidRPr="00874023">
              <w:rPr>
                <w:rFonts w:ascii="Calibri" w:eastAsia="Times New Roman" w:hAnsi="Calibri"/>
                <w:color w:val="000000"/>
                <w:lang w:eastAsia="es-CL"/>
              </w:rPr>
              <w:t>, d</w:t>
            </w:r>
            <w:r w:rsidR="009E1E36" w:rsidRPr="00874023">
              <w:rPr>
                <w:rFonts w:ascii="Calibri" w:eastAsia="Times New Roman" w:hAnsi="Calibri"/>
                <w:color w:val="000000"/>
                <w:lang w:eastAsia="es-CL"/>
              </w:rPr>
              <w:t xml:space="preserve">urante </w:t>
            </w:r>
            <w:r w:rsidR="00800DFE" w:rsidRPr="00874023">
              <w:rPr>
                <w:rFonts w:ascii="Calibri" w:eastAsia="Times New Roman" w:hAnsi="Calibri"/>
                <w:color w:val="000000"/>
                <w:lang w:eastAsia="es-CL"/>
              </w:rPr>
              <w:t xml:space="preserve">el recorrido efectuado el </w:t>
            </w:r>
            <w:r w:rsidR="009E1E36" w:rsidRPr="00874023">
              <w:rPr>
                <w:rFonts w:ascii="Calibri" w:eastAsia="Times New Roman" w:hAnsi="Calibri"/>
                <w:color w:val="000000"/>
                <w:lang w:eastAsia="es-CL"/>
              </w:rPr>
              <w:t>día 11 de noviembre de 2015</w:t>
            </w:r>
            <w:r w:rsidR="00800DFE" w:rsidRPr="00874023">
              <w:rPr>
                <w:rFonts w:ascii="Calibri" w:eastAsia="Times New Roman" w:hAnsi="Calibri"/>
                <w:color w:val="000000"/>
                <w:lang w:eastAsia="es-CL"/>
              </w:rPr>
              <w:t>,</w:t>
            </w:r>
            <w:r w:rsidR="009E1E36" w:rsidRPr="00874023">
              <w:rPr>
                <w:rFonts w:ascii="Calibri" w:eastAsia="Times New Roman" w:hAnsi="Calibri"/>
                <w:color w:val="000000"/>
                <w:lang w:eastAsia="es-CL"/>
              </w:rPr>
              <w:t xml:space="preserve"> se </w:t>
            </w:r>
            <w:r w:rsidR="00800DFE" w:rsidRPr="00874023">
              <w:rPr>
                <w:rFonts w:ascii="Calibri" w:eastAsia="Times New Roman" w:hAnsi="Calibri"/>
                <w:color w:val="000000"/>
                <w:lang w:eastAsia="es-CL"/>
              </w:rPr>
              <w:t xml:space="preserve">efectuó la revisión de los efectos del ensanche de la faja del “camino picada” sobre la vegetación arbórea, constatándose en dicho lugar la presencia de 5 árboles de Lenga </w:t>
            </w:r>
            <w:r w:rsidR="00681C96" w:rsidRPr="00874023">
              <w:rPr>
                <w:rFonts w:ascii="Calibri" w:eastAsia="Times New Roman" w:hAnsi="Calibri"/>
                <w:color w:val="000000"/>
                <w:lang w:eastAsia="es-CL"/>
              </w:rPr>
              <w:t>(</w:t>
            </w:r>
            <w:r w:rsidR="00681C96" w:rsidRPr="00874023">
              <w:rPr>
                <w:rFonts w:ascii="Calibri" w:eastAsia="Times New Roman" w:hAnsi="Calibri"/>
                <w:i/>
                <w:color w:val="000000"/>
                <w:lang w:eastAsia="es-CL"/>
              </w:rPr>
              <w:t>Nothofagus pumilio</w:t>
            </w:r>
            <w:r w:rsidR="00681C96" w:rsidRPr="00874023">
              <w:rPr>
                <w:rFonts w:ascii="Calibri" w:eastAsia="Times New Roman" w:hAnsi="Calibri"/>
                <w:color w:val="000000"/>
                <w:lang w:eastAsia="es-CL"/>
              </w:rPr>
              <w:t xml:space="preserve">) </w:t>
            </w:r>
            <w:r w:rsidR="00800DFE" w:rsidRPr="00874023">
              <w:rPr>
                <w:rFonts w:ascii="Calibri" w:eastAsia="Times New Roman" w:hAnsi="Calibri"/>
                <w:color w:val="000000"/>
                <w:lang w:eastAsia="es-CL"/>
              </w:rPr>
              <w:t>muertos a causa de la rotura de su sistema radicular por acción de la maquinaria utilizada para realizar los trabajos</w:t>
            </w:r>
            <w:r w:rsidR="00B34014" w:rsidRPr="00874023">
              <w:rPr>
                <w:rFonts w:ascii="Calibri" w:eastAsia="Times New Roman" w:hAnsi="Calibri"/>
                <w:color w:val="000000"/>
                <w:lang w:eastAsia="es-CL"/>
              </w:rPr>
              <w:t xml:space="preserve"> (Ver Fotografía 28)</w:t>
            </w:r>
            <w:r w:rsidR="00800DFE" w:rsidRPr="00874023">
              <w:rPr>
                <w:rFonts w:ascii="Calibri" w:eastAsia="Times New Roman" w:hAnsi="Calibri"/>
                <w:color w:val="000000"/>
                <w:lang w:eastAsia="es-CL"/>
              </w:rPr>
              <w:t>.</w:t>
            </w:r>
          </w:p>
          <w:p w14:paraId="7010DAFC" w14:textId="7CCF77A0" w:rsidR="00F573DF" w:rsidRPr="00874023" w:rsidRDefault="00F573DF" w:rsidP="009E1E36">
            <w:pPr>
              <w:pStyle w:val="Prrafodelista"/>
              <w:numPr>
                <w:ilvl w:val="0"/>
                <w:numId w:val="39"/>
              </w:numPr>
              <w:ind w:left="284" w:hanging="284"/>
            </w:pPr>
            <w:r w:rsidRPr="00874023">
              <w:rPr>
                <w:rFonts w:ascii="Calibri" w:eastAsia="Times New Roman" w:hAnsi="Calibri"/>
                <w:color w:val="000000"/>
                <w:lang w:eastAsia="es-CL"/>
              </w:rPr>
              <w:t>Adicionalmente cabe señalar que conforme se observó, el sector circundante al “camino picada” se caracteriza por la presencia de individuos de Lenga.</w:t>
            </w:r>
          </w:p>
          <w:p w14:paraId="3E2D28F7" w14:textId="0A98080A" w:rsidR="00F573DF" w:rsidRPr="0056584A" w:rsidRDefault="00E61F38" w:rsidP="009E1E36">
            <w:pPr>
              <w:pStyle w:val="Prrafodelista"/>
              <w:numPr>
                <w:ilvl w:val="0"/>
                <w:numId w:val="39"/>
              </w:numPr>
              <w:ind w:left="284" w:hanging="284"/>
            </w:pPr>
            <w:r w:rsidRPr="00874023">
              <w:t>Por otra parte, al consultar al Sr. Gonzalo Baeza</w:t>
            </w:r>
            <w:r w:rsidRPr="00874023">
              <w:rPr>
                <w:rFonts w:ascii="Calibri" w:eastAsia="Times New Roman" w:hAnsi="Calibri"/>
                <w:color w:val="000000"/>
                <w:lang w:eastAsia="es-CL"/>
              </w:rPr>
              <w:t xml:space="preserve"> Hernández, Gerente del Hotel Lago Grey, respecto de las acciones vinculadas al transplante de individuos de Lenga para evitar ser afectados por la maquinaria durante </w:t>
            </w:r>
            <w:r w:rsidRPr="0056584A">
              <w:rPr>
                <w:rFonts w:ascii="Calibri" w:eastAsia="Times New Roman" w:hAnsi="Calibri"/>
                <w:color w:val="000000"/>
                <w:lang w:eastAsia="es-CL"/>
              </w:rPr>
              <w:t>las operaciones de traslado de la embarcación Grey III hacia su punto de desvarado, éste manifestó desconocer dicha exigencia del proyecto, afirmando que dicho trabajo no fue realizado.</w:t>
            </w:r>
          </w:p>
          <w:p w14:paraId="5F797669" w14:textId="77777777" w:rsidR="008A1BD7" w:rsidRPr="00874023" w:rsidRDefault="008A1BD7" w:rsidP="008A1BD7"/>
          <w:p w14:paraId="45FC92F2" w14:textId="18E3378F" w:rsidR="008A1BD7" w:rsidRPr="00874023" w:rsidRDefault="008A1BD7" w:rsidP="008A1BD7">
            <w:pPr>
              <w:rPr>
                <w:b/>
                <w:u w:val="single"/>
              </w:rPr>
            </w:pPr>
            <w:r w:rsidRPr="00874023">
              <w:rPr>
                <w:b/>
                <w:u w:val="single"/>
              </w:rPr>
              <w:t>Área de Reforestación:</w:t>
            </w:r>
          </w:p>
          <w:p w14:paraId="043D2FC5" w14:textId="6F5426CA" w:rsidR="00666061" w:rsidRPr="00874023" w:rsidRDefault="00E700FF" w:rsidP="00E700FF">
            <w:pPr>
              <w:pStyle w:val="Prrafodelista"/>
              <w:numPr>
                <w:ilvl w:val="0"/>
                <w:numId w:val="39"/>
              </w:numPr>
              <w:ind w:left="284" w:hanging="284"/>
            </w:pPr>
            <w:r w:rsidRPr="00874023">
              <w:rPr>
                <w:rFonts w:ascii="Calibri" w:eastAsia="Times New Roman" w:hAnsi="Calibri"/>
                <w:color w:val="000000"/>
                <w:lang w:eastAsia="es-CL"/>
              </w:rPr>
              <w:t xml:space="preserve">Durante el recorrido efectuado el día 12 de noviembre de 2015, se constató que aún no se habían efectuado labores de reforestación por parte del titular en la zona definida para dicho fin en el respectivo Plan de Manejo de Corta y Reforestación aprobado por CONAF en el marco del proyecto aprobado ambientalmente </w:t>
            </w:r>
            <w:r w:rsidRPr="00874023">
              <w:rPr>
                <w:rFonts w:ascii="Calibri" w:eastAsia="Times New Roman" w:hAnsi="Calibri"/>
                <w:color w:val="000000"/>
                <w:lang w:eastAsia="es-CL"/>
              </w:rPr>
              <w:lastRenderedPageBreak/>
              <w:t>mediante RCA N°282/2014 (</w:t>
            </w:r>
            <w:r w:rsidR="00560F57" w:rsidRPr="00874023">
              <w:rPr>
                <w:rFonts w:ascii="Calibri" w:eastAsia="Times New Roman" w:hAnsi="Calibri"/>
                <w:color w:val="000000"/>
                <w:lang w:eastAsia="es-CL"/>
              </w:rPr>
              <w:t>Sitio afectado por el incendio forestal ocurrido el año 2011, ubicado en la r</w:t>
            </w:r>
            <w:r w:rsidR="00666061" w:rsidRPr="00874023">
              <w:rPr>
                <w:rFonts w:ascii="Calibri" w:eastAsia="Times New Roman" w:hAnsi="Calibri"/>
                <w:color w:val="000000"/>
                <w:lang w:eastAsia="es-CL"/>
              </w:rPr>
              <w:t>ibera norte del Río Grey</w:t>
            </w:r>
            <w:r w:rsidRPr="00874023">
              <w:rPr>
                <w:rFonts w:ascii="Calibri" w:eastAsia="Times New Roman" w:hAnsi="Calibri"/>
                <w:color w:val="000000"/>
                <w:lang w:eastAsia="es-CL"/>
              </w:rPr>
              <w:t>)</w:t>
            </w:r>
            <w:r w:rsidR="00666061" w:rsidRPr="00874023">
              <w:rPr>
                <w:rFonts w:ascii="Calibri" w:eastAsia="Times New Roman" w:hAnsi="Calibri"/>
                <w:color w:val="000000"/>
                <w:lang w:eastAsia="es-CL"/>
              </w:rPr>
              <w:t>.</w:t>
            </w:r>
          </w:p>
          <w:p w14:paraId="76FB6092" w14:textId="77777777" w:rsidR="00696355" w:rsidRPr="009C58EC" w:rsidRDefault="00666061" w:rsidP="009C7799">
            <w:pPr>
              <w:pStyle w:val="Prrafodelista"/>
              <w:numPr>
                <w:ilvl w:val="0"/>
                <w:numId w:val="39"/>
              </w:numPr>
              <w:ind w:left="284" w:hanging="284"/>
            </w:pPr>
            <w:r w:rsidRPr="00874023">
              <w:rPr>
                <w:rFonts w:ascii="Calibri" w:eastAsia="Times New Roman" w:hAnsi="Calibri"/>
                <w:color w:val="000000"/>
                <w:lang w:eastAsia="es-CL"/>
              </w:rPr>
              <w:t xml:space="preserve">Asimismo, de acuerdo a lo </w:t>
            </w:r>
            <w:r w:rsidR="009C7799">
              <w:rPr>
                <w:rFonts w:ascii="Calibri" w:eastAsia="Times New Roman" w:hAnsi="Calibri"/>
                <w:color w:val="000000"/>
                <w:lang w:eastAsia="es-CL"/>
              </w:rPr>
              <w:t xml:space="preserve">ratificado </w:t>
            </w:r>
            <w:r w:rsidRPr="00874023">
              <w:rPr>
                <w:rFonts w:ascii="Calibri" w:eastAsia="Times New Roman" w:hAnsi="Calibri"/>
                <w:color w:val="000000"/>
                <w:lang w:eastAsia="es-CL"/>
              </w:rPr>
              <w:t>por el Sr. G</w:t>
            </w:r>
            <w:r w:rsidRPr="00874023">
              <w:t>onzalo Baeza</w:t>
            </w:r>
            <w:r w:rsidRPr="00874023">
              <w:rPr>
                <w:rFonts w:ascii="Calibri" w:eastAsia="Times New Roman" w:hAnsi="Calibri"/>
                <w:color w:val="000000"/>
                <w:lang w:eastAsia="es-CL"/>
              </w:rPr>
              <w:t xml:space="preserve"> Hernández, Gerente del Hotel Lago Grey, al momento de la inspección aún no se habían dado inicio a los trabajos de </w:t>
            </w:r>
            <w:r w:rsidRPr="009C58EC">
              <w:rPr>
                <w:rFonts w:ascii="Calibri" w:eastAsia="Times New Roman" w:hAnsi="Calibri"/>
                <w:color w:val="000000"/>
                <w:lang w:eastAsia="es-CL"/>
              </w:rPr>
              <w:t>reforestación comprometidos. Al respecto, dicho trabajador manifestó además su desconocimiento respecto del compromiso del titular relativo a dicha materia.</w:t>
            </w:r>
          </w:p>
          <w:p w14:paraId="43EACA57" w14:textId="77777777" w:rsidR="00EA78E3" w:rsidRPr="009C58EC" w:rsidRDefault="00EA78E3" w:rsidP="00157258"/>
          <w:p w14:paraId="3B96B593" w14:textId="38B5FD62" w:rsidR="00157258" w:rsidRPr="009C58EC" w:rsidRDefault="00157258" w:rsidP="00157258">
            <w:pPr>
              <w:rPr>
                <w:b/>
                <w:u w:val="single"/>
              </w:rPr>
            </w:pPr>
            <w:r w:rsidRPr="009C58EC">
              <w:rPr>
                <w:b/>
                <w:u w:val="single"/>
              </w:rPr>
              <w:t>Modificaciones efectuadas al Plan de Manejo Forestal (PMF):</w:t>
            </w:r>
          </w:p>
          <w:p w14:paraId="614124D1" w14:textId="35C35476" w:rsidR="00EA78E3" w:rsidRPr="009C58EC" w:rsidRDefault="004B3202" w:rsidP="00EA78E3">
            <w:pPr>
              <w:pStyle w:val="Prrafodelista"/>
              <w:numPr>
                <w:ilvl w:val="0"/>
                <w:numId w:val="39"/>
              </w:numPr>
              <w:ind w:left="284" w:hanging="284"/>
            </w:pPr>
            <w:r w:rsidRPr="009C58EC">
              <w:rPr>
                <w:rFonts w:ascii="Calibri" w:eastAsia="Times New Roman" w:hAnsi="Calibri"/>
                <w:color w:val="000000"/>
                <w:lang w:eastAsia="es-CL"/>
              </w:rPr>
              <w:t>M</w:t>
            </w:r>
            <w:r w:rsidR="00EA78E3" w:rsidRPr="009C58EC">
              <w:rPr>
                <w:rFonts w:ascii="Calibri" w:eastAsia="Times New Roman" w:hAnsi="Calibri"/>
                <w:color w:val="000000"/>
                <w:lang w:eastAsia="es-CL"/>
              </w:rPr>
              <w:t xml:space="preserve">ediante consulta de pertinencia de ingreso al SEIA presentada al Servicio de Evaluación Ambiental a través de carta de fecha 03/03/15, el titular solicitó modificar el Plan de Manejo de Corta y Reforestación de Bosque Nativo para Ejecutar Obras Civiles descrito en la RCA N°282/2014, considerando </w:t>
            </w:r>
            <w:r w:rsidR="00EA78E3" w:rsidRPr="009C58EC">
              <w:rPr>
                <w:rFonts w:eastAsia="Times New Roman" w:cs="Calibri"/>
                <w:color w:val="000000"/>
                <w:lang w:eastAsia="es-CL"/>
              </w:rPr>
              <w:t xml:space="preserve">la corta de 7 individuos de Lenga para poder efectuar el transporte del Catamarán Grey III hasta el Lago Grey, en reemplazo de los 106 individuos contemplados originalmente para dicha tarea, comprometiéndose además a efectuar </w:t>
            </w:r>
            <w:r w:rsidR="009F7DCF" w:rsidRPr="009C58EC">
              <w:rPr>
                <w:rFonts w:eastAsia="Times New Roman" w:cs="Calibri"/>
                <w:color w:val="000000"/>
                <w:lang w:eastAsia="es-CL"/>
              </w:rPr>
              <w:t xml:space="preserve">la </w:t>
            </w:r>
            <w:r w:rsidR="00EA78E3" w:rsidRPr="009C58EC">
              <w:rPr>
                <w:rFonts w:eastAsia="Times New Roman" w:cs="Calibri"/>
                <w:color w:val="000000"/>
                <w:lang w:eastAsia="es-CL"/>
              </w:rPr>
              <w:t xml:space="preserve">reforestación </w:t>
            </w:r>
            <w:r w:rsidR="009F7DCF" w:rsidRPr="009C58EC">
              <w:rPr>
                <w:rFonts w:eastAsia="Times New Roman" w:cs="Calibri"/>
                <w:color w:val="000000"/>
                <w:lang w:eastAsia="es-CL"/>
              </w:rPr>
              <w:t xml:space="preserve">de </w:t>
            </w:r>
            <w:r w:rsidR="00EA78E3" w:rsidRPr="009C58EC">
              <w:rPr>
                <w:rFonts w:eastAsia="Times New Roman" w:cs="Calibri"/>
                <w:color w:val="000000"/>
                <w:lang w:eastAsia="es-CL"/>
              </w:rPr>
              <w:t xml:space="preserve">un total de 35 individuos de </w:t>
            </w:r>
            <w:r w:rsidR="009F7DCF" w:rsidRPr="009C58EC">
              <w:rPr>
                <w:rFonts w:eastAsia="Times New Roman" w:cs="Calibri"/>
                <w:color w:val="000000"/>
                <w:lang w:eastAsia="es-CL"/>
              </w:rPr>
              <w:t xml:space="preserve">dicha especie </w:t>
            </w:r>
            <w:r w:rsidR="00EA78E3" w:rsidRPr="009C58EC">
              <w:rPr>
                <w:rFonts w:eastAsia="Times New Roman" w:cs="Calibri"/>
                <w:color w:val="000000"/>
                <w:lang w:eastAsia="es-CL"/>
              </w:rPr>
              <w:t xml:space="preserve">en el mismo lugar aprobado </w:t>
            </w:r>
            <w:r w:rsidR="009F7DCF" w:rsidRPr="009C58EC">
              <w:rPr>
                <w:rFonts w:eastAsia="Times New Roman" w:cs="Calibri"/>
                <w:color w:val="000000"/>
                <w:lang w:eastAsia="es-CL"/>
              </w:rPr>
              <w:t xml:space="preserve">por CONAF </w:t>
            </w:r>
            <w:r w:rsidR="00EA78E3" w:rsidRPr="009C58EC">
              <w:rPr>
                <w:rFonts w:eastAsia="Times New Roman" w:cs="Calibri"/>
                <w:color w:val="000000"/>
                <w:lang w:eastAsia="es-CL"/>
              </w:rPr>
              <w:t>originalmente. A este respecto, l</w:t>
            </w:r>
            <w:r w:rsidR="009F7DCF" w:rsidRPr="009C58EC">
              <w:rPr>
                <w:rFonts w:eastAsia="Times New Roman" w:cs="Calibri"/>
                <w:color w:val="000000"/>
                <w:lang w:eastAsia="es-CL"/>
              </w:rPr>
              <w:t xml:space="preserve">a consulta señalada </w:t>
            </w:r>
            <w:r w:rsidR="00EA78E3" w:rsidRPr="009C58EC">
              <w:rPr>
                <w:rFonts w:eastAsia="Times New Roman" w:cs="Calibri"/>
                <w:color w:val="000000"/>
                <w:lang w:eastAsia="es-CL"/>
              </w:rPr>
              <w:t xml:space="preserve">fue posteriormente respondida por la Dirección Regional del SEA Magallanes a través de la Resolución Ex. N°68 del 18/03/15, indicándose que la modificación </w:t>
            </w:r>
            <w:r w:rsidR="009F7DCF" w:rsidRPr="009C58EC">
              <w:rPr>
                <w:rFonts w:eastAsia="Times New Roman" w:cs="Calibri"/>
                <w:color w:val="000000"/>
                <w:lang w:eastAsia="es-CL"/>
              </w:rPr>
              <w:t xml:space="preserve">propuesta </w:t>
            </w:r>
            <w:r w:rsidR="00EA78E3" w:rsidRPr="009C58EC">
              <w:rPr>
                <w:rFonts w:eastAsia="Times New Roman" w:cs="Calibri"/>
                <w:color w:val="000000"/>
                <w:lang w:eastAsia="es-CL"/>
              </w:rPr>
              <w:t>no requería ingresar obligatoriamente al SEIA.</w:t>
            </w:r>
          </w:p>
          <w:p w14:paraId="1B2E5AAB" w14:textId="5C8F97C2" w:rsidR="00EA78E3" w:rsidRPr="009C58EC" w:rsidRDefault="009F7DCF" w:rsidP="00EA78E3">
            <w:pPr>
              <w:pStyle w:val="Prrafodelista"/>
              <w:numPr>
                <w:ilvl w:val="0"/>
                <w:numId w:val="39"/>
              </w:numPr>
              <w:ind w:left="284" w:hanging="284"/>
            </w:pPr>
            <w:r w:rsidRPr="009C58EC">
              <w:rPr>
                <w:rFonts w:eastAsia="Times New Roman" w:cs="Calibri"/>
                <w:color w:val="000000"/>
                <w:lang w:eastAsia="es-CL"/>
              </w:rPr>
              <w:t>Por otro lado, c</w:t>
            </w:r>
            <w:r w:rsidR="00EA78E3" w:rsidRPr="009C58EC">
              <w:rPr>
                <w:rFonts w:eastAsia="Times New Roman" w:cs="Calibri"/>
                <w:color w:val="000000"/>
                <w:lang w:eastAsia="es-CL"/>
              </w:rPr>
              <w:t xml:space="preserve">abe tener presente además que el Plan de Manejo </w:t>
            </w:r>
            <w:r w:rsidR="00EA78E3" w:rsidRPr="009C58EC">
              <w:rPr>
                <w:rFonts w:ascii="Calibri" w:eastAsia="Times New Roman" w:hAnsi="Calibri"/>
                <w:color w:val="000000"/>
                <w:lang w:eastAsia="es-CL"/>
              </w:rPr>
              <w:t xml:space="preserve">de Corta y Reforestación de Bosque Nativo para Ejecutar Obras Civiles presentado durante la evaluación ambiental del proyecto “Transporte y Reemplazo de Embarcación Navegación Turística Lago Grey” en el Anexo D de su Adenda complementaria, consideró en su punto 6.2 ejecutar las labores de reforestación </w:t>
            </w:r>
            <w:r w:rsidR="00EA78E3" w:rsidRPr="009C58EC">
              <w:rPr>
                <w:rFonts w:ascii="Calibri" w:eastAsia="Times New Roman" w:hAnsi="Calibri"/>
                <w:color w:val="000000"/>
                <w:u w:val="single"/>
                <w:lang w:eastAsia="es-CL"/>
              </w:rPr>
              <w:t>durante el año 2015</w:t>
            </w:r>
            <w:r w:rsidR="00EA78E3" w:rsidRPr="009C58EC">
              <w:rPr>
                <w:rFonts w:ascii="Calibri" w:eastAsia="Times New Roman" w:hAnsi="Calibri"/>
                <w:color w:val="000000"/>
                <w:lang w:eastAsia="es-CL"/>
              </w:rPr>
              <w:t xml:space="preserve"> (</w:t>
            </w:r>
            <w:hyperlink r:id="rId96" w:history="1">
              <w:r w:rsidR="00EA78E3" w:rsidRPr="009C58EC">
                <w:rPr>
                  <w:rStyle w:val="Hipervnculo"/>
                  <w:rFonts w:ascii="Calibri" w:eastAsia="Times New Roman" w:hAnsi="Calibri"/>
                  <w:lang w:eastAsia="es-CL"/>
                </w:rPr>
                <w:t>http://seia.sea.gob.cl/archivos/2a4_ANEXO_D.pdf</w:t>
              </w:r>
            </w:hyperlink>
            <w:r w:rsidR="00EA78E3" w:rsidRPr="009C58EC">
              <w:rPr>
                <w:rFonts w:ascii="Calibri" w:eastAsia="Times New Roman" w:hAnsi="Calibri"/>
                <w:color w:val="000000"/>
                <w:lang w:eastAsia="es-CL"/>
              </w:rPr>
              <w:t>)</w:t>
            </w:r>
            <w:r w:rsidRPr="009C58EC">
              <w:rPr>
                <w:rFonts w:ascii="Calibri" w:eastAsia="Times New Roman" w:hAnsi="Calibri"/>
                <w:color w:val="000000"/>
                <w:lang w:eastAsia="es-CL"/>
              </w:rPr>
              <w:t xml:space="preserve">; aspecto que no fue modificado posteriormente a través de la consulta descrita </w:t>
            </w:r>
            <w:r w:rsidR="004B3202" w:rsidRPr="009C58EC">
              <w:rPr>
                <w:rFonts w:ascii="Calibri" w:eastAsia="Times New Roman" w:hAnsi="Calibri"/>
                <w:color w:val="000000"/>
                <w:lang w:eastAsia="es-CL"/>
              </w:rPr>
              <w:t>anteriormente</w:t>
            </w:r>
            <w:r w:rsidR="00EA78E3" w:rsidRPr="009C58EC">
              <w:rPr>
                <w:rFonts w:ascii="Calibri" w:eastAsia="Times New Roman" w:hAnsi="Calibri"/>
                <w:color w:val="000000"/>
                <w:lang w:eastAsia="es-CL"/>
              </w:rPr>
              <w:t>.</w:t>
            </w:r>
          </w:p>
          <w:p w14:paraId="65657BA1" w14:textId="77777777" w:rsidR="00157258" w:rsidRPr="009C58EC" w:rsidRDefault="00157258" w:rsidP="00157258">
            <w:pPr>
              <w:pStyle w:val="Prrafodelista"/>
              <w:ind w:left="284"/>
            </w:pPr>
          </w:p>
          <w:p w14:paraId="32D1939C" w14:textId="1DB02A3C" w:rsidR="00EA78E3" w:rsidRPr="00874023" w:rsidRDefault="009F7DCF" w:rsidP="009C58EC">
            <w:pPr>
              <w:pStyle w:val="Prrafodelista"/>
              <w:numPr>
                <w:ilvl w:val="0"/>
                <w:numId w:val="39"/>
              </w:numPr>
              <w:ind w:left="284" w:hanging="284"/>
            </w:pPr>
            <w:r w:rsidRPr="009C58EC">
              <w:rPr>
                <w:rFonts w:ascii="Calibri" w:eastAsia="Times New Roman" w:hAnsi="Calibri"/>
                <w:color w:val="000000"/>
                <w:lang w:eastAsia="es-CL"/>
              </w:rPr>
              <w:t>Finalmente, c</w:t>
            </w:r>
            <w:r w:rsidR="00EA78E3" w:rsidRPr="009C58EC">
              <w:rPr>
                <w:rFonts w:ascii="Calibri" w:eastAsia="Times New Roman" w:hAnsi="Calibri"/>
                <w:color w:val="000000"/>
                <w:lang w:eastAsia="es-CL"/>
              </w:rPr>
              <w:t xml:space="preserve">onsiderando todo lo anteriormente señalado, </w:t>
            </w:r>
            <w:r w:rsidRPr="009C58EC">
              <w:rPr>
                <w:rFonts w:ascii="Calibri" w:eastAsia="Times New Roman" w:hAnsi="Calibri"/>
                <w:color w:val="000000"/>
                <w:lang w:eastAsia="es-CL"/>
              </w:rPr>
              <w:t xml:space="preserve">cabe </w:t>
            </w:r>
            <w:r w:rsidR="00EA78E3" w:rsidRPr="009C58EC">
              <w:rPr>
                <w:rFonts w:ascii="Calibri" w:eastAsia="Times New Roman" w:hAnsi="Calibri"/>
                <w:color w:val="000000"/>
                <w:lang w:eastAsia="es-CL"/>
              </w:rPr>
              <w:t>advert</w:t>
            </w:r>
            <w:r w:rsidRPr="009C58EC">
              <w:rPr>
                <w:rFonts w:ascii="Calibri" w:eastAsia="Times New Roman" w:hAnsi="Calibri"/>
                <w:color w:val="000000"/>
                <w:lang w:eastAsia="es-CL"/>
              </w:rPr>
              <w:t>ir</w:t>
            </w:r>
            <w:r w:rsidR="00EA78E3" w:rsidRPr="009C58EC">
              <w:rPr>
                <w:rFonts w:ascii="Calibri" w:eastAsia="Times New Roman" w:hAnsi="Calibri"/>
                <w:color w:val="000000"/>
                <w:lang w:eastAsia="es-CL"/>
              </w:rPr>
              <w:t xml:space="preserve"> que </w:t>
            </w:r>
            <w:r w:rsidRPr="009C58EC">
              <w:rPr>
                <w:rFonts w:ascii="Calibri" w:eastAsia="Times New Roman" w:hAnsi="Calibri"/>
                <w:color w:val="000000"/>
                <w:lang w:eastAsia="es-CL"/>
              </w:rPr>
              <w:t xml:space="preserve">pese a </w:t>
            </w:r>
            <w:r w:rsidR="00D32F1F" w:rsidRPr="009C58EC">
              <w:rPr>
                <w:rFonts w:ascii="Calibri" w:eastAsia="Times New Roman" w:hAnsi="Calibri"/>
                <w:color w:val="000000"/>
                <w:lang w:eastAsia="es-CL"/>
              </w:rPr>
              <w:t xml:space="preserve">que no se habían </w:t>
            </w:r>
            <w:r w:rsidRPr="009C58EC">
              <w:rPr>
                <w:rFonts w:ascii="Calibri" w:eastAsia="Times New Roman" w:hAnsi="Calibri"/>
                <w:color w:val="000000"/>
                <w:lang w:eastAsia="es-CL"/>
              </w:rPr>
              <w:t xml:space="preserve">iniciado </w:t>
            </w:r>
            <w:r w:rsidR="00D32F1F" w:rsidRPr="009C58EC">
              <w:rPr>
                <w:rFonts w:ascii="Calibri" w:eastAsia="Times New Roman" w:hAnsi="Calibri"/>
                <w:color w:val="000000"/>
                <w:lang w:eastAsia="es-CL"/>
              </w:rPr>
              <w:t xml:space="preserve">al momento de la inspección las acciones </w:t>
            </w:r>
            <w:r w:rsidRPr="009C58EC">
              <w:rPr>
                <w:rFonts w:ascii="Calibri" w:eastAsia="Times New Roman" w:hAnsi="Calibri"/>
                <w:color w:val="000000"/>
                <w:lang w:eastAsia="es-CL"/>
              </w:rPr>
              <w:t xml:space="preserve">de reforestación </w:t>
            </w:r>
            <w:r w:rsidR="00D32F1F" w:rsidRPr="009C58EC">
              <w:rPr>
                <w:rFonts w:ascii="Calibri" w:eastAsia="Times New Roman" w:hAnsi="Calibri"/>
                <w:color w:val="000000"/>
                <w:lang w:eastAsia="es-CL"/>
              </w:rPr>
              <w:t xml:space="preserve">comprometidas en la RCA N°282/2014, el </w:t>
            </w:r>
            <w:r w:rsidR="00EA78E3" w:rsidRPr="009C58EC">
              <w:rPr>
                <w:rFonts w:ascii="Calibri" w:eastAsia="Times New Roman" w:hAnsi="Calibri"/>
                <w:color w:val="000000"/>
                <w:lang w:eastAsia="es-CL"/>
              </w:rPr>
              <w:t xml:space="preserve">titular aún se encontraba </w:t>
            </w:r>
            <w:r w:rsidR="004B3202" w:rsidRPr="009C58EC">
              <w:rPr>
                <w:rFonts w:ascii="Calibri" w:eastAsia="Times New Roman" w:hAnsi="Calibri"/>
                <w:color w:val="000000"/>
                <w:lang w:eastAsia="es-CL"/>
              </w:rPr>
              <w:t>en es</w:t>
            </w:r>
            <w:r w:rsidR="009C58EC" w:rsidRPr="009C58EC">
              <w:rPr>
                <w:rFonts w:ascii="Calibri" w:eastAsia="Times New Roman" w:hAnsi="Calibri"/>
                <w:color w:val="000000"/>
                <w:lang w:eastAsia="es-CL"/>
              </w:rPr>
              <w:t xml:space="preserve">a fecha </w:t>
            </w:r>
            <w:r w:rsidR="00EA78E3" w:rsidRPr="009C58EC">
              <w:rPr>
                <w:rFonts w:ascii="Calibri" w:eastAsia="Times New Roman" w:hAnsi="Calibri"/>
                <w:color w:val="000000"/>
                <w:lang w:eastAsia="es-CL"/>
              </w:rPr>
              <w:t xml:space="preserve">dentro del plazo establecido para dar cumplimiento a </w:t>
            </w:r>
            <w:r w:rsidR="00D32F1F" w:rsidRPr="009C58EC">
              <w:rPr>
                <w:rFonts w:ascii="Calibri" w:eastAsia="Times New Roman" w:hAnsi="Calibri"/>
                <w:color w:val="000000"/>
                <w:lang w:eastAsia="es-CL"/>
              </w:rPr>
              <w:t xml:space="preserve">dicha </w:t>
            </w:r>
            <w:r w:rsidR="00EA78E3" w:rsidRPr="009C58EC">
              <w:rPr>
                <w:rFonts w:ascii="Calibri" w:eastAsia="Times New Roman" w:hAnsi="Calibri"/>
                <w:color w:val="000000"/>
                <w:lang w:eastAsia="es-CL"/>
              </w:rPr>
              <w:t>obligación</w:t>
            </w:r>
            <w:r w:rsidR="009C58EC" w:rsidRPr="009C58EC">
              <w:rPr>
                <w:rFonts w:ascii="Calibri" w:eastAsia="Times New Roman" w:hAnsi="Calibri"/>
                <w:color w:val="000000"/>
                <w:lang w:eastAsia="es-CL"/>
              </w:rPr>
              <w:t>,</w:t>
            </w:r>
            <w:r w:rsidR="00D32F1F" w:rsidRPr="009C58EC">
              <w:rPr>
                <w:rFonts w:ascii="Calibri" w:eastAsia="Times New Roman" w:hAnsi="Calibri"/>
                <w:color w:val="000000"/>
                <w:lang w:eastAsia="es-CL"/>
              </w:rPr>
              <w:t xml:space="preserve"> conforme a lo especificado en el </w:t>
            </w:r>
            <w:r w:rsidR="009C58EC" w:rsidRPr="009C58EC">
              <w:rPr>
                <w:rFonts w:ascii="Calibri" w:eastAsia="Times New Roman" w:hAnsi="Calibri"/>
                <w:color w:val="000000"/>
                <w:lang w:eastAsia="es-CL"/>
              </w:rPr>
              <w:t xml:space="preserve">respectivo </w:t>
            </w:r>
            <w:r w:rsidR="00D32F1F" w:rsidRPr="009C58EC">
              <w:rPr>
                <w:rFonts w:ascii="Calibri" w:eastAsia="Times New Roman" w:hAnsi="Calibri"/>
                <w:color w:val="000000"/>
                <w:lang w:eastAsia="es-CL"/>
              </w:rPr>
              <w:t>Plan de Manejo Forestal.</w:t>
            </w:r>
            <w:r w:rsidR="00EA78E3">
              <w:rPr>
                <w:rFonts w:ascii="Calibri" w:eastAsia="Times New Roman" w:hAnsi="Calibri"/>
                <w:color w:val="000000"/>
                <w:lang w:eastAsia="es-CL"/>
              </w:rPr>
              <w:t xml:space="preserve"> </w:t>
            </w:r>
          </w:p>
        </w:tc>
      </w:tr>
    </w:tbl>
    <w:p w14:paraId="25A84860" w14:textId="77777777" w:rsidR="00696355" w:rsidRDefault="00696355" w:rsidP="00A97C07"/>
    <w:p w14:paraId="481E6B3B" w14:textId="77777777" w:rsidR="00BF3EF4" w:rsidRDefault="00BF3EF4" w:rsidP="00A97C07"/>
    <w:p w14:paraId="5204936B" w14:textId="77777777" w:rsidR="00BF3EF4" w:rsidRDefault="00BF3EF4" w:rsidP="00A97C07"/>
    <w:p w14:paraId="149859AC" w14:textId="77777777" w:rsidR="00BF3EF4" w:rsidRDefault="00BF3EF4" w:rsidP="00A97C07"/>
    <w:p w14:paraId="33B4E13E" w14:textId="77777777" w:rsidR="00BF3EF4" w:rsidRDefault="00BF3EF4" w:rsidP="00A97C07"/>
    <w:p w14:paraId="3D31E57C" w14:textId="77777777" w:rsidR="00BF3EF4" w:rsidRDefault="00BF3EF4" w:rsidP="00A97C07"/>
    <w:p w14:paraId="3E3D9758" w14:textId="77777777" w:rsidR="00BF3EF4" w:rsidRDefault="00BF3EF4" w:rsidP="00A97C07"/>
    <w:p w14:paraId="5BE3E7E1" w14:textId="77777777" w:rsidR="00BF3EF4" w:rsidRDefault="00BF3EF4" w:rsidP="00A97C07"/>
    <w:p w14:paraId="51438591" w14:textId="77777777" w:rsidR="00BF3EF4" w:rsidRDefault="00BF3EF4" w:rsidP="00A97C07"/>
    <w:p w14:paraId="2667FBEC" w14:textId="77777777" w:rsidR="00BF3EF4" w:rsidRDefault="00BF3EF4" w:rsidP="00A97C07"/>
    <w:p w14:paraId="7E3843F4" w14:textId="77777777" w:rsidR="00BF3EF4" w:rsidRDefault="00BF3EF4" w:rsidP="00A97C07"/>
    <w:p w14:paraId="4F93E2D2" w14:textId="77777777" w:rsidR="00BF3EF4" w:rsidRDefault="00BF3EF4" w:rsidP="00A97C07"/>
    <w:p w14:paraId="777183CD" w14:textId="77777777" w:rsidR="00BF3EF4" w:rsidRDefault="00BF3EF4" w:rsidP="00A97C07"/>
    <w:p w14:paraId="58DA56CB" w14:textId="77777777" w:rsidR="00BF3EF4" w:rsidRDefault="00BF3EF4" w:rsidP="00A97C07"/>
    <w:p w14:paraId="4B408562" w14:textId="77777777" w:rsidR="00BF3EF4" w:rsidRDefault="00BF3EF4" w:rsidP="00A97C07"/>
    <w:p w14:paraId="0549E010" w14:textId="77777777" w:rsidR="00BF3EF4" w:rsidRDefault="00BF3EF4" w:rsidP="00A97C07"/>
    <w:p w14:paraId="7E258905" w14:textId="77777777" w:rsidR="00BF3EF4" w:rsidRDefault="00BF3EF4" w:rsidP="00A97C07"/>
    <w:p w14:paraId="7BA28C54" w14:textId="77777777" w:rsidR="00BF3EF4" w:rsidRDefault="00BF3EF4" w:rsidP="00A97C07"/>
    <w:p w14:paraId="25EE793D" w14:textId="77777777" w:rsidR="00BF3EF4" w:rsidRDefault="00BF3EF4" w:rsidP="00A97C07"/>
    <w:p w14:paraId="48ADE36A" w14:textId="77777777" w:rsidR="00BF3EF4" w:rsidRDefault="00BF3EF4" w:rsidP="00A97C07"/>
    <w:p w14:paraId="51FA3392" w14:textId="77777777" w:rsidR="00BF3EF4" w:rsidRDefault="00BF3EF4" w:rsidP="00A97C07"/>
    <w:tbl>
      <w:tblPr>
        <w:tblStyle w:val="Tablaconcuadrcula"/>
        <w:tblW w:w="13808" w:type="dxa"/>
        <w:jc w:val="center"/>
        <w:tblLook w:val="04A0" w:firstRow="1" w:lastRow="0" w:firstColumn="1" w:lastColumn="0" w:noHBand="0" w:noVBand="1"/>
      </w:tblPr>
      <w:tblGrid>
        <w:gridCol w:w="3178"/>
        <w:gridCol w:w="1842"/>
        <w:gridCol w:w="1825"/>
        <w:gridCol w:w="3179"/>
        <w:gridCol w:w="1834"/>
        <w:gridCol w:w="1950"/>
      </w:tblGrid>
      <w:tr w:rsidR="00076124" w:rsidRPr="00AB5424" w14:paraId="11C6E852" w14:textId="77777777" w:rsidTr="00B638D0">
        <w:trPr>
          <w:trHeight w:val="313"/>
          <w:jc w:val="center"/>
        </w:trPr>
        <w:tc>
          <w:tcPr>
            <w:tcW w:w="5000" w:type="pct"/>
            <w:gridSpan w:val="6"/>
            <w:vAlign w:val="center"/>
          </w:tcPr>
          <w:p w14:paraId="2FA2C0B0" w14:textId="77777777" w:rsidR="00076124" w:rsidRPr="00AB5424" w:rsidRDefault="00076124" w:rsidP="001E796D">
            <w:pPr>
              <w:jc w:val="center"/>
              <w:rPr>
                <w:rFonts w:ascii="Calibri" w:eastAsia="Times New Roman" w:hAnsi="Calibri"/>
                <w:b/>
                <w:bCs/>
                <w:color w:val="000000"/>
                <w:lang w:eastAsia="es-CL"/>
              </w:rPr>
            </w:pPr>
            <w:r w:rsidRPr="00AB5424">
              <w:rPr>
                <w:rFonts w:eastAsia="Times New Roman"/>
                <w:b/>
                <w:bCs/>
                <w:color w:val="000000"/>
                <w:lang w:eastAsia="es-CL"/>
              </w:rPr>
              <w:t>Registros</w:t>
            </w:r>
          </w:p>
        </w:tc>
      </w:tr>
      <w:tr w:rsidR="00076124" w:rsidRPr="00AB5424" w14:paraId="27959085" w14:textId="77777777" w:rsidTr="00B638D0">
        <w:trPr>
          <w:trHeight w:val="3486"/>
          <w:jc w:val="center"/>
        </w:trPr>
        <w:tc>
          <w:tcPr>
            <w:tcW w:w="2479" w:type="pct"/>
            <w:gridSpan w:val="3"/>
            <w:vAlign w:val="center"/>
          </w:tcPr>
          <w:p w14:paraId="16CB571A" w14:textId="77777777" w:rsidR="00076124" w:rsidRPr="00AB5424" w:rsidRDefault="00076124" w:rsidP="001E796D">
            <w:pPr>
              <w:jc w:val="center"/>
              <w:rPr>
                <w:rFonts w:ascii="Calibri" w:eastAsia="Times New Roman" w:hAnsi="Calibri"/>
                <w:b/>
                <w:bCs/>
                <w:color w:val="000000"/>
                <w:lang w:eastAsia="es-CL"/>
              </w:rPr>
            </w:pPr>
          </w:p>
          <w:p w14:paraId="11D93499" w14:textId="77777777" w:rsidR="00076124" w:rsidRPr="00AB5424" w:rsidRDefault="00076124" w:rsidP="001E796D">
            <w:pPr>
              <w:jc w:val="center"/>
              <w:rPr>
                <w:rFonts w:ascii="Calibri" w:eastAsia="Times New Roman" w:hAnsi="Calibri"/>
                <w:b/>
                <w:bCs/>
                <w:color w:val="000000"/>
                <w:lang w:eastAsia="es-CL"/>
              </w:rPr>
            </w:pPr>
          </w:p>
          <w:p w14:paraId="54C3953E" w14:textId="3982BE3D" w:rsidR="00076124" w:rsidRPr="00AB5424" w:rsidRDefault="00D0602B" w:rsidP="001E796D">
            <w:pPr>
              <w:jc w:val="center"/>
              <w:rPr>
                <w:rFonts w:ascii="Calibri" w:eastAsia="Times New Roman" w:hAnsi="Calibri"/>
                <w:b/>
                <w:bCs/>
                <w:color w:val="000000"/>
                <w:lang w:eastAsia="es-CL"/>
              </w:rPr>
            </w:pPr>
            <w:r w:rsidRPr="00152348">
              <w:rPr>
                <w:rFonts w:ascii="Times New Roman" w:eastAsia="Times New Roman" w:hAnsi="Times New Roman"/>
                <w:noProof/>
                <w:snapToGrid w:val="0"/>
                <w:color w:val="000000"/>
                <w:w w:val="0"/>
                <w:sz w:val="0"/>
                <w:szCs w:val="0"/>
                <w:u w:color="000000"/>
                <w:bdr w:val="none" w:sz="0" w:space="0" w:color="000000"/>
                <w:shd w:val="clear" w:color="000000" w:fill="000000"/>
                <w:lang w:eastAsia="es-CL"/>
              </w:rPr>
              <mc:AlternateContent>
                <mc:Choice Requires="wps">
                  <w:drawing>
                    <wp:anchor distT="0" distB="0" distL="114300" distR="114300" simplePos="0" relativeHeight="253564928" behindDoc="0" locked="0" layoutInCell="1" allowOverlap="1" wp14:anchorId="26BEFA40" wp14:editId="34C05866">
                      <wp:simplePos x="0" y="0"/>
                      <wp:positionH relativeFrom="column">
                        <wp:posOffset>915035</wp:posOffset>
                      </wp:positionH>
                      <wp:positionV relativeFrom="paragraph">
                        <wp:posOffset>1665605</wp:posOffset>
                      </wp:positionV>
                      <wp:extent cx="1189990" cy="963295"/>
                      <wp:effectExtent l="19050" t="38100" r="48260" b="27305"/>
                      <wp:wrapNone/>
                      <wp:docPr id="355" name="355 Conector recto de flecha"/>
                      <wp:cNvGraphicFramePr/>
                      <a:graphic xmlns:a="http://schemas.openxmlformats.org/drawingml/2006/main">
                        <a:graphicData uri="http://schemas.microsoft.com/office/word/2010/wordprocessingShape">
                          <wps:wsp>
                            <wps:cNvCnPr/>
                            <wps:spPr>
                              <a:xfrm flipV="1">
                                <a:off x="0" y="0"/>
                                <a:ext cx="1189990" cy="963295"/>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355 Conector recto de flecha" o:spid="_x0000_s1026" type="#_x0000_t32" style="position:absolute;margin-left:72.05pt;margin-top:131.15pt;width:93.7pt;height:75.85pt;flip:y;z-index:25356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" strokecolor="#ffc000" strokeweight="3pt">
                      <v:stroke endarrow="open"/>
                    </v:shape>
                  </w:pict>
                </mc:Fallback>
              </mc:AlternateContent>
            </w:r>
            <w:r w:rsidRPr="00152348">
              <w:rPr>
                <w:rFonts w:ascii="Times New Roman" w:eastAsia="Times New Roman" w:hAnsi="Times New Roman"/>
                <w:noProof/>
                <w:snapToGrid w:val="0"/>
                <w:color w:val="000000"/>
                <w:w w:val="0"/>
                <w:sz w:val="0"/>
                <w:szCs w:val="0"/>
                <w:u w:color="000000"/>
                <w:bdr w:val="none" w:sz="0" w:space="0" w:color="000000"/>
                <w:shd w:val="clear" w:color="000000" w:fill="000000"/>
                <w:lang w:eastAsia="es-CL"/>
              </w:rPr>
              <mc:AlternateContent>
                <mc:Choice Requires="wps">
                  <w:drawing>
                    <wp:anchor distT="0" distB="0" distL="114300" distR="114300" simplePos="0" relativeHeight="253565952" behindDoc="0" locked="0" layoutInCell="1" allowOverlap="1" wp14:anchorId="700466C3" wp14:editId="67C8EE1E">
                      <wp:simplePos x="0" y="0"/>
                      <wp:positionH relativeFrom="column">
                        <wp:posOffset>383540</wp:posOffset>
                      </wp:positionH>
                      <wp:positionV relativeFrom="paragraph">
                        <wp:posOffset>2463165</wp:posOffset>
                      </wp:positionV>
                      <wp:extent cx="1052195" cy="467360"/>
                      <wp:effectExtent l="0" t="0" r="14605" b="27940"/>
                      <wp:wrapNone/>
                      <wp:docPr id="35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2195" cy="467360"/>
                              </a:xfrm>
                              <a:prstGeom prst="rect">
                                <a:avLst/>
                              </a:prstGeom>
                              <a:solidFill>
                                <a:srgbClr val="FFC000"/>
                              </a:solidFill>
                              <a:ln w="9525">
                                <a:solidFill>
                                  <a:srgbClr val="000000"/>
                                </a:solidFill>
                                <a:miter lim="800000"/>
                                <a:headEnd/>
                                <a:tailEnd/>
                              </a:ln>
                            </wps:spPr>
                            <wps:txbx>
                              <w:txbxContent>
                                <w:p w14:paraId="27F50075" w14:textId="7E76204A" w:rsidR="00823AA5" w:rsidRDefault="00823AA5" w:rsidP="00152348">
                                  <w:pPr>
                                    <w:jc w:val="center"/>
                                  </w:pPr>
                                  <w:r>
                                    <w:t>Individuos de lenga muertos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96" type="#_x0000_t202" style="position:absolute;left:0;text-align:left;margin-left:30.2pt;margin-top:193.95pt;width:82.85pt;height:36.8pt;z-index:25356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" fillcolor="#ffc000">
                      <v:textbox>
                        <w:txbxContent>
                          <w:p w14:paraId="27F50075" w14:textId="7E76204A" w:rsidR="00823AA5" w:rsidRDefault="00823AA5" w:rsidP="00152348">
                            <w:pPr>
                              <w:jc w:val="center"/>
                            </w:pPr>
                            <w:r>
                              <w:t>Individuos de lenga muertos</w:t>
                            </w:r>
                          </w:p>
                        </w:txbxContent>
                      </v:textbox>
                    </v:shape>
                  </w:pict>
                </mc:Fallback>
              </mc:AlternateContent>
            </w:r>
            <w:r w:rsidR="00152348" w:rsidRPr="00152348">
              <w:rPr>
                <w:rFonts w:ascii="Times New Roman" w:eastAsia="Times New Roman" w:hAnsi="Times New Roman"/>
                <w:noProof/>
                <w:snapToGrid w:val="0"/>
                <w:color w:val="000000"/>
                <w:w w:val="0"/>
                <w:sz w:val="0"/>
                <w:szCs w:val="0"/>
                <w:u w:color="000000"/>
                <w:bdr w:val="none" w:sz="0" w:space="0" w:color="000000"/>
                <w:shd w:val="clear" w:color="000000" w:fill="000000"/>
                <w:lang w:eastAsia="es-CL"/>
              </w:rPr>
              <mc:AlternateContent>
                <mc:Choice Requires="wps">
                  <w:drawing>
                    <wp:anchor distT="0" distB="0" distL="114300" distR="114300" simplePos="0" relativeHeight="253561856" behindDoc="0" locked="0" layoutInCell="1" allowOverlap="1" wp14:anchorId="3723C61E" wp14:editId="0D481DAA">
                      <wp:simplePos x="0" y="0"/>
                      <wp:positionH relativeFrom="column">
                        <wp:posOffset>1032510</wp:posOffset>
                      </wp:positionH>
                      <wp:positionV relativeFrom="paragraph">
                        <wp:posOffset>1473835</wp:posOffset>
                      </wp:positionV>
                      <wp:extent cx="127000" cy="1144270"/>
                      <wp:effectExtent l="57150" t="38100" r="63500" b="17780"/>
                      <wp:wrapNone/>
                      <wp:docPr id="353" name="353 Conector recto de flecha"/>
                      <wp:cNvGraphicFramePr/>
                      <a:graphic xmlns:a="http://schemas.openxmlformats.org/drawingml/2006/main">
                        <a:graphicData uri="http://schemas.microsoft.com/office/word/2010/wordprocessingShape">
                          <wps:wsp>
                            <wps:cNvCnPr/>
                            <wps:spPr>
                              <a:xfrm flipV="1">
                                <a:off x="0" y="0"/>
                                <a:ext cx="127000" cy="1144270"/>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353 Conector recto de flecha" o:spid="_x0000_s1026" type="#_x0000_t32" style="position:absolute;margin-left:81.3pt;margin-top:116.05pt;width:10pt;height:90.1pt;flip:y;z-index:25356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" strokecolor="#ffc000" strokeweight="3pt">
                      <v:stroke endarrow="open"/>
                    </v:shape>
                  </w:pict>
                </mc:Fallback>
              </mc:AlternateContent>
            </w:r>
            <w:r w:rsidR="00152348" w:rsidRPr="00D830D9">
              <w:rPr>
                <w:rFonts w:ascii="Times New Roman" w:eastAsia="Times New Roman" w:hAnsi="Times New Roman"/>
                <w:noProof/>
                <w:snapToGrid w:val="0"/>
                <w:color w:val="000000"/>
                <w:w w:val="0"/>
                <w:sz w:val="0"/>
                <w:szCs w:val="0"/>
                <w:highlight w:val="yellow"/>
                <w:u w:color="000000"/>
                <w:bdr w:val="none" w:sz="0" w:space="0" w:color="000000"/>
                <w:shd w:val="clear" w:color="000000" w:fill="000000"/>
                <w:lang w:eastAsia="es-CL"/>
              </w:rPr>
              <mc:AlternateContent>
                <mc:Choice Requires="wps">
                  <w:drawing>
                    <wp:anchor distT="0" distB="0" distL="114300" distR="114300" simplePos="0" relativeHeight="253559808" behindDoc="0" locked="0" layoutInCell="1" allowOverlap="1" wp14:anchorId="6A60DA74" wp14:editId="38DCAD9C">
                      <wp:simplePos x="0" y="0"/>
                      <wp:positionH relativeFrom="column">
                        <wp:posOffset>1766570</wp:posOffset>
                      </wp:positionH>
                      <wp:positionV relativeFrom="paragraph">
                        <wp:posOffset>306705</wp:posOffset>
                      </wp:positionV>
                      <wp:extent cx="965835" cy="2319020"/>
                      <wp:effectExtent l="76200" t="0" r="81915" b="5080"/>
                      <wp:wrapNone/>
                      <wp:docPr id="352" name="352 Elipse"/>
                      <wp:cNvGraphicFramePr/>
                      <a:graphic xmlns:a="http://schemas.openxmlformats.org/drawingml/2006/main">
                        <a:graphicData uri="http://schemas.microsoft.com/office/word/2010/wordprocessingShape">
                          <wps:wsp>
                            <wps:cNvSpPr/>
                            <wps:spPr>
                              <a:xfrm rot="733791">
                                <a:off x="0" y="0"/>
                                <a:ext cx="965835" cy="2319020"/>
                              </a:xfrm>
                              <a:prstGeom prst="ellipse">
                                <a:avLst/>
                              </a:prstGeom>
                              <a:noFill/>
                              <a:ln w="38100">
                                <a:solidFill>
                                  <a:srgbClr val="FFC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352 Elipse" o:spid="_x0000_s1026" style="position:absolute;margin-left:139.1pt;margin-top:24.15pt;width:76.05pt;height:182.6pt;rotation:801495fd;z-index:25355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" filled="f" strokecolor="#ffc000" strokeweight="3pt">
                      <v:stroke dashstyle="dash"/>
                    </v:oval>
                  </w:pict>
                </mc:Fallback>
              </mc:AlternateContent>
            </w:r>
            <w:r w:rsidR="00152348" w:rsidRPr="00D830D9">
              <w:rPr>
                <w:rFonts w:ascii="Times New Roman" w:eastAsia="Times New Roman" w:hAnsi="Times New Roman"/>
                <w:noProof/>
                <w:snapToGrid w:val="0"/>
                <w:color w:val="000000"/>
                <w:w w:val="0"/>
                <w:sz w:val="0"/>
                <w:szCs w:val="0"/>
                <w:highlight w:val="yellow"/>
                <w:u w:color="000000"/>
                <w:bdr w:val="none" w:sz="0" w:space="0" w:color="000000"/>
                <w:shd w:val="clear" w:color="000000" w:fill="000000"/>
                <w:lang w:eastAsia="es-CL"/>
              </w:rPr>
              <mc:AlternateContent>
                <mc:Choice Requires="wps">
                  <w:drawing>
                    <wp:anchor distT="0" distB="0" distL="114300" distR="114300" simplePos="0" relativeHeight="253557760" behindDoc="0" locked="0" layoutInCell="1" allowOverlap="1" wp14:anchorId="68872443" wp14:editId="53391E81">
                      <wp:simplePos x="0" y="0"/>
                      <wp:positionH relativeFrom="column">
                        <wp:posOffset>796290</wp:posOffset>
                      </wp:positionH>
                      <wp:positionV relativeFrom="paragraph">
                        <wp:posOffset>147320</wp:posOffset>
                      </wp:positionV>
                      <wp:extent cx="932815" cy="2087245"/>
                      <wp:effectExtent l="76200" t="19050" r="76835" b="8255"/>
                      <wp:wrapNone/>
                      <wp:docPr id="159" name="159 Elipse"/>
                      <wp:cNvGraphicFramePr/>
                      <a:graphic xmlns:a="http://schemas.openxmlformats.org/drawingml/2006/main">
                        <a:graphicData uri="http://schemas.microsoft.com/office/word/2010/wordprocessingShape">
                          <wps:wsp>
                            <wps:cNvSpPr/>
                            <wps:spPr>
                              <a:xfrm rot="733791">
                                <a:off x="0" y="0"/>
                                <a:ext cx="932815" cy="2087245"/>
                              </a:xfrm>
                              <a:prstGeom prst="ellipse">
                                <a:avLst/>
                              </a:prstGeom>
                              <a:noFill/>
                              <a:ln w="38100">
                                <a:solidFill>
                                  <a:srgbClr val="FFC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159 Elipse" o:spid="_x0000_s1026" style="position:absolute;margin-left:62.7pt;margin-top:11.6pt;width:73.45pt;height:164.35pt;rotation:801495fd;z-index:25355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" filled="f" strokecolor="#ffc000" strokeweight="3pt">
                      <v:stroke dashstyle="dash"/>
                    </v:oval>
                  </w:pict>
                </mc:Fallback>
              </mc:AlternateContent>
            </w:r>
            <w:r w:rsidR="00076124" w:rsidRPr="00AB5424">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r w:rsidR="00B638D0">
              <w:rPr>
                <w:rFonts w:ascii="Times New Roman" w:eastAsia="Times New Roman" w:hAnsi="Times New Roman"/>
                <w:noProof/>
                <w:color w:val="000000"/>
                <w:w w:val="0"/>
                <w:sz w:val="0"/>
                <w:szCs w:val="0"/>
                <w:u w:color="000000"/>
                <w:bdr w:val="none" w:sz="0" w:space="0" w:color="000000"/>
                <w:shd w:val="clear" w:color="000000" w:fill="000000"/>
                <w:lang w:eastAsia="es-CL"/>
              </w:rPr>
              <w:drawing>
                <wp:inline distT="0" distB="0" distL="0" distR="0" wp14:anchorId="095056FB" wp14:editId="6A4C5D72">
                  <wp:extent cx="4089600" cy="3060000"/>
                  <wp:effectExtent l="0" t="0" r="6350" b="7620"/>
                  <wp:docPr id="157" name="Imagen 157" descr="C:\Users\andy.morrison\Documents\Andy\Inspecciones Ambientales\Programa 2015\DFZ-2015-641-XII-RCA-IA\Fotos SMA\Fotos BR Lago Grey 11_11_15\SMA_DSC016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ndy.morrison\Documents\Andy\Inspecciones Ambientales\Programa 2015\DFZ-2015-641-XII-RCA-IA\Fotos SMA\Fotos BR Lago Grey 11_11_15\SMA_DSC01686.jpg"/>
                          <pic:cNvPicPr>
                            <a:picLocks noChangeAspect="1" noChangeArrowheads="1"/>
                          </pic:cNvPicPr>
                        </pic:nvPicPr>
                        <pic:blipFill>
                          <a:blip r:embed="rId97">
                            <a:extLst>
                              <a:ext uri="{BEBA8EAE-BF5A-486C-A8C5-ECC9F3942E4B}">
                                <a14:imgProps xmlns:a14="http://schemas.microsoft.com/office/drawing/2010/main">
                                  <a14:imgLayer r:embed="rId98">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4089600" cy="3060000"/>
                          </a:xfrm>
                          <a:prstGeom prst="rect">
                            <a:avLst/>
                          </a:prstGeom>
                          <a:noFill/>
                          <a:ln>
                            <a:noFill/>
                          </a:ln>
                        </pic:spPr>
                      </pic:pic>
                    </a:graphicData>
                  </a:graphic>
                </wp:inline>
              </w:drawing>
            </w:r>
          </w:p>
          <w:p w14:paraId="6E41462F" w14:textId="77777777" w:rsidR="00076124" w:rsidRPr="00AB5424" w:rsidRDefault="00076124" w:rsidP="001E796D">
            <w:pPr>
              <w:jc w:val="center"/>
              <w:rPr>
                <w:rFonts w:ascii="Calibri" w:eastAsia="Times New Roman" w:hAnsi="Calibri"/>
                <w:b/>
                <w:bCs/>
                <w:color w:val="000000"/>
                <w:lang w:eastAsia="es-CL"/>
              </w:rPr>
            </w:pPr>
          </w:p>
        </w:tc>
        <w:tc>
          <w:tcPr>
            <w:tcW w:w="2521" w:type="pct"/>
            <w:gridSpan w:val="3"/>
            <w:vAlign w:val="center"/>
          </w:tcPr>
          <w:p w14:paraId="592E7109" w14:textId="77777777" w:rsidR="00076124" w:rsidRPr="00AB5424" w:rsidRDefault="00076124" w:rsidP="001E796D">
            <w:pPr>
              <w:jc w:val="center"/>
              <w:rPr>
                <w:rFonts w:ascii="Calibri" w:eastAsia="Times New Roman" w:hAnsi="Calibri"/>
                <w:b/>
                <w:bCs/>
                <w:color w:val="000000"/>
                <w:lang w:eastAsia="es-CL"/>
              </w:rPr>
            </w:pPr>
          </w:p>
          <w:p w14:paraId="65B338C3" w14:textId="292D00CD" w:rsidR="00076124" w:rsidRPr="00AB5424" w:rsidRDefault="00D0602B" w:rsidP="001E796D">
            <w:pPr>
              <w:jc w:val="center"/>
              <w:rPr>
                <w:rFonts w:ascii="Calibri" w:eastAsia="Times New Roman" w:hAnsi="Calibri"/>
                <w:b/>
                <w:bCs/>
                <w:color w:val="000000"/>
                <w:lang w:eastAsia="es-CL"/>
              </w:rPr>
            </w:pPr>
            <w:r w:rsidRPr="00152348">
              <w:rPr>
                <w:rFonts w:ascii="Times New Roman" w:eastAsia="Times New Roman" w:hAnsi="Times New Roman"/>
                <w:noProof/>
                <w:snapToGrid w:val="0"/>
                <w:color w:val="000000"/>
                <w:w w:val="0"/>
                <w:sz w:val="0"/>
                <w:szCs w:val="0"/>
                <w:u w:color="000000"/>
                <w:bdr w:val="none" w:sz="0" w:space="0" w:color="000000"/>
                <w:shd w:val="clear" w:color="000000" w:fill="000000"/>
                <w:lang w:eastAsia="es-CL"/>
              </w:rPr>
              <mc:AlternateContent>
                <mc:Choice Requires="wps">
                  <w:drawing>
                    <wp:anchor distT="0" distB="0" distL="114300" distR="114300" simplePos="0" relativeHeight="253568000" behindDoc="0" locked="0" layoutInCell="1" allowOverlap="1" wp14:anchorId="1F009B7F" wp14:editId="5685BEDF">
                      <wp:simplePos x="0" y="0"/>
                      <wp:positionH relativeFrom="column">
                        <wp:posOffset>2228850</wp:posOffset>
                      </wp:positionH>
                      <wp:positionV relativeFrom="paragraph">
                        <wp:posOffset>2315845</wp:posOffset>
                      </wp:positionV>
                      <wp:extent cx="1052195" cy="467360"/>
                      <wp:effectExtent l="0" t="0" r="14605" b="27940"/>
                      <wp:wrapNone/>
                      <wp:docPr id="35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2195" cy="467360"/>
                              </a:xfrm>
                              <a:prstGeom prst="rect">
                                <a:avLst/>
                              </a:prstGeom>
                              <a:solidFill>
                                <a:srgbClr val="FFC000"/>
                              </a:solidFill>
                              <a:ln w="9525">
                                <a:solidFill>
                                  <a:srgbClr val="000000"/>
                                </a:solidFill>
                                <a:miter lim="800000"/>
                                <a:headEnd/>
                                <a:tailEnd/>
                              </a:ln>
                            </wps:spPr>
                            <wps:txbx>
                              <w:txbxContent>
                                <w:p w14:paraId="1C3B2EA1" w14:textId="46AA26E3" w:rsidR="00823AA5" w:rsidRDefault="00823AA5" w:rsidP="00D0602B">
                                  <w:pPr>
                                    <w:jc w:val="center"/>
                                  </w:pPr>
                                  <w:r>
                                    <w:t>Individuo de lenga muerto</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97" type="#_x0000_t202" style="position:absolute;left:0;text-align:left;margin-left:175.5pt;margin-top:182.35pt;width:82.85pt;height:36.8pt;z-index:25356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" fillcolor="#ffc000">
                      <v:textbox>
                        <w:txbxContent>
                          <w:p w14:paraId="1C3B2EA1" w14:textId="46AA26E3" w:rsidR="00823AA5" w:rsidRDefault="00823AA5" w:rsidP="00D0602B">
                            <w:pPr>
                              <w:jc w:val="center"/>
                            </w:pPr>
                            <w:r>
                              <w:t>Individuo de lenga muerto</w:t>
                            </w:r>
                          </w:p>
                        </w:txbxContent>
                      </v:textbox>
                    </v:shape>
                  </w:pict>
                </mc:Fallback>
              </mc:AlternateContent>
            </w:r>
            <w:r w:rsidRPr="00D830D9">
              <w:rPr>
                <w:rFonts w:ascii="Times New Roman" w:eastAsia="Times New Roman" w:hAnsi="Times New Roman"/>
                <w:noProof/>
                <w:snapToGrid w:val="0"/>
                <w:color w:val="000000"/>
                <w:w w:val="0"/>
                <w:sz w:val="0"/>
                <w:szCs w:val="0"/>
                <w:highlight w:val="yellow"/>
                <w:u w:color="000000"/>
                <w:bdr w:val="none" w:sz="0" w:space="0" w:color="000000"/>
                <w:shd w:val="clear" w:color="000000" w:fill="000000"/>
                <w:lang w:eastAsia="es-CL"/>
              </w:rPr>
              <mc:AlternateContent>
                <mc:Choice Requires="wps">
                  <w:drawing>
                    <wp:anchor distT="0" distB="0" distL="114300" distR="114300" simplePos="0" relativeHeight="253555712" behindDoc="0" locked="0" layoutInCell="1" allowOverlap="1" wp14:anchorId="3799533A" wp14:editId="2DFCB358">
                      <wp:simplePos x="0" y="0"/>
                      <wp:positionH relativeFrom="column">
                        <wp:posOffset>1235075</wp:posOffset>
                      </wp:positionH>
                      <wp:positionV relativeFrom="paragraph">
                        <wp:posOffset>644525</wp:posOffset>
                      </wp:positionV>
                      <wp:extent cx="892810" cy="1913255"/>
                      <wp:effectExtent l="95250" t="0" r="97790" b="0"/>
                      <wp:wrapNone/>
                      <wp:docPr id="152" name="152 Elipse"/>
                      <wp:cNvGraphicFramePr/>
                      <a:graphic xmlns:a="http://schemas.openxmlformats.org/drawingml/2006/main">
                        <a:graphicData uri="http://schemas.microsoft.com/office/word/2010/wordprocessingShape">
                          <wps:wsp>
                            <wps:cNvSpPr/>
                            <wps:spPr>
                              <a:xfrm rot="986024">
                                <a:off x="0" y="0"/>
                                <a:ext cx="892810" cy="1913255"/>
                              </a:xfrm>
                              <a:prstGeom prst="ellipse">
                                <a:avLst/>
                              </a:prstGeom>
                              <a:noFill/>
                              <a:ln w="38100">
                                <a:solidFill>
                                  <a:srgbClr val="FFC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152 Elipse" o:spid="_x0000_s1026" style="position:absolute;margin-left:97.25pt;margin-top:50.75pt;width:70.3pt;height:150.65pt;rotation:1077001fd;z-index:25355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" filled="f" strokecolor="#ffc000" strokeweight="3pt">
                      <v:stroke dashstyle="dash"/>
                    </v:oval>
                  </w:pict>
                </mc:Fallback>
              </mc:AlternateContent>
            </w:r>
            <w:r w:rsidRPr="00AB5424">
              <w:rPr>
                <w:rFonts w:ascii="Times New Roman" w:eastAsia="Times New Roman" w:hAnsi="Times New Roman"/>
                <w:noProof/>
                <w:snapToGrid w:val="0"/>
                <w:color w:val="000000"/>
                <w:w w:val="0"/>
                <w:sz w:val="0"/>
                <w:szCs w:val="0"/>
                <w:u w:color="000000"/>
                <w:bdr w:val="none" w:sz="0" w:space="0" w:color="000000"/>
                <w:shd w:val="clear" w:color="000000" w:fill="000000"/>
                <w:lang w:eastAsia="es-CL"/>
              </w:rPr>
              <mc:AlternateContent>
                <mc:Choice Requires="wps">
                  <w:drawing>
                    <wp:anchor distT="0" distB="0" distL="114300" distR="114300" simplePos="0" relativeHeight="253553664" behindDoc="0" locked="0" layoutInCell="1" allowOverlap="1" wp14:anchorId="68F1C2CB" wp14:editId="318FCD5D">
                      <wp:simplePos x="0" y="0"/>
                      <wp:positionH relativeFrom="column">
                        <wp:posOffset>1564005</wp:posOffset>
                      </wp:positionH>
                      <wp:positionV relativeFrom="paragraph">
                        <wp:posOffset>2016125</wp:posOffset>
                      </wp:positionV>
                      <wp:extent cx="946150" cy="467360"/>
                      <wp:effectExtent l="0" t="57150" r="25400" b="27940"/>
                      <wp:wrapNone/>
                      <wp:docPr id="153" name="153 Conector recto de flecha"/>
                      <wp:cNvGraphicFramePr/>
                      <a:graphic xmlns:a="http://schemas.openxmlformats.org/drawingml/2006/main">
                        <a:graphicData uri="http://schemas.microsoft.com/office/word/2010/wordprocessingShape">
                          <wps:wsp>
                            <wps:cNvCnPr/>
                            <wps:spPr>
                              <a:xfrm flipH="1" flipV="1">
                                <a:off x="0" y="0"/>
                                <a:ext cx="946150" cy="467360"/>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153 Conector recto de flecha" o:spid="_x0000_s1026" type="#_x0000_t32" style="position:absolute;margin-left:123.15pt;margin-top:158.75pt;width:74.5pt;height:36.8pt;flip:x y;z-index:25355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" strokecolor="#ffc000" strokeweight="3pt">
                      <v:stroke endarrow="open"/>
                    </v:shape>
                  </w:pict>
                </mc:Fallback>
              </mc:AlternateContent>
            </w:r>
            <w:r w:rsidR="00076124" w:rsidRPr="00AB5424">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r w:rsidR="00B638D0">
              <w:rPr>
                <w:rFonts w:ascii="Times New Roman" w:eastAsia="Times New Roman" w:hAnsi="Times New Roman"/>
                <w:noProof/>
                <w:color w:val="000000"/>
                <w:w w:val="0"/>
                <w:sz w:val="0"/>
                <w:szCs w:val="0"/>
                <w:u w:color="000000"/>
                <w:bdr w:val="none" w:sz="0" w:space="0" w:color="000000"/>
                <w:shd w:val="clear" w:color="000000" w:fill="000000"/>
                <w:lang w:eastAsia="es-CL"/>
              </w:rPr>
              <w:drawing>
                <wp:inline distT="0" distB="0" distL="0" distR="0" wp14:anchorId="56355E30" wp14:editId="3E848C05">
                  <wp:extent cx="4089600" cy="3060000"/>
                  <wp:effectExtent l="0" t="0" r="6350" b="7620"/>
                  <wp:docPr id="158" name="Imagen 158" descr="C:\Users\andy.morrison\Documents\Andy\Inspecciones Ambientales\Programa 2015\DFZ-2015-641-XII-RCA-IA\Fotos SMA\Fotos BR Lago Grey 11_11_15\SMA_DSC016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ndy.morrison\Documents\Andy\Inspecciones Ambientales\Programa 2015\DFZ-2015-641-XII-RCA-IA\Fotos SMA\Fotos BR Lago Grey 11_11_15\SMA_DSC01690.jpg"/>
                          <pic:cNvPicPr>
                            <a:picLocks noChangeAspect="1" noChangeArrowheads="1"/>
                          </pic:cNvPicPr>
                        </pic:nvPicPr>
                        <pic:blipFill>
                          <a:blip r:embed="rId99">
                            <a:extLst>
                              <a:ext uri="{BEBA8EAE-BF5A-486C-A8C5-ECC9F3942E4B}">
                                <a14:imgProps xmlns:a14="http://schemas.microsoft.com/office/drawing/2010/main">
                                  <a14:imgLayer r:embed="rId10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089600" cy="3060000"/>
                          </a:xfrm>
                          <a:prstGeom prst="rect">
                            <a:avLst/>
                          </a:prstGeom>
                          <a:noFill/>
                          <a:ln>
                            <a:noFill/>
                          </a:ln>
                        </pic:spPr>
                      </pic:pic>
                    </a:graphicData>
                  </a:graphic>
                </wp:inline>
              </w:drawing>
            </w:r>
          </w:p>
        </w:tc>
      </w:tr>
      <w:tr w:rsidR="00076124" w:rsidRPr="00AB5424" w14:paraId="3F057BD8" w14:textId="77777777" w:rsidTr="00B638D0">
        <w:trPr>
          <w:trHeight w:val="275"/>
          <w:jc w:val="center"/>
        </w:trPr>
        <w:tc>
          <w:tcPr>
            <w:tcW w:w="1151" w:type="pct"/>
            <w:vAlign w:val="center"/>
          </w:tcPr>
          <w:p w14:paraId="2FD60593" w14:textId="77777777" w:rsidR="00076124" w:rsidRPr="00AB5424" w:rsidRDefault="00076124" w:rsidP="001E796D">
            <w:pPr>
              <w:pStyle w:val="Epgrafe"/>
              <w:rPr>
                <w:rFonts w:eastAsia="Times New Roman"/>
                <w:color w:val="000000"/>
                <w:szCs w:val="18"/>
                <w:lang w:eastAsia="es-CL"/>
              </w:rPr>
            </w:pPr>
            <w:r w:rsidRPr="00AB5424">
              <w:t xml:space="preserve">Fotografía </w:t>
            </w:r>
            <w:r w:rsidRPr="00AB5424">
              <w:fldChar w:fldCharType="begin"/>
            </w:r>
            <w:r w:rsidRPr="00AB5424">
              <w:instrText xml:space="preserve"> SEQ Fotografía \* ARABIC </w:instrText>
            </w:r>
            <w:r w:rsidRPr="00AB5424">
              <w:fldChar w:fldCharType="separate"/>
            </w:r>
            <w:r>
              <w:rPr>
                <w:noProof/>
              </w:rPr>
              <w:t>28</w:t>
            </w:r>
            <w:r w:rsidRPr="00AB5424">
              <w:fldChar w:fldCharType="end"/>
            </w:r>
            <w:r w:rsidRPr="00AB5424">
              <w:t>.</w:t>
            </w:r>
          </w:p>
        </w:tc>
        <w:tc>
          <w:tcPr>
            <w:tcW w:w="1328" w:type="pct"/>
            <w:gridSpan w:val="2"/>
            <w:vAlign w:val="center"/>
          </w:tcPr>
          <w:p w14:paraId="40A0A847" w14:textId="77777777" w:rsidR="00076124" w:rsidRPr="00AB5424" w:rsidRDefault="00076124" w:rsidP="001E796D">
            <w:pPr>
              <w:jc w:val="left"/>
              <w:rPr>
                <w:rFonts w:eastAsia="Times New Roman"/>
                <w:b/>
                <w:color w:val="000000"/>
                <w:sz w:val="18"/>
                <w:szCs w:val="18"/>
                <w:lang w:eastAsia="es-CL"/>
              </w:rPr>
            </w:pPr>
            <w:r w:rsidRPr="00AB5424">
              <w:rPr>
                <w:rFonts w:eastAsia="Times New Roman"/>
                <w:b/>
                <w:color w:val="000000"/>
                <w:sz w:val="18"/>
                <w:szCs w:val="18"/>
                <w:lang w:val="es-ES" w:eastAsia="es-CL"/>
              </w:rPr>
              <w:t>Fecha :</w:t>
            </w:r>
            <w:r w:rsidRPr="00AB5424">
              <w:rPr>
                <w:rFonts w:eastAsia="Times New Roman"/>
                <w:color w:val="000000"/>
                <w:sz w:val="18"/>
                <w:szCs w:val="18"/>
                <w:lang w:val="es-ES" w:eastAsia="es-CL"/>
              </w:rPr>
              <w:t xml:space="preserve"> 11-11-2</w:t>
            </w:r>
            <w:r w:rsidRPr="00AB5424">
              <w:rPr>
                <w:rFonts w:eastAsia="Times New Roman"/>
                <w:sz w:val="18"/>
                <w:szCs w:val="18"/>
                <w:lang w:val="es-ES" w:eastAsia="es-CL"/>
              </w:rPr>
              <w:t>015</w:t>
            </w:r>
          </w:p>
        </w:tc>
        <w:tc>
          <w:tcPr>
            <w:tcW w:w="1151" w:type="pct"/>
            <w:vAlign w:val="center"/>
          </w:tcPr>
          <w:p w14:paraId="6E647765" w14:textId="77777777" w:rsidR="00076124" w:rsidRPr="00AB5424" w:rsidRDefault="00076124" w:rsidP="001E796D">
            <w:pPr>
              <w:pStyle w:val="Epgrafe"/>
              <w:rPr>
                <w:rFonts w:eastAsia="Times New Roman"/>
                <w:color w:val="000000"/>
                <w:szCs w:val="18"/>
                <w:lang w:eastAsia="es-CL"/>
              </w:rPr>
            </w:pPr>
            <w:r w:rsidRPr="00AB5424">
              <w:t xml:space="preserve">Fotografía </w:t>
            </w:r>
            <w:r w:rsidRPr="00AB5424">
              <w:fldChar w:fldCharType="begin"/>
            </w:r>
            <w:r w:rsidRPr="00AB5424">
              <w:instrText xml:space="preserve"> SEQ Fotografía \* ARABIC </w:instrText>
            </w:r>
            <w:r w:rsidRPr="00AB5424">
              <w:fldChar w:fldCharType="separate"/>
            </w:r>
            <w:r>
              <w:rPr>
                <w:noProof/>
              </w:rPr>
              <w:t>29</w:t>
            </w:r>
            <w:r w:rsidRPr="00AB5424">
              <w:fldChar w:fldCharType="end"/>
            </w:r>
            <w:r w:rsidRPr="00AB5424">
              <w:t>.</w:t>
            </w:r>
          </w:p>
        </w:tc>
        <w:tc>
          <w:tcPr>
            <w:tcW w:w="1370" w:type="pct"/>
            <w:gridSpan w:val="2"/>
            <w:vAlign w:val="center"/>
          </w:tcPr>
          <w:p w14:paraId="1F454219" w14:textId="77777777" w:rsidR="00076124" w:rsidRPr="00AB5424" w:rsidRDefault="00076124" w:rsidP="001E796D">
            <w:pPr>
              <w:jc w:val="left"/>
              <w:rPr>
                <w:rFonts w:eastAsia="Times New Roman"/>
                <w:b/>
                <w:color w:val="000000"/>
                <w:sz w:val="18"/>
                <w:szCs w:val="18"/>
                <w:lang w:eastAsia="es-CL"/>
              </w:rPr>
            </w:pPr>
            <w:r w:rsidRPr="00AB5424">
              <w:rPr>
                <w:rFonts w:eastAsia="Times New Roman"/>
                <w:b/>
                <w:color w:val="000000"/>
                <w:sz w:val="18"/>
                <w:szCs w:val="18"/>
                <w:lang w:val="es-ES" w:eastAsia="es-CL"/>
              </w:rPr>
              <w:t>Fecha :</w:t>
            </w:r>
            <w:r w:rsidRPr="00AB5424">
              <w:rPr>
                <w:rFonts w:eastAsia="Times New Roman"/>
                <w:color w:val="000000"/>
                <w:sz w:val="18"/>
                <w:szCs w:val="18"/>
                <w:lang w:val="es-ES" w:eastAsia="es-CL"/>
              </w:rPr>
              <w:t xml:space="preserve"> 11-11-2</w:t>
            </w:r>
            <w:r w:rsidRPr="00AB5424">
              <w:rPr>
                <w:rFonts w:eastAsia="Times New Roman"/>
                <w:sz w:val="18"/>
                <w:szCs w:val="18"/>
                <w:lang w:val="es-ES" w:eastAsia="es-CL"/>
              </w:rPr>
              <w:t>015</w:t>
            </w:r>
          </w:p>
        </w:tc>
      </w:tr>
      <w:tr w:rsidR="00076124" w:rsidRPr="00AB5424" w14:paraId="2827D51D" w14:textId="77777777" w:rsidTr="00B638D0">
        <w:trPr>
          <w:trHeight w:val="275"/>
          <w:jc w:val="center"/>
        </w:trPr>
        <w:tc>
          <w:tcPr>
            <w:tcW w:w="1151" w:type="pct"/>
            <w:vAlign w:val="center"/>
          </w:tcPr>
          <w:p w14:paraId="506CE13D" w14:textId="77777777" w:rsidR="00076124" w:rsidRPr="00EE023C" w:rsidRDefault="00076124" w:rsidP="001E796D">
            <w:pPr>
              <w:jc w:val="left"/>
              <w:rPr>
                <w:rFonts w:eastAsia="Times New Roman"/>
                <w:b/>
                <w:color w:val="000000"/>
                <w:sz w:val="18"/>
                <w:szCs w:val="18"/>
                <w:lang w:eastAsia="es-CL"/>
              </w:rPr>
            </w:pPr>
            <w:r w:rsidRPr="00EE023C">
              <w:rPr>
                <w:rFonts w:eastAsia="Times New Roman"/>
                <w:b/>
                <w:color w:val="000000"/>
                <w:sz w:val="18"/>
                <w:szCs w:val="18"/>
                <w:lang w:val="es-ES" w:eastAsia="es-CL"/>
              </w:rPr>
              <w:t>Coordenadas DATUM WGS 84 HUSO 18</w:t>
            </w:r>
          </w:p>
        </w:tc>
        <w:tc>
          <w:tcPr>
            <w:tcW w:w="667" w:type="pct"/>
            <w:vAlign w:val="center"/>
          </w:tcPr>
          <w:p w14:paraId="7C09BDD8" w14:textId="77777777" w:rsidR="00076124" w:rsidRPr="00EE023C" w:rsidRDefault="00076124" w:rsidP="001E796D">
            <w:pPr>
              <w:jc w:val="left"/>
              <w:rPr>
                <w:rFonts w:eastAsia="Times New Roman"/>
                <w:sz w:val="18"/>
                <w:szCs w:val="18"/>
                <w:lang w:eastAsia="es-CL"/>
              </w:rPr>
            </w:pPr>
            <w:r w:rsidRPr="00EE023C">
              <w:rPr>
                <w:rFonts w:eastAsia="Times New Roman"/>
                <w:b/>
                <w:sz w:val="18"/>
                <w:szCs w:val="18"/>
                <w:lang w:eastAsia="es-CL"/>
              </w:rPr>
              <w:t>Coordenada Norte:</w:t>
            </w:r>
            <w:r w:rsidRPr="00EE023C">
              <w:rPr>
                <w:rFonts w:eastAsia="Times New Roman"/>
                <w:sz w:val="18"/>
                <w:szCs w:val="18"/>
                <w:lang w:eastAsia="es-CL"/>
              </w:rPr>
              <w:t xml:space="preserve"> </w:t>
            </w:r>
          </w:p>
          <w:p w14:paraId="1CC4FBC3" w14:textId="30EEFC37" w:rsidR="00076124" w:rsidRPr="00EE023C" w:rsidRDefault="00076124" w:rsidP="00EE023C">
            <w:pPr>
              <w:jc w:val="left"/>
              <w:rPr>
                <w:rFonts w:ascii="Calibri" w:eastAsia="Times New Roman" w:hAnsi="Calibri"/>
                <w:color w:val="000000"/>
                <w:sz w:val="18"/>
                <w:szCs w:val="18"/>
                <w:lang w:eastAsia="es-CL"/>
              </w:rPr>
            </w:pPr>
            <w:r w:rsidRPr="00EE023C">
              <w:rPr>
                <w:rFonts w:ascii="Calibri" w:eastAsia="Times New Roman" w:hAnsi="Calibri"/>
                <w:sz w:val="18"/>
                <w:szCs w:val="18"/>
                <w:lang w:eastAsia="es-CL"/>
              </w:rPr>
              <w:t>4.334.</w:t>
            </w:r>
            <w:r w:rsidR="00EE023C" w:rsidRPr="00EE023C">
              <w:rPr>
                <w:rFonts w:ascii="Calibri" w:eastAsia="Times New Roman" w:hAnsi="Calibri"/>
                <w:sz w:val="18"/>
                <w:szCs w:val="18"/>
                <w:lang w:eastAsia="es-CL"/>
              </w:rPr>
              <w:t>943</w:t>
            </w:r>
          </w:p>
        </w:tc>
        <w:tc>
          <w:tcPr>
            <w:tcW w:w="661" w:type="pct"/>
            <w:vAlign w:val="center"/>
          </w:tcPr>
          <w:p w14:paraId="4BFB17B8" w14:textId="77777777" w:rsidR="00076124" w:rsidRPr="00EE023C" w:rsidRDefault="00076124" w:rsidP="001E796D">
            <w:pPr>
              <w:jc w:val="left"/>
              <w:rPr>
                <w:rFonts w:eastAsia="Times New Roman"/>
                <w:sz w:val="18"/>
                <w:szCs w:val="18"/>
                <w:lang w:eastAsia="es-CL"/>
              </w:rPr>
            </w:pPr>
            <w:r w:rsidRPr="00EE023C">
              <w:rPr>
                <w:rFonts w:eastAsia="Times New Roman"/>
                <w:b/>
                <w:sz w:val="18"/>
                <w:szCs w:val="18"/>
                <w:lang w:eastAsia="es-CL"/>
              </w:rPr>
              <w:t>Coordenada Este:</w:t>
            </w:r>
            <w:r w:rsidRPr="00EE023C">
              <w:rPr>
                <w:rFonts w:eastAsia="Times New Roman"/>
                <w:sz w:val="18"/>
                <w:szCs w:val="18"/>
                <w:lang w:eastAsia="es-CL"/>
              </w:rPr>
              <w:t xml:space="preserve"> </w:t>
            </w:r>
          </w:p>
          <w:p w14:paraId="7AC9CA4D" w14:textId="192C5DC8" w:rsidR="00076124" w:rsidRPr="00EE023C" w:rsidRDefault="00076124" w:rsidP="00EE023C">
            <w:pPr>
              <w:jc w:val="left"/>
              <w:rPr>
                <w:rFonts w:eastAsia="Times New Roman"/>
                <w:color w:val="000000"/>
                <w:sz w:val="18"/>
                <w:szCs w:val="18"/>
                <w:lang w:eastAsia="es-CL"/>
              </w:rPr>
            </w:pPr>
            <w:r w:rsidRPr="00EE023C">
              <w:rPr>
                <w:rFonts w:eastAsia="Times New Roman"/>
                <w:sz w:val="18"/>
                <w:szCs w:val="18"/>
                <w:lang w:eastAsia="es-CL"/>
              </w:rPr>
              <w:t>631.</w:t>
            </w:r>
            <w:r w:rsidR="00EE023C" w:rsidRPr="00EE023C">
              <w:rPr>
                <w:rFonts w:eastAsia="Times New Roman"/>
                <w:sz w:val="18"/>
                <w:szCs w:val="18"/>
                <w:lang w:eastAsia="es-CL"/>
              </w:rPr>
              <w:t>625</w:t>
            </w:r>
          </w:p>
        </w:tc>
        <w:tc>
          <w:tcPr>
            <w:tcW w:w="1151" w:type="pct"/>
            <w:vAlign w:val="center"/>
          </w:tcPr>
          <w:p w14:paraId="2A62F1B9" w14:textId="77777777" w:rsidR="00076124" w:rsidRPr="00EE023C" w:rsidRDefault="00076124" w:rsidP="001E796D">
            <w:pPr>
              <w:jc w:val="left"/>
              <w:rPr>
                <w:rFonts w:eastAsia="Times New Roman"/>
                <w:b/>
                <w:color w:val="000000"/>
                <w:sz w:val="18"/>
                <w:szCs w:val="18"/>
                <w:lang w:eastAsia="es-CL"/>
              </w:rPr>
            </w:pPr>
            <w:r w:rsidRPr="00EE023C">
              <w:rPr>
                <w:rFonts w:eastAsia="Times New Roman"/>
                <w:b/>
                <w:color w:val="000000"/>
                <w:sz w:val="18"/>
                <w:szCs w:val="18"/>
                <w:lang w:val="es-ES" w:eastAsia="es-CL"/>
              </w:rPr>
              <w:t>Coordenadas DATUM WGS 84 HUSO 18</w:t>
            </w:r>
          </w:p>
        </w:tc>
        <w:tc>
          <w:tcPr>
            <w:tcW w:w="664" w:type="pct"/>
            <w:vAlign w:val="center"/>
          </w:tcPr>
          <w:p w14:paraId="30E00287" w14:textId="77777777" w:rsidR="00076124" w:rsidRPr="00EE023C" w:rsidRDefault="00076124" w:rsidP="001E796D">
            <w:pPr>
              <w:jc w:val="left"/>
              <w:rPr>
                <w:rFonts w:eastAsia="Times New Roman"/>
                <w:sz w:val="18"/>
                <w:szCs w:val="18"/>
                <w:lang w:eastAsia="es-CL"/>
              </w:rPr>
            </w:pPr>
            <w:r w:rsidRPr="00EE023C">
              <w:rPr>
                <w:rFonts w:eastAsia="Times New Roman"/>
                <w:b/>
                <w:sz w:val="18"/>
                <w:szCs w:val="18"/>
                <w:lang w:eastAsia="es-CL"/>
              </w:rPr>
              <w:t>Coordenada Norte:</w:t>
            </w:r>
            <w:r w:rsidRPr="00EE023C">
              <w:rPr>
                <w:rFonts w:eastAsia="Times New Roman"/>
                <w:sz w:val="18"/>
                <w:szCs w:val="18"/>
                <w:lang w:eastAsia="es-CL"/>
              </w:rPr>
              <w:t xml:space="preserve"> </w:t>
            </w:r>
          </w:p>
          <w:p w14:paraId="1CCDB0FD" w14:textId="78B7FDBB" w:rsidR="00076124" w:rsidRPr="00EE023C" w:rsidRDefault="00076124" w:rsidP="00EE023C">
            <w:pPr>
              <w:jc w:val="left"/>
              <w:rPr>
                <w:rFonts w:ascii="Calibri" w:eastAsia="Times New Roman" w:hAnsi="Calibri"/>
                <w:color w:val="000000"/>
                <w:sz w:val="18"/>
                <w:szCs w:val="18"/>
                <w:lang w:eastAsia="es-CL"/>
              </w:rPr>
            </w:pPr>
            <w:r w:rsidRPr="00EE023C">
              <w:rPr>
                <w:rFonts w:ascii="Calibri" w:eastAsia="Times New Roman" w:hAnsi="Calibri"/>
                <w:sz w:val="18"/>
                <w:szCs w:val="18"/>
                <w:lang w:eastAsia="es-CL"/>
              </w:rPr>
              <w:t>4.334.</w:t>
            </w:r>
            <w:r w:rsidR="00EE023C" w:rsidRPr="00EE023C">
              <w:rPr>
                <w:rFonts w:ascii="Calibri" w:eastAsia="Times New Roman" w:hAnsi="Calibri"/>
                <w:sz w:val="18"/>
                <w:szCs w:val="18"/>
                <w:lang w:eastAsia="es-CL"/>
              </w:rPr>
              <w:t>912</w:t>
            </w:r>
          </w:p>
        </w:tc>
        <w:tc>
          <w:tcPr>
            <w:tcW w:w="706" w:type="pct"/>
            <w:vAlign w:val="center"/>
          </w:tcPr>
          <w:p w14:paraId="1A0B9961" w14:textId="77777777" w:rsidR="00076124" w:rsidRPr="00EE023C" w:rsidRDefault="00076124" w:rsidP="001E796D">
            <w:pPr>
              <w:jc w:val="left"/>
              <w:rPr>
                <w:rFonts w:eastAsia="Times New Roman"/>
                <w:sz w:val="18"/>
                <w:szCs w:val="18"/>
                <w:lang w:eastAsia="es-CL"/>
              </w:rPr>
            </w:pPr>
            <w:r w:rsidRPr="00EE023C">
              <w:rPr>
                <w:rFonts w:eastAsia="Times New Roman"/>
                <w:b/>
                <w:sz w:val="18"/>
                <w:szCs w:val="18"/>
                <w:lang w:eastAsia="es-CL"/>
              </w:rPr>
              <w:t>Coordenada Este:</w:t>
            </w:r>
            <w:r w:rsidRPr="00EE023C">
              <w:rPr>
                <w:rFonts w:eastAsia="Times New Roman"/>
                <w:sz w:val="18"/>
                <w:szCs w:val="18"/>
                <w:lang w:eastAsia="es-CL"/>
              </w:rPr>
              <w:t xml:space="preserve"> </w:t>
            </w:r>
          </w:p>
          <w:p w14:paraId="4A07CBF2" w14:textId="736A72BD" w:rsidR="00076124" w:rsidRPr="00EE023C" w:rsidRDefault="00076124" w:rsidP="00EE023C">
            <w:pPr>
              <w:jc w:val="left"/>
              <w:rPr>
                <w:rFonts w:ascii="Calibri" w:eastAsia="Times New Roman" w:hAnsi="Calibri"/>
                <w:color w:val="000000"/>
                <w:sz w:val="18"/>
                <w:szCs w:val="18"/>
                <w:lang w:eastAsia="es-CL"/>
              </w:rPr>
            </w:pPr>
            <w:r w:rsidRPr="00EE023C">
              <w:rPr>
                <w:rFonts w:eastAsia="Times New Roman"/>
                <w:sz w:val="18"/>
                <w:szCs w:val="18"/>
                <w:lang w:eastAsia="es-CL"/>
              </w:rPr>
              <w:t>631.</w:t>
            </w:r>
            <w:r w:rsidR="00EE023C" w:rsidRPr="00EE023C">
              <w:rPr>
                <w:rFonts w:eastAsia="Times New Roman"/>
                <w:sz w:val="18"/>
                <w:szCs w:val="18"/>
                <w:lang w:eastAsia="es-CL"/>
              </w:rPr>
              <w:t>621</w:t>
            </w:r>
          </w:p>
        </w:tc>
      </w:tr>
      <w:tr w:rsidR="00076124" w14:paraId="72165EAF" w14:textId="77777777" w:rsidTr="00B638D0">
        <w:trPr>
          <w:trHeight w:val="501"/>
          <w:jc w:val="center"/>
        </w:trPr>
        <w:tc>
          <w:tcPr>
            <w:tcW w:w="2479" w:type="pct"/>
            <w:gridSpan w:val="3"/>
          </w:tcPr>
          <w:p w14:paraId="1B2776FB" w14:textId="1DE428E0" w:rsidR="00076124" w:rsidRPr="00874023" w:rsidRDefault="00076124" w:rsidP="00846C72">
            <w:pPr>
              <w:rPr>
                <w:rFonts w:eastAsia="Times New Roman"/>
                <w:b/>
                <w:color w:val="000000"/>
                <w:sz w:val="18"/>
                <w:szCs w:val="18"/>
                <w:lang w:eastAsia="es-CL"/>
              </w:rPr>
            </w:pPr>
            <w:r w:rsidRPr="00874023">
              <w:rPr>
                <w:rFonts w:eastAsia="Times New Roman"/>
                <w:b/>
                <w:color w:val="000000"/>
                <w:sz w:val="18"/>
                <w:szCs w:val="18"/>
                <w:lang w:eastAsia="es-CL"/>
              </w:rPr>
              <w:t xml:space="preserve">Descripción Medio de Prueba: </w:t>
            </w:r>
            <w:r w:rsidRPr="00874023">
              <w:rPr>
                <w:rFonts w:eastAsia="Times New Roman"/>
                <w:color w:val="000000"/>
                <w:sz w:val="18"/>
                <w:szCs w:val="18"/>
                <w:lang w:eastAsia="es-CL"/>
              </w:rPr>
              <w:t xml:space="preserve">Vista </w:t>
            </w:r>
            <w:r w:rsidR="00152348" w:rsidRPr="00874023">
              <w:rPr>
                <w:rFonts w:eastAsia="Times New Roman"/>
                <w:color w:val="000000"/>
                <w:sz w:val="18"/>
                <w:szCs w:val="18"/>
                <w:lang w:eastAsia="es-CL"/>
              </w:rPr>
              <w:t xml:space="preserve">de 2 árboles de Lenga muertos a causa de la rotura de su sistema radicular por acción de la maquinaria utilizada para realizar los trabajos para el traslado de la embarcación Grey III </w:t>
            </w:r>
            <w:r w:rsidR="00846C72" w:rsidRPr="00874023">
              <w:rPr>
                <w:rFonts w:eastAsia="Times New Roman"/>
                <w:color w:val="000000"/>
                <w:sz w:val="18"/>
                <w:szCs w:val="18"/>
                <w:lang w:eastAsia="es-CL"/>
              </w:rPr>
              <w:t xml:space="preserve">por </w:t>
            </w:r>
            <w:r w:rsidR="00152348" w:rsidRPr="00874023">
              <w:rPr>
                <w:rFonts w:eastAsia="Times New Roman"/>
                <w:color w:val="000000"/>
                <w:sz w:val="18"/>
                <w:szCs w:val="18"/>
                <w:lang w:eastAsia="es-CL"/>
              </w:rPr>
              <w:t>el “camino picada”.</w:t>
            </w:r>
          </w:p>
        </w:tc>
        <w:tc>
          <w:tcPr>
            <w:tcW w:w="2521" w:type="pct"/>
            <w:gridSpan w:val="3"/>
          </w:tcPr>
          <w:p w14:paraId="540C2C8F" w14:textId="440B8720" w:rsidR="00076124" w:rsidRPr="00874023" w:rsidRDefault="00076124" w:rsidP="00874023">
            <w:pPr>
              <w:rPr>
                <w:rFonts w:eastAsia="Times New Roman"/>
                <w:b/>
                <w:color w:val="000000"/>
                <w:sz w:val="18"/>
                <w:szCs w:val="18"/>
                <w:lang w:eastAsia="es-CL"/>
              </w:rPr>
            </w:pPr>
            <w:r w:rsidRPr="00874023">
              <w:rPr>
                <w:rFonts w:eastAsia="Times New Roman"/>
                <w:b/>
                <w:color w:val="000000"/>
                <w:sz w:val="18"/>
                <w:szCs w:val="18"/>
                <w:lang w:eastAsia="es-CL"/>
              </w:rPr>
              <w:t xml:space="preserve">Descripción Medio de Prueba: </w:t>
            </w:r>
            <w:r w:rsidR="00846C72" w:rsidRPr="00874023">
              <w:rPr>
                <w:rFonts w:eastAsia="Times New Roman"/>
                <w:color w:val="000000"/>
                <w:sz w:val="18"/>
                <w:szCs w:val="18"/>
                <w:lang w:eastAsia="es-CL"/>
              </w:rPr>
              <w:t>Vista de árbol de Lenga muerto a causa de la rotura de su sistema radicular por acción de la maquinaria utilizada para realizar los trabajos para el traslado de la embarcación Grey III por el “camino picada”.</w:t>
            </w:r>
          </w:p>
        </w:tc>
      </w:tr>
    </w:tbl>
    <w:p w14:paraId="37761E77" w14:textId="77777777" w:rsidR="00696355" w:rsidRDefault="00696355" w:rsidP="00A97C07"/>
    <w:p w14:paraId="63215FD9" w14:textId="77777777" w:rsidR="00B2750E" w:rsidRDefault="00B2750E" w:rsidP="00A97C07"/>
    <w:p w14:paraId="1266F90D" w14:textId="77777777" w:rsidR="00B2750E" w:rsidRDefault="00B2750E" w:rsidP="00A97C07"/>
    <w:p w14:paraId="3F4D5E6E" w14:textId="13B0FDFF" w:rsidR="00A4524F" w:rsidRPr="00B20A58" w:rsidRDefault="00531F94" w:rsidP="00A4524F">
      <w:pPr>
        <w:pStyle w:val="Ttulo2"/>
      </w:pPr>
      <w:bookmarkStart w:id="176" w:name="_Toc451952132"/>
      <w:r w:rsidRPr="00B20A58">
        <w:lastRenderedPageBreak/>
        <w:t>Intervención o Afectación de Cursos de agua</w:t>
      </w:r>
      <w:r w:rsidR="00A4524F" w:rsidRPr="00B20A58">
        <w:t>.</w:t>
      </w:r>
      <w:bookmarkEnd w:id="174"/>
      <w:bookmarkEnd w:id="175"/>
      <w:bookmarkEnd w:id="176"/>
    </w:p>
    <w:p w14:paraId="162C7D74" w14:textId="77777777" w:rsidR="00A4524F" w:rsidRDefault="00A4524F" w:rsidP="00A4524F"/>
    <w:tbl>
      <w:tblPr>
        <w:tblStyle w:val="Tablaconcuadrcula"/>
        <w:tblW w:w="5000" w:type="pct"/>
        <w:tblLook w:val="04A0" w:firstRow="1" w:lastRow="0" w:firstColumn="1" w:lastColumn="0" w:noHBand="0" w:noVBand="1"/>
      </w:tblPr>
      <w:tblGrid>
        <w:gridCol w:w="3830"/>
        <w:gridCol w:w="9958"/>
      </w:tblGrid>
      <w:tr w:rsidR="00A4524F" w:rsidRPr="00225C07" w14:paraId="7449B310" w14:textId="77777777" w:rsidTr="00426BE7">
        <w:trPr>
          <w:trHeight w:val="142"/>
        </w:trPr>
        <w:tc>
          <w:tcPr>
            <w:tcW w:w="1389" w:type="pct"/>
          </w:tcPr>
          <w:p w14:paraId="43D5764D" w14:textId="58CE72F8" w:rsidR="00A4524F" w:rsidRPr="00B20A58" w:rsidRDefault="00A4524F" w:rsidP="006A14AE">
            <w:r w:rsidRPr="00B20A58">
              <w:rPr>
                <w:rFonts w:eastAsia="Times New Roman"/>
                <w:b/>
                <w:bCs/>
                <w:color w:val="000000"/>
                <w:lang w:eastAsia="es-CL"/>
              </w:rPr>
              <w:t>Número de hecho constatado</w:t>
            </w:r>
            <w:r w:rsidRPr="00B20A58">
              <w:rPr>
                <w:rFonts w:eastAsia="Times New Roman"/>
                <w:color w:val="000000"/>
                <w:lang w:eastAsia="es-CL"/>
              </w:rPr>
              <w:t xml:space="preserve">: </w:t>
            </w:r>
            <w:r w:rsidR="00FB0299">
              <w:rPr>
                <w:b/>
              </w:rPr>
              <w:t>1</w:t>
            </w:r>
            <w:r w:rsidR="006A14AE">
              <w:rPr>
                <w:b/>
              </w:rPr>
              <w:t>1</w:t>
            </w:r>
          </w:p>
        </w:tc>
        <w:tc>
          <w:tcPr>
            <w:tcW w:w="3611" w:type="pct"/>
          </w:tcPr>
          <w:p w14:paraId="6F28336C" w14:textId="599E87DD" w:rsidR="00A4524F" w:rsidRPr="00B20A58" w:rsidRDefault="00A4524F" w:rsidP="00B20A58">
            <w:r w:rsidRPr="00B20A58">
              <w:rPr>
                <w:rFonts w:eastAsia="Times New Roman"/>
                <w:b/>
                <w:bCs/>
                <w:color w:val="000000"/>
                <w:lang w:eastAsia="es-CL"/>
              </w:rPr>
              <w:t>Estación N°</w:t>
            </w:r>
            <w:r w:rsidRPr="00B20A58">
              <w:rPr>
                <w:rFonts w:eastAsia="Times New Roman"/>
                <w:color w:val="000000"/>
                <w:lang w:eastAsia="es-CL"/>
              </w:rPr>
              <w:t xml:space="preserve">: </w:t>
            </w:r>
            <w:r w:rsidR="00B20A58" w:rsidRPr="00B20A58">
              <w:rPr>
                <w:rFonts w:eastAsia="Times New Roman"/>
                <w:color w:val="000000"/>
                <w:lang w:eastAsia="es-CL"/>
              </w:rPr>
              <w:t>8</w:t>
            </w:r>
          </w:p>
        </w:tc>
      </w:tr>
      <w:tr w:rsidR="00A4524F" w:rsidRPr="00225C07" w14:paraId="09827EFB" w14:textId="77777777" w:rsidTr="00426BE7">
        <w:trPr>
          <w:trHeight w:val="319"/>
        </w:trPr>
        <w:tc>
          <w:tcPr>
            <w:tcW w:w="5000" w:type="pct"/>
            <w:gridSpan w:val="2"/>
            <w:tcBorders>
              <w:bottom w:val="single" w:sz="4" w:space="0" w:color="auto"/>
            </w:tcBorders>
          </w:tcPr>
          <w:p w14:paraId="4A675E54" w14:textId="77777777" w:rsidR="00A4524F" w:rsidRPr="00183C9B" w:rsidRDefault="00A4524F" w:rsidP="00426BE7">
            <w:pPr>
              <w:rPr>
                <w:color w:val="FF0000"/>
              </w:rPr>
            </w:pPr>
            <w:r w:rsidRPr="00183C9B">
              <w:rPr>
                <w:b/>
              </w:rPr>
              <w:t>Exigencia (s):</w:t>
            </w:r>
          </w:p>
          <w:p w14:paraId="7A9A9D8B" w14:textId="233C93C2" w:rsidR="00A4524F" w:rsidRPr="00183C9B" w:rsidRDefault="00A4524F" w:rsidP="00426BE7">
            <w:pPr>
              <w:rPr>
                <w:b/>
              </w:rPr>
            </w:pPr>
            <w:r w:rsidRPr="00183C9B">
              <w:rPr>
                <w:b/>
              </w:rPr>
              <w:t>Considerando 5 RCA N°1</w:t>
            </w:r>
            <w:r w:rsidR="00183C9B" w:rsidRPr="00183C9B">
              <w:rPr>
                <w:b/>
              </w:rPr>
              <w:t>57</w:t>
            </w:r>
            <w:r w:rsidRPr="00183C9B">
              <w:rPr>
                <w:b/>
              </w:rPr>
              <w:t>/2010</w:t>
            </w:r>
          </w:p>
          <w:p w14:paraId="31CF0526" w14:textId="6A1E1DCD" w:rsidR="00A4524F" w:rsidRDefault="00183C9B" w:rsidP="00183C9B">
            <w:r w:rsidRPr="00183C9B">
              <w:t xml:space="preserve">Que, sobre la base de los antecedentes que constan en el expediente de evaluación, debe indicarse que la ejecución del proyecto </w:t>
            </w:r>
            <w:r w:rsidR="00BE1BE0">
              <w:t>“</w:t>
            </w:r>
            <w:r w:rsidRPr="00183C9B">
              <w:t>Ampliación Hotel Lago Grey, Modificación y Mejoramiento de Servicios Básicos</w:t>
            </w:r>
            <w:r w:rsidR="00BE1BE0">
              <w:t>”</w:t>
            </w:r>
            <w:r w:rsidRPr="00183C9B">
              <w:t xml:space="preserve"> requiere de los permisos ambientales sectoriales contemplados en los artículos […] 106 del D.S. N°95/01 del Ministerio Secretaría General de la Presidencia, Reglamento del Sistema de Evaluación de Impacto Ambiental.</w:t>
            </w:r>
          </w:p>
          <w:p w14:paraId="189AE651" w14:textId="34DE58EA" w:rsidR="00B20A58" w:rsidRPr="00183C9B" w:rsidRDefault="00B20A58" w:rsidP="00183C9B"/>
        </w:tc>
      </w:tr>
      <w:tr w:rsidR="00B20A58" w:rsidRPr="00225C07" w14:paraId="5EAFB2BF" w14:textId="77777777" w:rsidTr="00426BE7">
        <w:trPr>
          <w:trHeight w:val="142"/>
        </w:trPr>
        <w:tc>
          <w:tcPr>
            <w:tcW w:w="5000" w:type="pct"/>
            <w:gridSpan w:val="2"/>
            <w:tcBorders>
              <w:bottom w:val="single" w:sz="4" w:space="0" w:color="auto"/>
            </w:tcBorders>
          </w:tcPr>
          <w:p w14:paraId="44C54332" w14:textId="2862FEF7" w:rsidR="00B20A58" w:rsidRPr="00B20A58" w:rsidRDefault="00B20A58" w:rsidP="00B20A58">
            <w:pPr>
              <w:rPr>
                <w:rFonts w:eastAsia="Times New Roman"/>
                <w:bCs/>
                <w:color w:val="000000"/>
                <w:highlight w:val="yellow"/>
                <w:lang w:eastAsia="es-CL"/>
              </w:rPr>
            </w:pPr>
            <w:r w:rsidRPr="00B20A58">
              <w:rPr>
                <w:rFonts w:eastAsia="Times New Roman"/>
                <w:b/>
                <w:bCs/>
                <w:lang w:eastAsia="es-CL"/>
              </w:rPr>
              <w:t xml:space="preserve">Documentación entregada: </w:t>
            </w:r>
            <w:r w:rsidRPr="00B20A58">
              <w:rPr>
                <w:rFonts w:eastAsia="Times New Roman"/>
                <w:bCs/>
                <w:lang w:eastAsia="es-CL"/>
              </w:rPr>
              <w:t>No aplica.</w:t>
            </w:r>
          </w:p>
        </w:tc>
      </w:tr>
      <w:tr w:rsidR="00A4524F" w:rsidRPr="0025129B" w14:paraId="6135A5F7" w14:textId="77777777" w:rsidTr="00426BE7">
        <w:trPr>
          <w:trHeight w:val="627"/>
        </w:trPr>
        <w:tc>
          <w:tcPr>
            <w:tcW w:w="5000" w:type="pct"/>
            <w:gridSpan w:val="2"/>
          </w:tcPr>
          <w:p w14:paraId="15694492" w14:textId="77777777" w:rsidR="00A4524F" w:rsidRPr="009B3A15" w:rsidRDefault="00A4524F" w:rsidP="00426BE7">
            <w:pPr>
              <w:jc w:val="left"/>
              <w:rPr>
                <w:b/>
              </w:rPr>
            </w:pPr>
            <w:r w:rsidRPr="009B3A15">
              <w:rPr>
                <w:b/>
              </w:rPr>
              <w:t>Resultado (s) examen de Información:</w:t>
            </w:r>
          </w:p>
          <w:p w14:paraId="5F0F18C2" w14:textId="06438CFE" w:rsidR="00A4524F" w:rsidRPr="009B3A15" w:rsidRDefault="00CF4999" w:rsidP="00F57314">
            <w:pPr>
              <w:pStyle w:val="Prrafodelista"/>
              <w:numPr>
                <w:ilvl w:val="0"/>
                <w:numId w:val="23"/>
              </w:numPr>
              <w:autoSpaceDE w:val="0"/>
              <w:autoSpaceDN w:val="0"/>
              <w:adjustRightInd w:val="0"/>
              <w:ind w:left="284" w:hanging="284"/>
            </w:pPr>
            <w:r w:rsidRPr="009B3A15">
              <w:t>El titular no remitió conforme a lo requerido mediante Acta de Inspección Ambiental de fecha 12/11/15, registros que acrediten la obtención del Permiso Ambiental Sectorial (PAS) correspondiente al artículo 106 del D.S. MINSEGPRES N°95/2001</w:t>
            </w:r>
            <w:r w:rsidR="00EC6D96" w:rsidRPr="009B3A15">
              <w:t>,</w:t>
            </w:r>
            <w:r w:rsidRPr="009B3A15">
              <w:t xml:space="preserve"> relativo a obras de regularización y defensa de cauces naturales, a que se refiere el segundo inciso del artículo 171 del D.F.L. Nº 1.122, de 1981, del Ministerio de Justicia, Código de Aguas</w:t>
            </w:r>
            <w:r w:rsidR="009B3A15" w:rsidRPr="009B3A15">
              <w:t>;</w:t>
            </w:r>
            <w:r w:rsidR="00EC6D96" w:rsidRPr="009B3A15">
              <w:t xml:space="preserve"> particularmente </w:t>
            </w:r>
            <w:r w:rsidR="00A0587E" w:rsidRPr="009B3A15">
              <w:t xml:space="preserve">respecto de las </w:t>
            </w:r>
            <w:r w:rsidR="00EC6D96" w:rsidRPr="009B3A15">
              <w:t xml:space="preserve">obras </w:t>
            </w:r>
            <w:r w:rsidR="00A0587E" w:rsidRPr="009B3A15">
              <w:t>vinculadas a</w:t>
            </w:r>
            <w:r w:rsidR="00EC6D96" w:rsidRPr="009B3A15">
              <w:t xml:space="preserve">l emisario de descarga del efluente de la </w:t>
            </w:r>
            <w:r w:rsidR="00A0587E" w:rsidRPr="009B3A15">
              <w:t>P</w:t>
            </w:r>
            <w:r w:rsidR="00EC6D96" w:rsidRPr="009B3A15">
              <w:t xml:space="preserve">lanta de </w:t>
            </w:r>
            <w:r w:rsidR="00A0587E" w:rsidRPr="009B3A15">
              <w:t>T</w:t>
            </w:r>
            <w:r w:rsidR="00EC6D96" w:rsidRPr="009B3A15">
              <w:t xml:space="preserve">ratamiento de </w:t>
            </w:r>
            <w:r w:rsidR="00A0587E" w:rsidRPr="009B3A15">
              <w:t>A</w:t>
            </w:r>
            <w:r w:rsidR="00EC6D96" w:rsidRPr="009B3A15">
              <w:t xml:space="preserve">guas </w:t>
            </w:r>
            <w:r w:rsidR="00A0587E" w:rsidRPr="009B3A15">
              <w:t>S</w:t>
            </w:r>
            <w:r w:rsidR="00EC6D96" w:rsidRPr="009B3A15">
              <w:t xml:space="preserve">ervidas </w:t>
            </w:r>
            <w:r w:rsidR="00F57314">
              <w:t xml:space="preserve">que fueron construidas </w:t>
            </w:r>
            <w:r w:rsidR="00EC6D96" w:rsidRPr="009B3A15">
              <w:t>en el Río Grey</w:t>
            </w:r>
            <w:r w:rsidR="00F57314">
              <w:t xml:space="preserve"> (Ver Fotografía 11)</w:t>
            </w:r>
            <w:r w:rsidRPr="009B3A15">
              <w:t>.</w:t>
            </w:r>
          </w:p>
        </w:tc>
      </w:tr>
    </w:tbl>
    <w:p w14:paraId="622CDD41" w14:textId="77777777" w:rsidR="00A4524F" w:rsidRDefault="00A4524F" w:rsidP="00A4524F"/>
    <w:p w14:paraId="6E30EF5C" w14:textId="77777777" w:rsidR="00A4524F" w:rsidRDefault="00A4524F" w:rsidP="00A4524F"/>
    <w:p w14:paraId="665B9A13" w14:textId="77777777" w:rsidR="00A4524F" w:rsidRDefault="00A4524F" w:rsidP="00A4524F"/>
    <w:p w14:paraId="6332BC44" w14:textId="77777777" w:rsidR="00A4524F" w:rsidRDefault="00A4524F" w:rsidP="00A4524F"/>
    <w:p w14:paraId="2C6D7617" w14:textId="77777777" w:rsidR="00A4524F" w:rsidRDefault="00A4524F" w:rsidP="00A4524F"/>
    <w:p w14:paraId="7E580DB8" w14:textId="77777777" w:rsidR="00A4524F" w:rsidRDefault="00A4524F" w:rsidP="00A4524F"/>
    <w:p w14:paraId="131342FC" w14:textId="77777777" w:rsidR="00A4524F" w:rsidRDefault="00A4524F" w:rsidP="00A4524F"/>
    <w:p w14:paraId="64FD69D4" w14:textId="77777777" w:rsidR="00A4524F" w:rsidRDefault="00A4524F" w:rsidP="00A4524F"/>
    <w:p w14:paraId="68D1D144" w14:textId="77777777" w:rsidR="00A4524F" w:rsidRDefault="00A4524F" w:rsidP="00A4524F"/>
    <w:p w14:paraId="54560315" w14:textId="77777777" w:rsidR="00A4524F" w:rsidRDefault="00A4524F" w:rsidP="00A4524F"/>
    <w:p w14:paraId="0934F204" w14:textId="77777777" w:rsidR="00510DB8" w:rsidRDefault="00510DB8" w:rsidP="00510DB8"/>
    <w:p w14:paraId="6B0B99E2" w14:textId="77777777" w:rsidR="00510DB8" w:rsidRDefault="00510DB8" w:rsidP="00510DB8"/>
    <w:p w14:paraId="371B5555" w14:textId="77777777" w:rsidR="00510DB8" w:rsidRDefault="00510DB8" w:rsidP="00510DB8"/>
    <w:p w14:paraId="2EA57CD0" w14:textId="77777777" w:rsidR="00510DB8" w:rsidRDefault="00510DB8" w:rsidP="00510DB8"/>
    <w:p w14:paraId="1DB216B9" w14:textId="77777777" w:rsidR="00510DB8" w:rsidRDefault="00510DB8" w:rsidP="00510DB8"/>
    <w:p w14:paraId="541E84E8" w14:textId="77777777" w:rsidR="00510DB8" w:rsidRDefault="00510DB8" w:rsidP="00510DB8"/>
    <w:p w14:paraId="2F8489EF" w14:textId="77777777" w:rsidR="001B24DB" w:rsidRDefault="001B24DB" w:rsidP="001B24DB"/>
    <w:p w14:paraId="0AAC663A" w14:textId="77777777" w:rsidR="001B24DB" w:rsidRDefault="001B24DB" w:rsidP="001B24DB"/>
    <w:p w14:paraId="1A641830" w14:textId="77777777" w:rsidR="003B299D" w:rsidRDefault="003B299D" w:rsidP="001B24DB"/>
    <w:p w14:paraId="0D00B4BE" w14:textId="77777777" w:rsidR="003B299D" w:rsidRDefault="003B299D" w:rsidP="001B24DB"/>
    <w:p w14:paraId="6F22A58D" w14:textId="77777777" w:rsidR="003B299D" w:rsidRDefault="003B299D" w:rsidP="001B24DB"/>
    <w:p w14:paraId="60D69D20" w14:textId="385D94B5" w:rsidR="001B24DB" w:rsidRPr="00B20A58" w:rsidRDefault="001B24DB" w:rsidP="001B24DB">
      <w:pPr>
        <w:pStyle w:val="Ttulo2"/>
      </w:pPr>
      <w:bookmarkStart w:id="177" w:name="_Toc451952133"/>
      <w:r>
        <w:lastRenderedPageBreak/>
        <w:t>Elusión al Sistema de Evaluación de Impacto Ambiental</w:t>
      </w:r>
      <w:r w:rsidRPr="00B20A58">
        <w:t>.</w:t>
      </w:r>
      <w:bookmarkEnd w:id="177"/>
    </w:p>
    <w:p w14:paraId="2456C060" w14:textId="77777777" w:rsidR="001B24DB" w:rsidRDefault="001B24DB" w:rsidP="001B24DB"/>
    <w:tbl>
      <w:tblPr>
        <w:tblStyle w:val="Tablaconcuadrcula"/>
        <w:tblW w:w="5000" w:type="pct"/>
        <w:tblLook w:val="04A0" w:firstRow="1" w:lastRow="0" w:firstColumn="1" w:lastColumn="0" w:noHBand="0" w:noVBand="1"/>
      </w:tblPr>
      <w:tblGrid>
        <w:gridCol w:w="3830"/>
        <w:gridCol w:w="9958"/>
      </w:tblGrid>
      <w:tr w:rsidR="001B24DB" w:rsidRPr="00E45CC9" w14:paraId="387F7C63" w14:textId="77777777" w:rsidTr="000A03A9">
        <w:trPr>
          <w:trHeight w:val="142"/>
        </w:trPr>
        <w:tc>
          <w:tcPr>
            <w:tcW w:w="1389" w:type="pct"/>
          </w:tcPr>
          <w:p w14:paraId="2F1EDDFF" w14:textId="1A23861A" w:rsidR="001B24DB" w:rsidRPr="00E45CC9" w:rsidRDefault="001B24DB" w:rsidP="006A14AE">
            <w:r w:rsidRPr="00E45CC9">
              <w:rPr>
                <w:rFonts w:eastAsia="Times New Roman"/>
                <w:b/>
                <w:bCs/>
                <w:color w:val="000000"/>
                <w:lang w:eastAsia="es-CL"/>
              </w:rPr>
              <w:t>Número de hecho constatado</w:t>
            </w:r>
            <w:r w:rsidRPr="00E45CC9">
              <w:rPr>
                <w:rFonts w:eastAsia="Times New Roman"/>
                <w:color w:val="000000"/>
                <w:lang w:eastAsia="es-CL"/>
              </w:rPr>
              <w:t xml:space="preserve">: </w:t>
            </w:r>
            <w:r w:rsidRPr="00E45CC9">
              <w:rPr>
                <w:b/>
              </w:rPr>
              <w:t>1</w:t>
            </w:r>
            <w:r w:rsidR="006A14AE">
              <w:rPr>
                <w:b/>
              </w:rPr>
              <w:t>2</w:t>
            </w:r>
          </w:p>
        </w:tc>
        <w:tc>
          <w:tcPr>
            <w:tcW w:w="3611" w:type="pct"/>
          </w:tcPr>
          <w:p w14:paraId="4E373F2D" w14:textId="7D5F0AB8" w:rsidR="001B24DB" w:rsidRPr="00E45CC9" w:rsidRDefault="001B24DB" w:rsidP="001B24DB">
            <w:r w:rsidRPr="00E45CC9">
              <w:rPr>
                <w:rFonts w:eastAsia="Times New Roman"/>
                <w:b/>
                <w:bCs/>
                <w:color w:val="000000"/>
                <w:lang w:eastAsia="es-CL"/>
              </w:rPr>
              <w:t>Estación N°</w:t>
            </w:r>
            <w:r w:rsidRPr="00E45CC9">
              <w:rPr>
                <w:rFonts w:eastAsia="Times New Roman"/>
                <w:color w:val="000000"/>
                <w:lang w:eastAsia="es-CL"/>
              </w:rPr>
              <w:t xml:space="preserve">: </w:t>
            </w:r>
            <w:r>
              <w:rPr>
                <w:rFonts w:eastAsia="Times New Roman"/>
                <w:color w:val="000000"/>
                <w:lang w:eastAsia="es-CL"/>
              </w:rPr>
              <w:t>12</w:t>
            </w:r>
            <w:r w:rsidR="003B2797">
              <w:rPr>
                <w:rFonts w:eastAsia="Times New Roman"/>
                <w:color w:val="000000"/>
                <w:lang w:eastAsia="es-CL"/>
              </w:rPr>
              <w:t xml:space="preserve"> y 15</w:t>
            </w:r>
          </w:p>
        </w:tc>
      </w:tr>
      <w:tr w:rsidR="001B24DB" w:rsidRPr="00E45CC9" w14:paraId="2FEA0037" w14:textId="77777777" w:rsidTr="000A03A9">
        <w:trPr>
          <w:trHeight w:val="319"/>
        </w:trPr>
        <w:tc>
          <w:tcPr>
            <w:tcW w:w="5000" w:type="pct"/>
            <w:gridSpan w:val="2"/>
            <w:tcBorders>
              <w:bottom w:val="single" w:sz="4" w:space="0" w:color="auto"/>
            </w:tcBorders>
          </w:tcPr>
          <w:p w14:paraId="37C1FBC4" w14:textId="77777777" w:rsidR="00D6784E" w:rsidRPr="006D6128" w:rsidRDefault="00D6784E" w:rsidP="00D6784E">
            <w:pPr>
              <w:rPr>
                <w:rFonts w:eastAsia="Times New Roman"/>
                <w:b/>
                <w:bCs/>
                <w:color w:val="000000"/>
                <w:lang w:eastAsia="es-CL"/>
              </w:rPr>
            </w:pPr>
            <w:r w:rsidRPr="006D6128">
              <w:rPr>
                <w:rFonts w:eastAsia="Times New Roman"/>
                <w:b/>
                <w:bCs/>
                <w:color w:val="000000"/>
                <w:lang w:eastAsia="es-CL"/>
              </w:rPr>
              <w:t>Análisis de Tipología de proyecto o modificación que requiere ingresar al SEIA, atingente al caso:</w:t>
            </w:r>
          </w:p>
          <w:p w14:paraId="566A7960" w14:textId="77777777" w:rsidR="00D6784E" w:rsidRPr="006D6128" w:rsidRDefault="00D6784E" w:rsidP="00D6784E">
            <w:pPr>
              <w:rPr>
                <w:rFonts w:eastAsia="Times New Roman"/>
                <w:bCs/>
                <w:color w:val="000000"/>
                <w:lang w:eastAsia="es-CL"/>
              </w:rPr>
            </w:pPr>
          </w:p>
          <w:p w14:paraId="4DBF4725" w14:textId="77777777" w:rsidR="00D6784E" w:rsidRPr="006D6128" w:rsidRDefault="00D6784E" w:rsidP="00D6784E">
            <w:pPr>
              <w:pStyle w:val="Prrafodelista"/>
              <w:numPr>
                <w:ilvl w:val="0"/>
                <w:numId w:val="34"/>
              </w:numPr>
              <w:ind w:left="284" w:hanging="284"/>
              <w:rPr>
                <w:rFonts w:eastAsia="Times New Roman"/>
                <w:color w:val="000000"/>
                <w:lang w:eastAsia="es-CL"/>
              </w:rPr>
            </w:pPr>
            <w:r w:rsidRPr="006D6128">
              <w:rPr>
                <w:rFonts w:eastAsia="Times New Roman"/>
                <w:color w:val="000000"/>
                <w:lang w:eastAsia="es-CL"/>
              </w:rPr>
              <w:t>El artículo 10° de la ley N°19.300 establece que dentro de los proyectos o actividades susceptibles de causar impacto ambiental, en cualquiera de sus fases, que deben someterse al Sistema de Evaluación de Impacto Ambiental (SEIA), se encuentran:</w:t>
            </w:r>
          </w:p>
          <w:p w14:paraId="3E19262A" w14:textId="77777777" w:rsidR="00D6784E" w:rsidRPr="006D6128" w:rsidRDefault="00D6784E" w:rsidP="00D6784E">
            <w:pPr>
              <w:pStyle w:val="Prrafodelista"/>
              <w:ind w:left="284"/>
              <w:rPr>
                <w:rFonts w:eastAsia="Times New Roman"/>
                <w:color w:val="000000"/>
                <w:lang w:eastAsia="es-CL"/>
              </w:rPr>
            </w:pPr>
          </w:p>
          <w:p w14:paraId="65D9FD49" w14:textId="52CDB65C" w:rsidR="00D6784E" w:rsidRPr="006D6128" w:rsidRDefault="00D216EA" w:rsidP="00D6784E">
            <w:pPr>
              <w:ind w:left="462" w:hanging="178"/>
              <w:rPr>
                <w:rFonts w:eastAsia="Times New Roman"/>
                <w:i/>
                <w:color w:val="000000"/>
                <w:lang w:eastAsia="es-CL"/>
              </w:rPr>
            </w:pPr>
            <w:r w:rsidRPr="006D6128">
              <w:rPr>
                <w:rFonts w:eastAsia="Times New Roman"/>
                <w:i/>
                <w:color w:val="000000"/>
                <w:lang w:eastAsia="es-CL"/>
              </w:rPr>
              <w:t>p</w:t>
            </w:r>
            <w:r w:rsidR="00D6784E" w:rsidRPr="006D6128">
              <w:rPr>
                <w:rFonts w:eastAsia="Times New Roman"/>
                <w:i/>
                <w:color w:val="000000"/>
                <w:lang w:eastAsia="es-CL"/>
              </w:rPr>
              <w:t xml:space="preserve">) </w:t>
            </w:r>
            <w:r w:rsidRPr="006D6128">
              <w:rPr>
                <w:rFonts w:eastAsia="Times New Roman"/>
                <w:i/>
                <w:color w:val="000000"/>
                <w:lang w:eastAsia="es-CL"/>
              </w:rPr>
              <w:t>Ejecución de obras, programas o actividades en parques nacionales, reservas nacionales, monumentos naturales, reservas de zonas vírgenes, santuarios de la naturaleza, parques marinos, reservas marinas o en cualesquiera otras áreas colocadas bajo protección oficial, en los casos en que la legislación respectiva lo permita;</w:t>
            </w:r>
          </w:p>
          <w:p w14:paraId="76D6C62A" w14:textId="77777777" w:rsidR="00D6784E" w:rsidRPr="006D6128" w:rsidRDefault="00D6784E" w:rsidP="00D6784E">
            <w:pPr>
              <w:pStyle w:val="Prrafodelista"/>
              <w:ind w:left="284"/>
              <w:rPr>
                <w:rFonts w:eastAsia="Times New Roman"/>
                <w:color w:val="000000"/>
                <w:lang w:eastAsia="es-CL"/>
              </w:rPr>
            </w:pPr>
          </w:p>
          <w:p w14:paraId="287D21A2" w14:textId="77777777" w:rsidR="00D6784E" w:rsidRPr="006D6128" w:rsidRDefault="00D6784E" w:rsidP="00D6784E">
            <w:pPr>
              <w:pStyle w:val="Prrafodelista"/>
              <w:numPr>
                <w:ilvl w:val="0"/>
                <w:numId w:val="34"/>
              </w:numPr>
              <w:ind w:left="284" w:hanging="284"/>
              <w:rPr>
                <w:rFonts w:eastAsia="Times New Roman"/>
                <w:color w:val="000000"/>
                <w:lang w:eastAsia="es-CL"/>
              </w:rPr>
            </w:pPr>
            <w:r w:rsidRPr="006D6128">
              <w:rPr>
                <w:rFonts w:eastAsia="Times New Roman"/>
                <w:color w:val="000000"/>
                <w:lang w:eastAsia="es-CL"/>
              </w:rPr>
              <w:t>A su vez, el artículo 3° del D.S. MMA N°40/2012, que aprobó el Reglamento del Sistema de Evaluación de Impacto Ambiental (RSEIA), establece para el literal en cuestión lo siguiente:</w:t>
            </w:r>
          </w:p>
          <w:p w14:paraId="63801EBD" w14:textId="77777777" w:rsidR="00D6784E" w:rsidRPr="006D6128" w:rsidRDefault="00D6784E" w:rsidP="00D6784E">
            <w:pPr>
              <w:pStyle w:val="Prrafodelista"/>
              <w:ind w:left="284"/>
              <w:jc w:val="left"/>
              <w:rPr>
                <w:rFonts w:eastAsia="Times New Roman"/>
                <w:color w:val="000000"/>
                <w:lang w:eastAsia="es-CL"/>
              </w:rPr>
            </w:pPr>
          </w:p>
          <w:p w14:paraId="45281F29" w14:textId="77777777" w:rsidR="00D6784E" w:rsidRPr="006D6128" w:rsidRDefault="00D6784E" w:rsidP="00D6784E">
            <w:pPr>
              <w:pStyle w:val="Prrafodelista"/>
              <w:ind w:left="284"/>
              <w:rPr>
                <w:rFonts w:eastAsia="Times New Roman"/>
                <w:i/>
                <w:color w:val="000000"/>
                <w:lang w:eastAsia="es-CL"/>
              </w:rPr>
            </w:pPr>
            <w:r w:rsidRPr="006D6128">
              <w:rPr>
                <w:rFonts w:eastAsia="Times New Roman"/>
                <w:i/>
                <w:color w:val="000000"/>
                <w:lang w:eastAsia="es-CL"/>
              </w:rPr>
              <w:t>Artículo 3.- Tipos de proyectos o actividades.</w:t>
            </w:r>
          </w:p>
          <w:p w14:paraId="2F405451" w14:textId="77777777" w:rsidR="00D6784E" w:rsidRPr="006D6128" w:rsidRDefault="00D6784E" w:rsidP="00D6784E">
            <w:pPr>
              <w:pStyle w:val="Prrafodelista"/>
              <w:ind w:left="284"/>
              <w:rPr>
                <w:rFonts w:eastAsia="Times New Roman"/>
                <w:i/>
                <w:color w:val="000000"/>
                <w:lang w:eastAsia="es-CL"/>
              </w:rPr>
            </w:pPr>
            <w:r w:rsidRPr="006D6128">
              <w:rPr>
                <w:rFonts w:eastAsia="Times New Roman"/>
                <w:i/>
                <w:color w:val="000000"/>
                <w:lang w:eastAsia="es-CL"/>
              </w:rPr>
              <w:t>Los proyectos o actividades susceptibles de causar impacto ambiental, en cualquiera de sus fases, que deberán someterse al Sistema de Evaluación de Impacto Ambiental, son los siguientes: […]</w:t>
            </w:r>
          </w:p>
          <w:p w14:paraId="51EF7AE5" w14:textId="77777777" w:rsidR="00D6784E" w:rsidRPr="006D6128" w:rsidRDefault="00D6784E" w:rsidP="00D6784E">
            <w:pPr>
              <w:pStyle w:val="Prrafodelista"/>
              <w:ind w:left="284"/>
              <w:rPr>
                <w:rFonts w:eastAsia="Times New Roman"/>
                <w:color w:val="000000"/>
                <w:lang w:eastAsia="es-CL"/>
              </w:rPr>
            </w:pPr>
          </w:p>
          <w:p w14:paraId="5ABC9F95" w14:textId="77777777" w:rsidR="001B24DB" w:rsidRDefault="006D6128" w:rsidP="006D6128">
            <w:pPr>
              <w:pStyle w:val="Prrafodelista"/>
              <w:ind w:left="426" w:hanging="142"/>
              <w:rPr>
                <w:rFonts w:eastAsia="Times New Roman"/>
                <w:i/>
                <w:color w:val="000000"/>
                <w:lang w:eastAsia="es-CL"/>
              </w:rPr>
            </w:pPr>
            <w:r w:rsidRPr="006D6128">
              <w:rPr>
                <w:rFonts w:eastAsia="Times New Roman"/>
                <w:i/>
                <w:color w:val="000000"/>
                <w:lang w:eastAsia="es-CL"/>
              </w:rPr>
              <w:t>p</w:t>
            </w:r>
            <w:r w:rsidR="00D6784E" w:rsidRPr="006D6128">
              <w:rPr>
                <w:rFonts w:eastAsia="Times New Roman"/>
                <w:i/>
                <w:color w:val="000000"/>
                <w:lang w:eastAsia="es-CL"/>
              </w:rPr>
              <w:t xml:space="preserve">) </w:t>
            </w:r>
            <w:r w:rsidRPr="006D6128">
              <w:rPr>
                <w:rFonts w:eastAsia="Times New Roman"/>
                <w:i/>
                <w:color w:val="000000"/>
                <w:lang w:eastAsia="es-CL"/>
              </w:rPr>
              <w:t>Ejecución de obras, programas o actividades en parques nacionales, reservas nacionales, monumentos naturales, reservas de zonas vírgenes, santuarios de la naturaleza, parques marinos, reservas marinas o en cualesquiera otras áreas colocadas bajo protección oficial, en los casos en que la legislación respectiva lo permita.</w:t>
            </w:r>
          </w:p>
          <w:p w14:paraId="1503052B" w14:textId="5E6B7036" w:rsidR="006D6128" w:rsidRPr="006D6128" w:rsidRDefault="006D6128" w:rsidP="006D6128">
            <w:pPr>
              <w:pStyle w:val="Prrafodelista"/>
              <w:ind w:left="426" w:hanging="142"/>
              <w:rPr>
                <w:rFonts w:eastAsia="Times New Roman"/>
                <w:i/>
                <w:color w:val="000000"/>
                <w:lang w:eastAsia="es-CL"/>
              </w:rPr>
            </w:pPr>
          </w:p>
        </w:tc>
      </w:tr>
      <w:tr w:rsidR="001B24DB" w:rsidRPr="00E45CC9" w14:paraId="700012BD" w14:textId="77777777" w:rsidTr="000A03A9">
        <w:trPr>
          <w:trHeight w:val="142"/>
        </w:trPr>
        <w:tc>
          <w:tcPr>
            <w:tcW w:w="5000" w:type="pct"/>
            <w:gridSpan w:val="2"/>
            <w:tcBorders>
              <w:bottom w:val="single" w:sz="4" w:space="0" w:color="auto"/>
            </w:tcBorders>
          </w:tcPr>
          <w:p w14:paraId="3F16FD4C" w14:textId="77777777" w:rsidR="001B24DB" w:rsidRPr="00E45CC9" w:rsidRDefault="001B24DB" w:rsidP="000A03A9">
            <w:pPr>
              <w:rPr>
                <w:rFonts w:eastAsia="Times New Roman"/>
                <w:bCs/>
                <w:color w:val="000000"/>
                <w:lang w:eastAsia="es-CL"/>
              </w:rPr>
            </w:pPr>
            <w:r w:rsidRPr="00E45CC9">
              <w:rPr>
                <w:rFonts w:eastAsia="Times New Roman"/>
                <w:b/>
                <w:bCs/>
                <w:lang w:eastAsia="es-CL"/>
              </w:rPr>
              <w:t xml:space="preserve">Documentación entregada: </w:t>
            </w:r>
            <w:r w:rsidRPr="00E45CC9">
              <w:rPr>
                <w:rFonts w:eastAsia="Times New Roman"/>
                <w:bCs/>
                <w:lang w:eastAsia="es-CL"/>
              </w:rPr>
              <w:t>No aplica.</w:t>
            </w:r>
          </w:p>
        </w:tc>
      </w:tr>
      <w:tr w:rsidR="001B24DB" w:rsidRPr="0025129B" w14:paraId="0ED51F6F" w14:textId="77777777" w:rsidTr="000A03A9">
        <w:trPr>
          <w:trHeight w:val="627"/>
        </w:trPr>
        <w:tc>
          <w:tcPr>
            <w:tcW w:w="5000" w:type="pct"/>
            <w:gridSpan w:val="2"/>
          </w:tcPr>
          <w:p w14:paraId="7EAC545B" w14:textId="62600EAD" w:rsidR="00D6784E" w:rsidRPr="006F1904" w:rsidRDefault="00D6784E" w:rsidP="00D6784E">
            <w:pPr>
              <w:jc w:val="left"/>
              <w:rPr>
                <w:color w:val="FF0000"/>
              </w:rPr>
            </w:pPr>
            <w:r w:rsidRPr="006F1904">
              <w:rPr>
                <w:b/>
              </w:rPr>
              <w:t>Hecho (s):</w:t>
            </w:r>
          </w:p>
          <w:p w14:paraId="21442B99" w14:textId="5EADDA65" w:rsidR="005524D0" w:rsidRPr="006F1904" w:rsidRDefault="00A73E16" w:rsidP="00A73E16">
            <w:pPr>
              <w:pStyle w:val="Prrafodelista"/>
              <w:numPr>
                <w:ilvl w:val="0"/>
                <w:numId w:val="40"/>
              </w:numPr>
              <w:ind w:left="284" w:hanging="284"/>
              <w:rPr>
                <w:rFonts w:ascii="Calibri" w:eastAsia="Times New Roman" w:hAnsi="Calibri"/>
                <w:color w:val="000000"/>
                <w:lang w:eastAsia="es-CL"/>
              </w:rPr>
            </w:pPr>
            <w:r w:rsidRPr="006F1904">
              <w:rPr>
                <w:rFonts w:ascii="Calibri" w:eastAsia="Times New Roman" w:hAnsi="Calibri"/>
                <w:color w:val="000000"/>
                <w:lang w:eastAsia="es-CL"/>
              </w:rPr>
              <w:t>Durante la inspección ambiental realizada entre los días 11 y 12 de noviembre de 2015</w:t>
            </w:r>
            <w:r w:rsidR="00B2711A">
              <w:rPr>
                <w:rFonts w:ascii="Calibri" w:eastAsia="Times New Roman" w:hAnsi="Calibri"/>
                <w:color w:val="000000"/>
                <w:lang w:eastAsia="es-CL"/>
              </w:rPr>
              <w:t xml:space="preserve">, específicamente en </w:t>
            </w:r>
            <w:r w:rsidRPr="006F1904">
              <w:rPr>
                <w:rFonts w:ascii="Calibri" w:eastAsia="Times New Roman" w:hAnsi="Calibri"/>
                <w:color w:val="000000"/>
                <w:lang w:eastAsia="es-CL"/>
              </w:rPr>
              <w:t xml:space="preserve">el sector norte de la barra arena que se forma entre el Lago Grey y el río Pingo </w:t>
            </w:r>
            <w:r w:rsidR="005524D0" w:rsidRPr="006F1904">
              <w:rPr>
                <w:rFonts w:ascii="Calibri" w:eastAsia="Times New Roman" w:hAnsi="Calibri"/>
                <w:color w:val="000000"/>
                <w:lang w:eastAsia="es-CL"/>
              </w:rPr>
              <w:t>se observó la existencia de dos estructuras que han sido habilitadas como embarcaderos y/o muelles:</w:t>
            </w:r>
          </w:p>
          <w:p w14:paraId="3258D65E" w14:textId="3F304013" w:rsidR="005524D0" w:rsidRPr="006F1904" w:rsidRDefault="005524D0" w:rsidP="005524D0">
            <w:pPr>
              <w:pStyle w:val="Prrafodelista"/>
              <w:numPr>
                <w:ilvl w:val="0"/>
                <w:numId w:val="41"/>
              </w:numPr>
              <w:ind w:left="426" w:hanging="142"/>
              <w:rPr>
                <w:rFonts w:ascii="Calibri" w:eastAsia="Times New Roman" w:hAnsi="Calibri"/>
                <w:color w:val="000000"/>
                <w:lang w:eastAsia="es-CL"/>
              </w:rPr>
            </w:pPr>
            <w:r w:rsidRPr="006F1904">
              <w:rPr>
                <w:rFonts w:ascii="Calibri" w:eastAsia="Times New Roman" w:hAnsi="Calibri"/>
                <w:color w:val="000000"/>
                <w:lang w:eastAsia="es-CL"/>
              </w:rPr>
              <w:t xml:space="preserve">La primera de ellas corresponde a un </w:t>
            </w:r>
            <w:r w:rsidRPr="006F1904">
              <w:rPr>
                <w:rFonts w:ascii="Calibri" w:eastAsia="Times New Roman" w:hAnsi="Calibri"/>
                <w:b/>
                <w:color w:val="000000"/>
                <w:u w:val="single"/>
                <w:lang w:eastAsia="es-CL"/>
              </w:rPr>
              <w:t>piedraplén</w:t>
            </w:r>
            <w:r w:rsidRPr="006F1904">
              <w:rPr>
                <w:rFonts w:ascii="Calibri" w:eastAsia="Times New Roman" w:hAnsi="Calibri"/>
                <w:color w:val="000000"/>
                <w:lang w:eastAsia="es-CL"/>
              </w:rPr>
              <w:t xml:space="preserve"> apegado a una pared rocosa, conformado por una estructura de madera como pared lateral rellena con piedras, el cual, según lo indicado por el Sr. Gonzalo Baeza Hernández, Gerente del Hotel Lago Grey, operó hasta fines del mes de agosto de 2015; fecha en que producto de un desmoronamiento de rocas, quedó inutilizado</w:t>
            </w:r>
            <w:r w:rsidR="00743E3D" w:rsidRPr="006F1904">
              <w:rPr>
                <w:rFonts w:ascii="Calibri" w:eastAsia="Times New Roman" w:hAnsi="Calibri"/>
                <w:color w:val="000000"/>
                <w:lang w:eastAsia="es-CL"/>
              </w:rPr>
              <w:t xml:space="preserve"> (Ver Tabla 4</w:t>
            </w:r>
            <w:r w:rsidR="00623A32" w:rsidRPr="006F1904">
              <w:rPr>
                <w:rFonts w:ascii="Calibri" w:eastAsia="Times New Roman" w:hAnsi="Calibri"/>
                <w:color w:val="000000"/>
                <w:lang w:eastAsia="es-CL"/>
              </w:rPr>
              <w:t>, Figura 6</w:t>
            </w:r>
            <w:r w:rsidR="00743E3D" w:rsidRPr="006F1904">
              <w:rPr>
                <w:rFonts w:ascii="Calibri" w:eastAsia="Times New Roman" w:hAnsi="Calibri"/>
                <w:color w:val="000000"/>
                <w:lang w:eastAsia="es-CL"/>
              </w:rPr>
              <w:t xml:space="preserve"> y Fotografía 30)</w:t>
            </w:r>
            <w:r w:rsidRPr="006F1904">
              <w:rPr>
                <w:rFonts w:ascii="Calibri" w:eastAsia="Times New Roman" w:hAnsi="Calibri"/>
                <w:color w:val="000000"/>
                <w:lang w:eastAsia="es-CL"/>
              </w:rPr>
              <w:t>.</w:t>
            </w:r>
          </w:p>
          <w:p w14:paraId="49450472" w14:textId="7B82C041" w:rsidR="005524D0" w:rsidRPr="006F1904" w:rsidRDefault="005524D0" w:rsidP="005524D0">
            <w:pPr>
              <w:pStyle w:val="Prrafodelista"/>
              <w:numPr>
                <w:ilvl w:val="0"/>
                <w:numId w:val="41"/>
              </w:numPr>
              <w:ind w:left="426" w:hanging="142"/>
              <w:rPr>
                <w:rFonts w:ascii="Calibri" w:eastAsia="Times New Roman" w:hAnsi="Calibri"/>
                <w:color w:val="000000"/>
                <w:lang w:eastAsia="es-CL"/>
              </w:rPr>
            </w:pPr>
            <w:r w:rsidRPr="006F1904">
              <w:rPr>
                <w:rFonts w:ascii="Calibri" w:eastAsia="Times New Roman" w:hAnsi="Calibri"/>
                <w:color w:val="000000"/>
                <w:lang w:eastAsia="es-CL"/>
              </w:rPr>
              <w:t xml:space="preserve">Por otra parte, de forma contigua al piedraplén antes señalado se encuentra construido parcialmente un </w:t>
            </w:r>
            <w:r w:rsidRPr="006F1904">
              <w:rPr>
                <w:rFonts w:ascii="Calibri" w:eastAsia="Times New Roman" w:hAnsi="Calibri"/>
                <w:b/>
                <w:color w:val="000000"/>
                <w:u w:val="single"/>
                <w:lang w:eastAsia="es-CL"/>
              </w:rPr>
              <w:t>muelle de madera y estructura metálica</w:t>
            </w:r>
            <w:r w:rsidRPr="006F1904">
              <w:rPr>
                <w:rFonts w:ascii="Calibri" w:eastAsia="Times New Roman" w:hAnsi="Calibri"/>
                <w:color w:val="000000"/>
                <w:lang w:eastAsia="es-CL"/>
              </w:rPr>
              <w:t xml:space="preserve"> de 56 metros de largo por 1,2 metros de anc</w:t>
            </w:r>
            <w:r w:rsidR="00A71EDE" w:rsidRPr="006F1904">
              <w:rPr>
                <w:rFonts w:ascii="Calibri" w:eastAsia="Times New Roman" w:hAnsi="Calibri"/>
                <w:color w:val="000000"/>
                <w:lang w:eastAsia="es-CL"/>
              </w:rPr>
              <w:t>h</w:t>
            </w:r>
            <w:r w:rsidRPr="006F1904">
              <w:rPr>
                <w:rFonts w:ascii="Calibri" w:eastAsia="Times New Roman" w:hAnsi="Calibri"/>
                <w:color w:val="000000"/>
                <w:lang w:eastAsia="es-CL"/>
              </w:rPr>
              <w:t>o y 1,5 metros de alto con barandas de madera a ambos costados y sin escalera de acceso, el cual, posee en forma adyacente a su extremo distal, dos estructuras metálicas.</w:t>
            </w:r>
            <w:r w:rsidR="002A7CEF" w:rsidRPr="006F1904">
              <w:rPr>
                <w:rFonts w:ascii="Calibri" w:eastAsia="Times New Roman" w:hAnsi="Calibri"/>
                <w:color w:val="000000"/>
                <w:lang w:eastAsia="es-CL"/>
              </w:rPr>
              <w:t xml:space="preserve"> </w:t>
            </w:r>
            <w:r w:rsidR="006A0250" w:rsidRPr="006F1904">
              <w:rPr>
                <w:rFonts w:ascii="Calibri" w:eastAsia="Times New Roman" w:hAnsi="Calibri"/>
                <w:color w:val="000000"/>
                <w:lang w:eastAsia="es-CL"/>
              </w:rPr>
              <w:t>S</w:t>
            </w:r>
            <w:r w:rsidR="002A7CEF" w:rsidRPr="006F1904">
              <w:rPr>
                <w:rFonts w:ascii="Calibri" w:eastAsia="Times New Roman" w:hAnsi="Calibri"/>
                <w:color w:val="000000"/>
                <w:lang w:eastAsia="es-CL"/>
              </w:rPr>
              <w:t xml:space="preserve">egún lo indicado por el </w:t>
            </w:r>
            <w:r w:rsidR="006A0250" w:rsidRPr="006F1904">
              <w:rPr>
                <w:rFonts w:ascii="Calibri" w:eastAsia="Times New Roman" w:hAnsi="Calibri"/>
                <w:color w:val="000000"/>
                <w:lang w:eastAsia="es-CL"/>
              </w:rPr>
              <w:t>Sr. Gonzalo Baeza Hernández, Gerente del Hotel Lago Grey</w:t>
            </w:r>
            <w:r w:rsidR="002A7CEF" w:rsidRPr="006F1904">
              <w:rPr>
                <w:rFonts w:ascii="Calibri" w:eastAsia="Times New Roman" w:hAnsi="Calibri"/>
                <w:color w:val="000000"/>
                <w:lang w:eastAsia="es-CL"/>
              </w:rPr>
              <w:t xml:space="preserve">, el muelle de madera y estructura metálica </w:t>
            </w:r>
            <w:r w:rsidR="006A0250" w:rsidRPr="006F1904">
              <w:rPr>
                <w:rFonts w:ascii="Calibri" w:eastAsia="Times New Roman" w:hAnsi="Calibri"/>
                <w:color w:val="000000"/>
                <w:lang w:eastAsia="es-CL"/>
              </w:rPr>
              <w:t xml:space="preserve">antes </w:t>
            </w:r>
            <w:r w:rsidR="002A7CEF" w:rsidRPr="006F1904">
              <w:rPr>
                <w:rFonts w:ascii="Calibri" w:eastAsia="Times New Roman" w:hAnsi="Calibri"/>
                <w:color w:val="000000"/>
                <w:lang w:eastAsia="es-CL"/>
              </w:rPr>
              <w:t>mencionado fue construido aproximadamente el año 2007 (8 años antes de la inspección) y nunca ha sido utilizado, dado que conforme a su ubicación, no permite el calado de la embarcación utilizada</w:t>
            </w:r>
            <w:r w:rsidR="00743E3D" w:rsidRPr="006F1904">
              <w:rPr>
                <w:rFonts w:ascii="Calibri" w:eastAsia="Times New Roman" w:hAnsi="Calibri"/>
                <w:color w:val="000000"/>
                <w:lang w:eastAsia="es-CL"/>
              </w:rPr>
              <w:t xml:space="preserve"> (Ver Tabla 4, además de Fotografías 30 y 31)</w:t>
            </w:r>
            <w:r w:rsidR="002A7CEF" w:rsidRPr="006F1904">
              <w:rPr>
                <w:rFonts w:ascii="Calibri" w:eastAsia="Times New Roman" w:hAnsi="Calibri"/>
                <w:color w:val="000000"/>
                <w:lang w:eastAsia="es-CL"/>
              </w:rPr>
              <w:t>.</w:t>
            </w:r>
          </w:p>
          <w:p w14:paraId="56BB90A1" w14:textId="7C426220" w:rsidR="00933567" w:rsidRPr="006F1904" w:rsidRDefault="00933567" w:rsidP="00933567">
            <w:pPr>
              <w:pStyle w:val="Prrafodelista"/>
              <w:numPr>
                <w:ilvl w:val="0"/>
                <w:numId w:val="40"/>
              </w:numPr>
              <w:ind w:left="284" w:hanging="284"/>
              <w:rPr>
                <w:rFonts w:ascii="Calibri" w:eastAsia="Times New Roman" w:hAnsi="Calibri"/>
                <w:color w:val="000000"/>
                <w:lang w:eastAsia="es-CL"/>
              </w:rPr>
            </w:pPr>
            <w:r w:rsidRPr="006F1904">
              <w:rPr>
                <w:rFonts w:ascii="Calibri" w:eastAsia="Times New Roman" w:hAnsi="Calibri"/>
                <w:color w:val="000000"/>
                <w:lang w:eastAsia="es-CL"/>
              </w:rPr>
              <w:t xml:space="preserve">Cabe hacer presente que mediante RCA N°81/2004 se rechazó y calificó desfavorablemente por parte de la COREMA Región de Magallanes y La Antártica Chilena el proyecto denominado “Construcción Atracadero de Embarcación” del actual titular Turismo Lago Grey S.A. (ex – Complejo Turístico Lago Grey Ltda.), el cual consistía en la construcción, en el extremo sur-occidental del Lago Grey (Parque Nacional Torres del Paine), de un atracadero para otorgar las facilidades de </w:t>
            </w:r>
            <w:r w:rsidRPr="006F1904">
              <w:rPr>
                <w:rFonts w:ascii="Calibri" w:eastAsia="Times New Roman" w:hAnsi="Calibri"/>
                <w:color w:val="000000"/>
                <w:lang w:eastAsia="es-CL"/>
              </w:rPr>
              <w:lastRenderedPageBreak/>
              <w:t xml:space="preserve">embarque y desembarque a los pasajeros de la embarcación que presta servicios de navegación en el área. Al respecto, resulta importante señalar </w:t>
            </w:r>
            <w:r w:rsidR="008B1AC5" w:rsidRPr="006F1904">
              <w:rPr>
                <w:rFonts w:ascii="Calibri" w:eastAsia="Times New Roman" w:hAnsi="Calibri"/>
                <w:color w:val="000000"/>
                <w:lang w:eastAsia="es-CL"/>
              </w:rPr>
              <w:t xml:space="preserve">además </w:t>
            </w:r>
            <w:r w:rsidRPr="006F1904">
              <w:rPr>
                <w:rFonts w:ascii="Calibri" w:eastAsia="Times New Roman" w:hAnsi="Calibri"/>
                <w:color w:val="000000"/>
                <w:lang w:eastAsia="es-CL"/>
              </w:rPr>
              <w:t>que el atracadero proyectado consideraba una extensión de 160 metros y un ancho de 2 metros, contemplando pilotes de madera enterrados y sobre éstos una estructura de barandas y piso de madera (</w:t>
            </w:r>
            <w:hyperlink r:id="rId101" w:history="1">
              <w:r w:rsidRPr="006F1904">
                <w:rPr>
                  <w:rStyle w:val="Hipervnculo"/>
                  <w:rFonts w:ascii="Calibri" w:eastAsia="Times New Roman" w:hAnsi="Calibri"/>
                  <w:lang w:eastAsia="es-CL"/>
                </w:rPr>
                <w:t>http://seia.sea.gob.cl/archivos/DIA/2014063001/DIA_1362_DOC_2129604424.pdf</w:t>
              </w:r>
            </w:hyperlink>
            <w:r w:rsidRPr="006F1904">
              <w:rPr>
                <w:rFonts w:ascii="Calibri" w:eastAsia="Times New Roman" w:hAnsi="Calibri"/>
                <w:color w:val="000000"/>
                <w:lang w:eastAsia="es-CL"/>
              </w:rPr>
              <w:t>).</w:t>
            </w:r>
          </w:p>
          <w:p w14:paraId="329AEE21" w14:textId="1AE5E035" w:rsidR="0016777C" w:rsidRPr="006F1904" w:rsidRDefault="00C16342" w:rsidP="0016777C">
            <w:pPr>
              <w:pStyle w:val="Prrafodelista"/>
              <w:numPr>
                <w:ilvl w:val="0"/>
                <w:numId w:val="40"/>
              </w:numPr>
              <w:ind w:left="284" w:hanging="284"/>
            </w:pPr>
            <w:r w:rsidRPr="006F1904">
              <w:rPr>
                <w:rFonts w:ascii="Calibri" w:eastAsia="Times New Roman" w:hAnsi="Calibri"/>
                <w:color w:val="000000"/>
                <w:lang w:eastAsia="es-CL"/>
              </w:rPr>
              <w:t>Por otr</w:t>
            </w:r>
            <w:r w:rsidR="00933567" w:rsidRPr="006F1904">
              <w:rPr>
                <w:rFonts w:ascii="Calibri" w:eastAsia="Times New Roman" w:hAnsi="Calibri"/>
                <w:color w:val="000000"/>
                <w:lang w:eastAsia="es-CL"/>
              </w:rPr>
              <w:t>a parte</w:t>
            </w:r>
            <w:r w:rsidRPr="006F1904">
              <w:rPr>
                <w:rFonts w:ascii="Calibri" w:eastAsia="Times New Roman" w:hAnsi="Calibri"/>
                <w:color w:val="000000"/>
                <w:lang w:eastAsia="es-CL"/>
              </w:rPr>
              <w:t xml:space="preserve">, </w:t>
            </w:r>
            <w:r w:rsidR="00C11C9D">
              <w:rPr>
                <w:rFonts w:ascii="Calibri" w:eastAsia="Times New Roman" w:hAnsi="Calibri"/>
                <w:color w:val="000000"/>
                <w:lang w:eastAsia="es-CL"/>
              </w:rPr>
              <w:t xml:space="preserve">resulta importante señalar además que </w:t>
            </w:r>
            <w:r w:rsidRPr="006F1904">
              <w:rPr>
                <w:rFonts w:ascii="Calibri" w:eastAsia="Times New Roman" w:hAnsi="Calibri"/>
                <w:color w:val="000000"/>
                <w:lang w:eastAsia="es-CL"/>
              </w:rPr>
              <w:t>m</w:t>
            </w:r>
            <w:r w:rsidR="0016777C" w:rsidRPr="006F1904">
              <w:rPr>
                <w:rFonts w:ascii="Calibri" w:eastAsia="Times New Roman" w:hAnsi="Calibri"/>
                <w:color w:val="000000"/>
                <w:lang w:eastAsia="es-CL"/>
              </w:rPr>
              <w:t xml:space="preserve">ediante consulta de pertinencia de ingreso al SEIA presentada al Servicio de Evaluación Ambiental a través de carta de fecha </w:t>
            </w:r>
            <w:r w:rsidR="006660FD" w:rsidRPr="006F1904">
              <w:rPr>
                <w:rFonts w:ascii="Calibri" w:eastAsia="Times New Roman" w:hAnsi="Calibri"/>
                <w:color w:val="000000"/>
                <w:lang w:eastAsia="es-CL"/>
              </w:rPr>
              <w:t>20</w:t>
            </w:r>
            <w:r w:rsidR="0016777C" w:rsidRPr="006F1904">
              <w:rPr>
                <w:rFonts w:ascii="Calibri" w:eastAsia="Times New Roman" w:hAnsi="Calibri"/>
                <w:color w:val="000000"/>
                <w:lang w:eastAsia="es-CL"/>
              </w:rPr>
              <w:t>/</w:t>
            </w:r>
            <w:r w:rsidR="006660FD" w:rsidRPr="006F1904">
              <w:rPr>
                <w:rFonts w:ascii="Calibri" w:eastAsia="Times New Roman" w:hAnsi="Calibri"/>
                <w:color w:val="000000"/>
                <w:lang w:eastAsia="es-CL"/>
              </w:rPr>
              <w:t>10</w:t>
            </w:r>
            <w:r w:rsidR="0016777C" w:rsidRPr="006F1904">
              <w:rPr>
                <w:rFonts w:ascii="Calibri" w:eastAsia="Times New Roman" w:hAnsi="Calibri"/>
                <w:color w:val="000000"/>
                <w:lang w:eastAsia="es-CL"/>
              </w:rPr>
              <w:t>/1</w:t>
            </w:r>
            <w:r w:rsidR="006660FD" w:rsidRPr="006F1904">
              <w:rPr>
                <w:rFonts w:ascii="Calibri" w:eastAsia="Times New Roman" w:hAnsi="Calibri"/>
                <w:color w:val="000000"/>
                <w:lang w:eastAsia="es-CL"/>
              </w:rPr>
              <w:t>4</w:t>
            </w:r>
            <w:r w:rsidR="0016777C" w:rsidRPr="006F1904">
              <w:rPr>
                <w:rFonts w:ascii="Calibri" w:eastAsia="Times New Roman" w:hAnsi="Calibri"/>
                <w:color w:val="000000"/>
                <w:lang w:eastAsia="es-CL"/>
              </w:rPr>
              <w:t xml:space="preserve">, el titular solicitó </w:t>
            </w:r>
            <w:r w:rsidR="006660FD" w:rsidRPr="006F1904">
              <w:rPr>
                <w:rFonts w:ascii="Calibri" w:eastAsia="Times New Roman" w:hAnsi="Calibri"/>
                <w:color w:val="000000"/>
                <w:lang w:eastAsia="es-CL"/>
              </w:rPr>
              <w:t xml:space="preserve">efectuar </w:t>
            </w:r>
            <w:r w:rsidR="00710000" w:rsidRPr="006F1904">
              <w:rPr>
                <w:rFonts w:ascii="Calibri" w:eastAsia="Times New Roman" w:hAnsi="Calibri"/>
                <w:color w:val="000000"/>
                <w:lang w:eastAsia="es-CL"/>
              </w:rPr>
              <w:t xml:space="preserve">una modificación al proyecto aprobado ambientalmente a través de RCA N°282/2014 consistente en </w:t>
            </w:r>
            <w:r w:rsidR="002C6A77" w:rsidRPr="006F1904">
              <w:rPr>
                <w:rFonts w:ascii="Calibri" w:eastAsia="Times New Roman" w:hAnsi="Calibri"/>
                <w:color w:val="000000"/>
                <w:lang w:eastAsia="es-CL"/>
              </w:rPr>
              <w:t>m</w:t>
            </w:r>
            <w:r w:rsidR="002C6A77" w:rsidRPr="006F1904">
              <w:rPr>
                <w:rFonts w:eastAsia="Times New Roman" w:cs="Calibri"/>
                <w:color w:val="000000"/>
                <w:lang w:eastAsia="es-CL"/>
              </w:rPr>
              <w:t>ejora</w:t>
            </w:r>
            <w:r w:rsidR="00710000" w:rsidRPr="006F1904">
              <w:rPr>
                <w:rFonts w:eastAsia="Times New Roman" w:cs="Calibri"/>
                <w:color w:val="000000"/>
                <w:lang w:eastAsia="es-CL"/>
              </w:rPr>
              <w:t xml:space="preserve">r </w:t>
            </w:r>
            <w:r w:rsidR="002C6A77" w:rsidRPr="006F1904">
              <w:rPr>
                <w:rFonts w:eastAsia="Times New Roman" w:cs="Calibri"/>
                <w:color w:val="000000"/>
                <w:lang w:eastAsia="es-CL"/>
              </w:rPr>
              <w:t>y t</w:t>
            </w:r>
            <w:r w:rsidR="00710000" w:rsidRPr="006F1904">
              <w:rPr>
                <w:rFonts w:eastAsia="Times New Roman" w:cs="Calibri"/>
                <w:color w:val="000000"/>
                <w:lang w:eastAsia="es-CL"/>
              </w:rPr>
              <w:t xml:space="preserve">erminar </w:t>
            </w:r>
            <w:r w:rsidR="00E82318">
              <w:rPr>
                <w:rFonts w:eastAsia="Times New Roman" w:cs="Calibri"/>
                <w:color w:val="000000"/>
                <w:lang w:eastAsia="es-CL"/>
              </w:rPr>
              <w:t>un</w:t>
            </w:r>
            <w:r w:rsidR="002C6A77" w:rsidRPr="006F1904">
              <w:rPr>
                <w:rFonts w:eastAsia="Times New Roman" w:cs="Calibri"/>
                <w:color w:val="000000"/>
                <w:lang w:eastAsia="es-CL"/>
              </w:rPr>
              <w:t xml:space="preserve"> muelle de madera parcialmente </w:t>
            </w:r>
            <w:r w:rsidR="0092618D" w:rsidRPr="006F1904">
              <w:rPr>
                <w:rFonts w:eastAsia="Times New Roman" w:cs="Calibri"/>
                <w:color w:val="000000"/>
                <w:lang w:eastAsia="es-CL"/>
              </w:rPr>
              <w:t>construido</w:t>
            </w:r>
            <w:r w:rsidR="002C6A77" w:rsidRPr="006F1904">
              <w:rPr>
                <w:rFonts w:eastAsia="Times New Roman" w:cs="Calibri"/>
                <w:color w:val="000000"/>
                <w:lang w:eastAsia="es-CL"/>
              </w:rPr>
              <w:t xml:space="preserve"> en la "Playa del Grey", con</w:t>
            </w:r>
            <w:r w:rsidR="00933567" w:rsidRPr="006F1904">
              <w:rPr>
                <w:rFonts w:eastAsia="Times New Roman" w:cs="Calibri"/>
                <w:color w:val="000000"/>
                <w:lang w:eastAsia="es-CL"/>
              </w:rPr>
              <w:t xml:space="preserve">templando </w:t>
            </w:r>
            <w:r w:rsidR="002C6A77" w:rsidRPr="006F1904">
              <w:rPr>
                <w:rFonts w:eastAsia="Times New Roman" w:cs="Calibri"/>
                <w:color w:val="000000"/>
                <w:lang w:eastAsia="es-CL"/>
              </w:rPr>
              <w:t>su extensión a través de piezas modulares (plataforma) y la eliminación del otro embarque.</w:t>
            </w:r>
            <w:r w:rsidR="004B15FC" w:rsidRPr="006F1904">
              <w:rPr>
                <w:rFonts w:eastAsia="Times New Roman" w:cs="Calibri"/>
                <w:color w:val="000000"/>
                <w:lang w:eastAsia="es-CL"/>
              </w:rPr>
              <w:t xml:space="preserve"> </w:t>
            </w:r>
            <w:r w:rsidR="0016777C" w:rsidRPr="006F1904">
              <w:rPr>
                <w:rFonts w:eastAsia="Times New Roman" w:cs="Calibri"/>
                <w:color w:val="000000"/>
                <w:lang w:eastAsia="es-CL"/>
              </w:rPr>
              <w:t>A este respecto, la consulta señalada fue posteriormente respondida por la Dirección Regional del SEA Magallanes a través de la Resolución Ex. N°</w:t>
            </w:r>
            <w:r w:rsidR="004B15FC" w:rsidRPr="006F1904">
              <w:rPr>
                <w:rFonts w:eastAsia="Times New Roman" w:cs="Calibri"/>
                <w:color w:val="000000"/>
                <w:lang w:eastAsia="es-CL"/>
              </w:rPr>
              <w:t>304</w:t>
            </w:r>
            <w:r w:rsidR="0016777C" w:rsidRPr="006F1904">
              <w:rPr>
                <w:rFonts w:eastAsia="Times New Roman" w:cs="Calibri"/>
                <w:color w:val="000000"/>
                <w:lang w:eastAsia="es-CL"/>
              </w:rPr>
              <w:t xml:space="preserve"> del </w:t>
            </w:r>
            <w:r w:rsidR="004B15FC" w:rsidRPr="006F1904">
              <w:rPr>
                <w:rFonts w:eastAsia="Times New Roman" w:cs="Calibri"/>
                <w:color w:val="000000"/>
                <w:lang w:eastAsia="es-CL"/>
              </w:rPr>
              <w:t>04</w:t>
            </w:r>
            <w:r w:rsidR="0016777C" w:rsidRPr="006F1904">
              <w:rPr>
                <w:rFonts w:eastAsia="Times New Roman" w:cs="Calibri"/>
                <w:color w:val="000000"/>
                <w:lang w:eastAsia="es-CL"/>
              </w:rPr>
              <w:t>/</w:t>
            </w:r>
            <w:r w:rsidR="004B15FC" w:rsidRPr="006F1904">
              <w:rPr>
                <w:rFonts w:eastAsia="Times New Roman" w:cs="Calibri"/>
                <w:color w:val="000000"/>
                <w:lang w:eastAsia="es-CL"/>
              </w:rPr>
              <w:t>11</w:t>
            </w:r>
            <w:r w:rsidR="0016777C" w:rsidRPr="006F1904">
              <w:rPr>
                <w:rFonts w:eastAsia="Times New Roman" w:cs="Calibri"/>
                <w:color w:val="000000"/>
                <w:lang w:eastAsia="es-CL"/>
              </w:rPr>
              <w:t>/1</w:t>
            </w:r>
            <w:r w:rsidR="004B15FC" w:rsidRPr="006F1904">
              <w:rPr>
                <w:rFonts w:eastAsia="Times New Roman" w:cs="Calibri"/>
                <w:color w:val="000000"/>
                <w:lang w:eastAsia="es-CL"/>
              </w:rPr>
              <w:t>4</w:t>
            </w:r>
            <w:r w:rsidR="0016777C" w:rsidRPr="006F1904">
              <w:rPr>
                <w:rFonts w:eastAsia="Times New Roman" w:cs="Calibri"/>
                <w:color w:val="000000"/>
                <w:lang w:eastAsia="es-CL"/>
              </w:rPr>
              <w:t>, indicándose que la modificación propuesta no requería ingresar obligatoriamente al SEIA</w:t>
            </w:r>
            <w:r w:rsidR="004637B4">
              <w:rPr>
                <w:rFonts w:eastAsia="Times New Roman" w:cs="Calibri"/>
                <w:color w:val="000000"/>
                <w:lang w:eastAsia="es-CL"/>
              </w:rPr>
              <w:t xml:space="preserve"> (Ver Anexo 8)</w:t>
            </w:r>
            <w:r w:rsidR="0016777C" w:rsidRPr="006F1904">
              <w:rPr>
                <w:rFonts w:eastAsia="Times New Roman" w:cs="Calibri"/>
                <w:color w:val="000000"/>
                <w:lang w:eastAsia="es-CL"/>
              </w:rPr>
              <w:t>.</w:t>
            </w:r>
          </w:p>
          <w:p w14:paraId="0019ED32" w14:textId="77777777" w:rsidR="00C22F3E" w:rsidRPr="006F1904" w:rsidRDefault="00C22F3E" w:rsidP="00C22F3E">
            <w:pPr>
              <w:pStyle w:val="Prrafodelista"/>
              <w:ind w:left="284"/>
              <w:rPr>
                <w:rFonts w:ascii="Calibri" w:eastAsia="Times New Roman" w:hAnsi="Calibri"/>
                <w:color w:val="000000"/>
                <w:lang w:eastAsia="es-CL"/>
              </w:rPr>
            </w:pPr>
          </w:p>
          <w:p w14:paraId="701B4CD9" w14:textId="77777777" w:rsidR="00CE4078" w:rsidRPr="00477C24" w:rsidRDefault="00AA4C9E" w:rsidP="00E31CB3">
            <w:pPr>
              <w:pStyle w:val="Prrafodelista"/>
              <w:numPr>
                <w:ilvl w:val="0"/>
                <w:numId w:val="40"/>
              </w:numPr>
              <w:ind w:left="284" w:hanging="284"/>
              <w:rPr>
                <w:rFonts w:ascii="Calibri" w:eastAsia="Times New Roman" w:hAnsi="Calibri"/>
                <w:color w:val="000000"/>
                <w:lang w:eastAsia="es-CL"/>
              </w:rPr>
            </w:pPr>
            <w:r w:rsidRPr="00477C24">
              <w:rPr>
                <w:rFonts w:ascii="Calibri" w:eastAsia="Times New Roman" w:hAnsi="Calibri"/>
                <w:color w:val="000000"/>
                <w:lang w:eastAsia="es-CL"/>
              </w:rPr>
              <w:t xml:space="preserve">Conforme a lo anterior, se advierte </w:t>
            </w:r>
            <w:r w:rsidR="00CE4078" w:rsidRPr="00477C24">
              <w:rPr>
                <w:rFonts w:ascii="Calibri" w:eastAsia="Times New Roman" w:hAnsi="Calibri"/>
                <w:color w:val="000000"/>
                <w:lang w:eastAsia="es-CL"/>
              </w:rPr>
              <w:t>lo siguiente:</w:t>
            </w:r>
          </w:p>
          <w:p w14:paraId="26A1F8A9" w14:textId="6324985A" w:rsidR="00C22F3E" w:rsidRPr="00477C24" w:rsidRDefault="00860466" w:rsidP="00CE4078">
            <w:pPr>
              <w:pStyle w:val="Prrafodelista"/>
              <w:numPr>
                <w:ilvl w:val="0"/>
                <w:numId w:val="42"/>
              </w:numPr>
              <w:ind w:left="426" w:hanging="142"/>
              <w:rPr>
                <w:rFonts w:ascii="Calibri" w:eastAsia="Times New Roman" w:hAnsi="Calibri"/>
                <w:color w:val="000000"/>
                <w:lang w:eastAsia="es-CL"/>
              </w:rPr>
            </w:pPr>
            <w:r w:rsidRPr="00477C24">
              <w:rPr>
                <w:rFonts w:ascii="Calibri" w:eastAsia="Times New Roman" w:hAnsi="Calibri"/>
                <w:color w:val="000000"/>
                <w:lang w:eastAsia="es-CL"/>
              </w:rPr>
              <w:t xml:space="preserve">La consulta de pertinencia de ingreso al SEIA respondida mediante </w:t>
            </w:r>
            <w:r w:rsidRPr="00477C24">
              <w:rPr>
                <w:rFonts w:eastAsia="Times New Roman" w:cs="Calibri"/>
                <w:color w:val="000000"/>
                <w:lang w:eastAsia="es-CL"/>
              </w:rPr>
              <w:t>Resolución Ex. N°304 del 04/11/14 se encuentra referida a una modificación del proyecto denominado “Transporte y Reemplazo de Embarcación Navegación Turística Lago Grey”, el cual fue aprobado ambientalmente mediante RCA N°282/2014</w:t>
            </w:r>
            <w:r w:rsidR="0004231F" w:rsidRPr="00477C24">
              <w:rPr>
                <w:rFonts w:eastAsia="Times New Roman" w:cs="Calibri"/>
                <w:color w:val="000000"/>
                <w:lang w:eastAsia="es-CL"/>
              </w:rPr>
              <w:t xml:space="preserve"> y cuyo Informe Consolidado de Evaluación (ICE) en su punto 4.2.1.2.4 letra c),</w:t>
            </w:r>
            <w:r w:rsidRPr="00477C24">
              <w:rPr>
                <w:rFonts w:eastAsia="Times New Roman" w:cs="Calibri"/>
                <w:color w:val="000000"/>
                <w:lang w:eastAsia="es-CL"/>
              </w:rPr>
              <w:t xml:space="preserve"> </w:t>
            </w:r>
            <w:r w:rsidR="009D11B9" w:rsidRPr="00477C24">
              <w:rPr>
                <w:rFonts w:eastAsia="Times New Roman" w:cs="Calibri"/>
                <w:color w:val="000000"/>
                <w:lang w:eastAsia="es-CL"/>
              </w:rPr>
              <w:t xml:space="preserve">consideró </w:t>
            </w:r>
            <w:r w:rsidRPr="00477C24">
              <w:rPr>
                <w:rFonts w:eastAsia="Times New Roman" w:cs="Calibri"/>
                <w:color w:val="000000"/>
                <w:lang w:eastAsia="es-CL"/>
              </w:rPr>
              <w:t xml:space="preserve">labores de mantención y mejoramiento </w:t>
            </w:r>
            <w:r w:rsidR="0004231F" w:rsidRPr="0066634D">
              <w:rPr>
                <w:rFonts w:eastAsia="Times New Roman" w:cs="Calibri"/>
                <w:b/>
                <w:color w:val="000000"/>
                <w:u w:val="single"/>
                <w:lang w:eastAsia="es-CL"/>
              </w:rPr>
              <w:t>sólo</w:t>
            </w:r>
            <w:r w:rsidR="0004231F" w:rsidRPr="00477C24">
              <w:rPr>
                <w:rFonts w:eastAsia="Times New Roman" w:cs="Calibri"/>
                <w:color w:val="000000"/>
                <w:lang w:eastAsia="es-CL"/>
              </w:rPr>
              <w:t xml:space="preserve"> en e</w:t>
            </w:r>
            <w:r w:rsidRPr="00477C24">
              <w:rPr>
                <w:rFonts w:eastAsia="Times New Roman" w:cs="Calibri"/>
                <w:color w:val="000000"/>
                <w:lang w:eastAsia="es-CL"/>
              </w:rPr>
              <w:t>l</w:t>
            </w:r>
            <w:r w:rsidRPr="00477C24">
              <w:rPr>
                <w:rFonts w:eastAsia="Times New Roman" w:cs="Calibri"/>
                <w:b/>
                <w:color w:val="000000"/>
                <w:u w:val="single"/>
                <w:lang w:eastAsia="es-CL"/>
              </w:rPr>
              <w:t xml:space="preserve"> piedraplén </w:t>
            </w:r>
            <w:r w:rsidR="0004231F" w:rsidRPr="00477C24">
              <w:rPr>
                <w:rFonts w:eastAsia="Times New Roman" w:cs="Calibri"/>
                <w:b/>
                <w:color w:val="000000"/>
                <w:u w:val="single"/>
                <w:lang w:eastAsia="es-CL"/>
              </w:rPr>
              <w:t>y muelle flotante</w:t>
            </w:r>
            <w:r w:rsidR="0004231F" w:rsidRPr="00477C24">
              <w:rPr>
                <w:rFonts w:eastAsia="Times New Roman" w:cs="Calibri"/>
                <w:color w:val="000000"/>
                <w:lang w:eastAsia="es-CL"/>
              </w:rPr>
              <w:t xml:space="preserve"> habilitado en el sector de la playa del Lago Grey (</w:t>
            </w:r>
            <w:r w:rsidRPr="00477C24">
              <w:rPr>
                <w:rFonts w:eastAsia="Times New Roman" w:cs="Calibri"/>
                <w:color w:val="000000"/>
                <w:lang w:eastAsia="es-CL"/>
              </w:rPr>
              <w:t>a</w:t>
            </w:r>
            <w:r w:rsidRPr="00477C24">
              <w:rPr>
                <w:rFonts w:ascii="Calibri" w:eastAsia="Times New Roman" w:hAnsi="Calibri"/>
                <w:color w:val="000000"/>
                <w:lang w:eastAsia="es-CL"/>
              </w:rPr>
              <w:t>pegado a la pared rocosa</w:t>
            </w:r>
            <w:r w:rsidR="0004231F" w:rsidRPr="00477C24">
              <w:rPr>
                <w:rFonts w:ascii="Calibri" w:eastAsia="Times New Roman" w:hAnsi="Calibri"/>
                <w:color w:val="000000"/>
                <w:lang w:eastAsia="es-CL"/>
              </w:rPr>
              <w:t>)</w:t>
            </w:r>
            <w:r w:rsidR="00E52E9E" w:rsidRPr="00477C24">
              <w:rPr>
                <w:rFonts w:ascii="Calibri" w:eastAsia="Times New Roman" w:hAnsi="Calibri"/>
                <w:color w:val="000000"/>
                <w:lang w:eastAsia="es-CL"/>
              </w:rPr>
              <w:t>.</w:t>
            </w:r>
          </w:p>
          <w:p w14:paraId="4836804E" w14:textId="31591ADF" w:rsidR="0050068B" w:rsidRPr="00477C24" w:rsidRDefault="0007300F" w:rsidP="00CE4078">
            <w:pPr>
              <w:pStyle w:val="Prrafodelista"/>
              <w:numPr>
                <w:ilvl w:val="0"/>
                <w:numId w:val="42"/>
              </w:numPr>
              <w:ind w:left="426" w:hanging="142"/>
              <w:rPr>
                <w:rFonts w:ascii="Calibri" w:eastAsia="Times New Roman" w:hAnsi="Calibri"/>
                <w:color w:val="000000"/>
                <w:lang w:eastAsia="es-CL"/>
              </w:rPr>
            </w:pPr>
            <w:r w:rsidRPr="00477C24">
              <w:rPr>
                <w:rFonts w:ascii="Calibri" w:eastAsia="Times New Roman" w:hAnsi="Calibri"/>
                <w:color w:val="000000"/>
                <w:lang w:eastAsia="es-CL"/>
              </w:rPr>
              <w:t>E</w:t>
            </w:r>
            <w:r w:rsidR="00E52E9E" w:rsidRPr="00477C24">
              <w:rPr>
                <w:rFonts w:ascii="Calibri" w:eastAsia="Times New Roman" w:hAnsi="Calibri"/>
                <w:color w:val="000000"/>
                <w:lang w:eastAsia="es-CL"/>
              </w:rPr>
              <w:t xml:space="preserve">l </w:t>
            </w:r>
            <w:r w:rsidR="00E52E9E" w:rsidRPr="00477C24">
              <w:rPr>
                <w:rFonts w:ascii="Calibri" w:eastAsia="Times New Roman" w:hAnsi="Calibri"/>
                <w:b/>
                <w:color w:val="000000"/>
                <w:u w:val="single"/>
                <w:lang w:eastAsia="es-CL"/>
              </w:rPr>
              <w:t>muelle de madera y estructura metálica</w:t>
            </w:r>
            <w:r w:rsidR="00E52E9E" w:rsidRPr="00477C24">
              <w:rPr>
                <w:rFonts w:ascii="Calibri" w:eastAsia="Times New Roman" w:hAnsi="Calibri"/>
                <w:color w:val="000000"/>
                <w:lang w:eastAsia="es-CL"/>
              </w:rPr>
              <w:t xml:space="preserve"> </w:t>
            </w:r>
            <w:r w:rsidR="009D11B9" w:rsidRPr="00477C24">
              <w:rPr>
                <w:rFonts w:ascii="Calibri" w:eastAsia="Times New Roman" w:hAnsi="Calibri"/>
                <w:color w:val="000000"/>
                <w:lang w:eastAsia="es-CL"/>
              </w:rPr>
              <w:t xml:space="preserve">construido </w:t>
            </w:r>
            <w:r w:rsidR="00E52E9E" w:rsidRPr="00477C24">
              <w:rPr>
                <w:rFonts w:ascii="Calibri" w:eastAsia="Times New Roman" w:hAnsi="Calibri"/>
                <w:color w:val="000000"/>
                <w:lang w:eastAsia="es-CL"/>
              </w:rPr>
              <w:t xml:space="preserve">parcialmente </w:t>
            </w:r>
            <w:r w:rsidR="0050068B" w:rsidRPr="00477C24">
              <w:rPr>
                <w:rFonts w:ascii="Calibri" w:eastAsia="Times New Roman" w:hAnsi="Calibri"/>
                <w:color w:val="000000"/>
                <w:lang w:eastAsia="es-CL"/>
              </w:rPr>
              <w:t>en el sector sur occidental del Lago Grey, al interior del Parque Nacional Torres del Paine</w:t>
            </w:r>
            <w:r w:rsidR="00E52E9E" w:rsidRPr="00477C24">
              <w:rPr>
                <w:rFonts w:ascii="Calibri" w:eastAsia="Times New Roman" w:hAnsi="Calibri"/>
                <w:color w:val="000000"/>
                <w:lang w:eastAsia="es-CL"/>
              </w:rPr>
              <w:t xml:space="preserve">, posee características </w:t>
            </w:r>
            <w:r w:rsidRPr="00477C24">
              <w:rPr>
                <w:rFonts w:ascii="Calibri" w:eastAsia="Times New Roman" w:hAnsi="Calibri"/>
                <w:color w:val="000000"/>
                <w:lang w:eastAsia="es-CL"/>
              </w:rPr>
              <w:t>afines</w:t>
            </w:r>
            <w:r w:rsidR="0050068B" w:rsidRPr="00477C24">
              <w:rPr>
                <w:rFonts w:ascii="Calibri" w:eastAsia="Times New Roman" w:hAnsi="Calibri"/>
                <w:color w:val="000000"/>
                <w:lang w:eastAsia="es-CL"/>
              </w:rPr>
              <w:t xml:space="preserve"> a las </w:t>
            </w:r>
            <w:r w:rsidR="00E52E9E" w:rsidRPr="00477C24">
              <w:rPr>
                <w:rFonts w:ascii="Calibri" w:eastAsia="Times New Roman" w:hAnsi="Calibri"/>
                <w:color w:val="000000"/>
                <w:lang w:eastAsia="es-CL"/>
              </w:rPr>
              <w:t>detallad</w:t>
            </w:r>
            <w:r w:rsidR="0050068B" w:rsidRPr="00477C24">
              <w:rPr>
                <w:rFonts w:ascii="Calibri" w:eastAsia="Times New Roman" w:hAnsi="Calibri"/>
                <w:color w:val="000000"/>
                <w:lang w:eastAsia="es-CL"/>
              </w:rPr>
              <w:t>as</w:t>
            </w:r>
            <w:r w:rsidR="00E52E9E" w:rsidRPr="00477C24">
              <w:rPr>
                <w:rFonts w:ascii="Calibri" w:eastAsia="Times New Roman" w:hAnsi="Calibri"/>
                <w:color w:val="000000"/>
                <w:lang w:eastAsia="es-CL"/>
              </w:rPr>
              <w:t xml:space="preserve"> en el proyecto “Construcción Atracadero de Embarcación”</w:t>
            </w:r>
            <w:r w:rsidR="0050068B" w:rsidRPr="00477C24">
              <w:rPr>
                <w:rFonts w:ascii="Calibri" w:eastAsia="Times New Roman" w:hAnsi="Calibri"/>
                <w:color w:val="000000"/>
                <w:lang w:eastAsia="es-CL"/>
              </w:rPr>
              <w:t>, el cual fue rechazado y calificado ambientalmente desfavorable por la COREMA de Magallanes el año 2004.</w:t>
            </w:r>
          </w:p>
          <w:p w14:paraId="559D4E63" w14:textId="0C5F6F58" w:rsidR="007F2E13" w:rsidRPr="006F1904" w:rsidRDefault="00477C24" w:rsidP="0066634D">
            <w:pPr>
              <w:pStyle w:val="Prrafodelista"/>
              <w:numPr>
                <w:ilvl w:val="0"/>
                <w:numId w:val="42"/>
              </w:numPr>
              <w:ind w:left="426" w:hanging="142"/>
              <w:rPr>
                <w:rFonts w:ascii="Calibri" w:eastAsia="Times New Roman" w:hAnsi="Calibri"/>
                <w:color w:val="000000"/>
                <w:lang w:eastAsia="es-CL"/>
              </w:rPr>
            </w:pPr>
            <w:r w:rsidRPr="0066634D">
              <w:rPr>
                <w:rFonts w:ascii="Calibri" w:eastAsia="Times New Roman" w:hAnsi="Calibri"/>
                <w:color w:val="000000"/>
                <w:lang w:eastAsia="es-CL"/>
              </w:rPr>
              <w:t xml:space="preserve">Conforme a lo anterior, </w:t>
            </w:r>
            <w:r w:rsidR="0066634D" w:rsidRPr="0066634D">
              <w:rPr>
                <w:rFonts w:ascii="Calibri" w:eastAsia="Times New Roman" w:hAnsi="Calibri"/>
                <w:color w:val="000000"/>
                <w:lang w:eastAsia="es-CL"/>
              </w:rPr>
              <w:t xml:space="preserve">se constata que </w:t>
            </w:r>
            <w:r w:rsidRPr="0066634D">
              <w:rPr>
                <w:rFonts w:ascii="Calibri" w:eastAsia="Times New Roman" w:hAnsi="Calibri"/>
                <w:color w:val="000000"/>
                <w:lang w:eastAsia="es-CL"/>
              </w:rPr>
              <w:t>e</w:t>
            </w:r>
            <w:r w:rsidR="00E254E7" w:rsidRPr="0066634D">
              <w:rPr>
                <w:rFonts w:ascii="Calibri" w:eastAsia="Times New Roman" w:hAnsi="Calibri"/>
                <w:color w:val="000000"/>
                <w:lang w:eastAsia="es-CL"/>
              </w:rPr>
              <w:t>l titular construyó parcialmente en el sector sur occidental del Lago Grey, al</w:t>
            </w:r>
            <w:r w:rsidR="00920617" w:rsidRPr="0066634D">
              <w:rPr>
                <w:rFonts w:ascii="Calibri" w:eastAsia="Times New Roman" w:hAnsi="Calibri"/>
                <w:color w:val="000000"/>
                <w:lang w:eastAsia="es-CL"/>
              </w:rPr>
              <w:t xml:space="preserve"> interior del Parque Nacional Torres del Paine (Ver Figura 7)</w:t>
            </w:r>
            <w:r w:rsidR="00C22F3E" w:rsidRPr="0066634D">
              <w:rPr>
                <w:rFonts w:ascii="Calibri" w:eastAsia="Times New Roman" w:hAnsi="Calibri"/>
                <w:color w:val="000000"/>
                <w:lang w:eastAsia="es-CL"/>
              </w:rPr>
              <w:t xml:space="preserve">, </w:t>
            </w:r>
            <w:r w:rsidR="00E254E7" w:rsidRPr="0066634D">
              <w:rPr>
                <w:rFonts w:ascii="Calibri" w:eastAsia="Times New Roman" w:hAnsi="Calibri"/>
                <w:color w:val="000000"/>
                <w:lang w:eastAsia="es-CL"/>
              </w:rPr>
              <w:t xml:space="preserve">un </w:t>
            </w:r>
            <w:r w:rsidR="00C22F3E" w:rsidRPr="0066634D">
              <w:rPr>
                <w:rFonts w:ascii="Calibri" w:eastAsia="Times New Roman" w:hAnsi="Calibri"/>
                <w:color w:val="000000"/>
                <w:lang w:eastAsia="es-CL"/>
              </w:rPr>
              <w:t>muelle de madera y estructura metálica</w:t>
            </w:r>
            <w:r w:rsidR="00920617" w:rsidRPr="0066634D">
              <w:rPr>
                <w:rFonts w:ascii="Calibri" w:eastAsia="Times New Roman" w:hAnsi="Calibri"/>
                <w:color w:val="000000"/>
                <w:lang w:eastAsia="es-CL"/>
              </w:rPr>
              <w:t>,</w:t>
            </w:r>
            <w:r w:rsidR="00C22F3E" w:rsidRPr="0066634D">
              <w:rPr>
                <w:rFonts w:ascii="Calibri" w:eastAsia="Times New Roman" w:hAnsi="Calibri"/>
                <w:color w:val="000000"/>
                <w:lang w:eastAsia="es-CL"/>
              </w:rPr>
              <w:t xml:space="preserve"> </w:t>
            </w:r>
            <w:r w:rsidR="00920617" w:rsidRPr="0066634D">
              <w:rPr>
                <w:rFonts w:ascii="Calibri" w:eastAsia="Times New Roman" w:hAnsi="Calibri"/>
                <w:color w:val="000000"/>
                <w:lang w:eastAsia="es-CL"/>
              </w:rPr>
              <w:t>sin contar con la correspondiente Resolución de Calificación Ambiental favorable</w:t>
            </w:r>
            <w:r w:rsidRPr="0066634D">
              <w:rPr>
                <w:rFonts w:ascii="Calibri" w:eastAsia="Times New Roman" w:hAnsi="Calibri"/>
                <w:color w:val="000000"/>
                <w:lang w:eastAsia="es-CL"/>
              </w:rPr>
              <w:t xml:space="preserve">, generándose a raíz de ello, una potencial afectación del paisaje en un área que posee alto </w:t>
            </w:r>
            <w:r w:rsidR="0066634D" w:rsidRPr="0066634D">
              <w:rPr>
                <w:rFonts w:ascii="Calibri" w:eastAsia="Times New Roman" w:hAnsi="Calibri"/>
                <w:color w:val="000000"/>
                <w:lang w:eastAsia="es-CL"/>
              </w:rPr>
              <w:t xml:space="preserve">valor </w:t>
            </w:r>
            <w:r w:rsidRPr="0066634D">
              <w:rPr>
                <w:rFonts w:ascii="Calibri" w:eastAsia="Times New Roman" w:hAnsi="Calibri"/>
                <w:color w:val="000000"/>
                <w:lang w:eastAsia="es-CL"/>
              </w:rPr>
              <w:t>turístico</w:t>
            </w:r>
            <w:r w:rsidR="00920617" w:rsidRPr="0066634D">
              <w:rPr>
                <w:rFonts w:ascii="Calibri" w:eastAsia="Times New Roman" w:hAnsi="Calibri"/>
                <w:color w:val="000000"/>
                <w:lang w:eastAsia="es-CL"/>
              </w:rPr>
              <w:t>.</w:t>
            </w:r>
          </w:p>
        </w:tc>
      </w:tr>
    </w:tbl>
    <w:p w14:paraId="00103DFE" w14:textId="77777777" w:rsidR="00A4524F" w:rsidRDefault="00A4524F" w:rsidP="00A4524F"/>
    <w:p w14:paraId="635D6D0C" w14:textId="77777777" w:rsidR="00FB4226" w:rsidRDefault="00FB4226" w:rsidP="00A4524F"/>
    <w:p w14:paraId="122D505C" w14:textId="77777777" w:rsidR="00FB4226" w:rsidRDefault="00FB4226" w:rsidP="00A4524F"/>
    <w:p w14:paraId="6F709B95" w14:textId="77777777" w:rsidR="00FB4226" w:rsidRDefault="00FB4226" w:rsidP="00A4524F"/>
    <w:p w14:paraId="4E0D8BE1" w14:textId="77777777" w:rsidR="00FB4226" w:rsidRDefault="00FB4226" w:rsidP="00A4524F"/>
    <w:p w14:paraId="78BC0E07" w14:textId="77777777" w:rsidR="00FB4226" w:rsidRDefault="00FB4226" w:rsidP="00A4524F"/>
    <w:p w14:paraId="617313D5" w14:textId="77777777" w:rsidR="00FB4226" w:rsidRDefault="00FB4226" w:rsidP="00A4524F"/>
    <w:p w14:paraId="16CCC4CC" w14:textId="77777777" w:rsidR="00FB4226" w:rsidRDefault="00FB4226" w:rsidP="00A4524F"/>
    <w:p w14:paraId="48A68799" w14:textId="77777777" w:rsidR="00FB4226" w:rsidRDefault="00FB4226" w:rsidP="00A4524F"/>
    <w:p w14:paraId="37ACC8FB" w14:textId="77777777" w:rsidR="00FB4226" w:rsidRDefault="00FB4226" w:rsidP="00A4524F"/>
    <w:p w14:paraId="7AA71B33" w14:textId="77777777" w:rsidR="00FB4226" w:rsidRDefault="00FB4226" w:rsidP="00A4524F"/>
    <w:p w14:paraId="77CB6172" w14:textId="77777777" w:rsidR="00FB4226" w:rsidRDefault="00FB4226" w:rsidP="00A4524F"/>
    <w:p w14:paraId="50663E3C" w14:textId="77777777" w:rsidR="00FB4226" w:rsidRDefault="00FB4226" w:rsidP="00A4524F"/>
    <w:p w14:paraId="7D6E6C52" w14:textId="77777777" w:rsidR="00FB4226" w:rsidRDefault="00FB4226" w:rsidP="00A4524F"/>
    <w:p w14:paraId="103E6E8B" w14:textId="77777777" w:rsidR="00FB4226" w:rsidRDefault="00FB4226" w:rsidP="00A4524F"/>
    <w:p w14:paraId="46237B6D" w14:textId="77777777" w:rsidR="00FB4226" w:rsidRDefault="00FB4226" w:rsidP="00A4524F"/>
    <w:p w14:paraId="4B1C8B35" w14:textId="77777777" w:rsidR="00F36E43" w:rsidRDefault="00F36E43" w:rsidP="00A4524F"/>
    <w:p w14:paraId="2C439BD3" w14:textId="77777777" w:rsidR="00FB4226" w:rsidRDefault="00FB4226" w:rsidP="00A4524F"/>
    <w:p w14:paraId="59B641E2" w14:textId="77777777" w:rsidR="00A11063" w:rsidRDefault="00A11063" w:rsidP="00A4524F"/>
    <w:p w14:paraId="400A6D25" w14:textId="77777777" w:rsidR="00A11063" w:rsidRDefault="00A11063" w:rsidP="00A4524F"/>
    <w:tbl>
      <w:tblPr>
        <w:tblW w:w="13785" w:type="dxa"/>
        <w:jc w:val="center"/>
        <w:tblLayout w:type="fixed"/>
        <w:tblCellMar>
          <w:left w:w="70" w:type="dxa"/>
          <w:right w:w="70" w:type="dxa"/>
        </w:tblCellMar>
        <w:tblLook w:val="04A0" w:firstRow="1" w:lastRow="0" w:firstColumn="1" w:lastColumn="0" w:noHBand="0" w:noVBand="1"/>
      </w:tblPr>
      <w:tblGrid>
        <w:gridCol w:w="1625"/>
        <w:gridCol w:w="4863"/>
        <w:gridCol w:w="1822"/>
        <w:gridCol w:w="5475"/>
      </w:tblGrid>
      <w:tr w:rsidR="00685D22" w:rsidRPr="00706EC4" w14:paraId="4455F879" w14:textId="77777777" w:rsidTr="00C74C00">
        <w:trPr>
          <w:trHeight w:val="300"/>
          <w:jc w:val="center"/>
        </w:trPr>
        <w:tc>
          <w:tcPr>
            <w:tcW w:w="5000" w:type="pct"/>
            <w:gridSpan w:val="4"/>
            <w:tcBorders>
              <w:top w:val="single" w:sz="4" w:space="0" w:color="auto"/>
              <w:left w:val="single" w:sz="4" w:space="0" w:color="auto"/>
              <w:bottom w:val="single" w:sz="4" w:space="0" w:color="auto"/>
              <w:right w:val="single" w:sz="4" w:space="0" w:color="000000"/>
            </w:tcBorders>
            <w:noWrap/>
            <w:vAlign w:val="center"/>
            <w:hideMark/>
          </w:tcPr>
          <w:p w14:paraId="5980FC25" w14:textId="77777777" w:rsidR="00685D22" w:rsidRPr="00706EC4" w:rsidRDefault="00685D22" w:rsidP="00C74C00">
            <w:pPr>
              <w:jc w:val="center"/>
              <w:rPr>
                <w:rFonts w:eastAsia="Times New Roman"/>
                <w:b/>
                <w:bCs/>
                <w:color w:val="000000"/>
                <w:sz w:val="20"/>
                <w:szCs w:val="20"/>
                <w:lang w:val="es-ES" w:eastAsia="es-CL"/>
              </w:rPr>
            </w:pPr>
            <w:r w:rsidRPr="00706EC4">
              <w:rPr>
                <w:rFonts w:eastAsia="Times New Roman"/>
                <w:b/>
                <w:bCs/>
                <w:color w:val="000000"/>
                <w:sz w:val="20"/>
                <w:szCs w:val="20"/>
                <w:lang w:val="es-ES" w:eastAsia="es-CL"/>
              </w:rPr>
              <w:t>Registros</w:t>
            </w:r>
          </w:p>
        </w:tc>
      </w:tr>
      <w:tr w:rsidR="00685D22" w:rsidRPr="00706EC4" w14:paraId="422ED97F" w14:textId="77777777" w:rsidTr="00C74C00">
        <w:trPr>
          <w:trHeight w:val="5035"/>
          <w:jc w:val="center"/>
        </w:trPr>
        <w:tc>
          <w:tcPr>
            <w:tcW w:w="2353" w:type="pct"/>
            <w:gridSpan w:val="2"/>
            <w:tcBorders>
              <w:top w:val="nil"/>
              <w:left w:val="single" w:sz="4" w:space="0" w:color="auto"/>
              <w:bottom w:val="nil"/>
              <w:right w:val="single" w:sz="4" w:space="0" w:color="auto"/>
            </w:tcBorders>
            <w:noWrap/>
            <w:vAlign w:val="center"/>
            <w:hideMark/>
          </w:tcPr>
          <w:tbl>
            <w:tblPr>
              <w:tblW w:w="5862" w:type="dxa"/>
              <w:jc w:val="center"/>
              <w:tblLayout w:type="fixed"/>
              <w:tblCellMar>
                <w:left w:w="70" w:type="dxa"/>
                <w:right w:w="70" w:type="dxa"/>
              </w:tblCellMar>
              <w:tblLook w:val="04A0" w:firstRow="1" w:lastRow="0" w:firstColumn="1" w:lastColumn="0" w:noHBand="0" w:noVBand="1"/>
            </w:tblPr>
            <w:tblGrid>
              <w:gridCol w:w="787"/>
              <w:gridCol w:w="1417"/>
              <w:gridCol w:w="1276"/>
              <w:gridCol w:w="2382"/>
            </w:tblGrid>
            <w:tr w:rsidR="005A507B" w:rsidRPr="00706EC4" w14:paraId="07E305E8" w14:textId="6F7CBF74" w:rsidTr="00293A3C">
              <w:trPr>
                <w:trHeight w:val="300"/>
                <w:jc w:val="center"/>
              </w:trPr>
              <w:tc>
                <w:tcPr>
                  <w:tcW w:w="787" w:type="dxa"/>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12A1C6A" w14:textId="71447904" w:rsidR="005A507B" w:rsidRPr="00706EC4" w:rsidRDefault="005A507B" w:rsidP="005A507B">
                  <w:pPr>
                    <w:jc w:val="center"/>
                    <w:rPr>
                      <w:rFonts w:eastAsia="Times New Roman"/>
                      <w:b/>
                      <w:bCs/>
                      <w:color w:val="000000"/>
                      <w:sz w:val="20"/>
                      <w:szCs w:val="20"/>
                      <w:lang w:val="es-ES" w:eastAsia="es-CL"/>
                    </w:rPr>
                  </w:pPr>
                  <w:r>
                    <w:rPr>
                      <w:rFonts w:eastAsia="Times New Roman"/>
                      <w:b/>
                      <w:bCs/>
                      <w:color w:val="000000"/>
                      <w:sz w:val="20"/>
                      <w:szCs w:val="20"/>
                      <w:lang w:val="es-ES" w:eastAsia="es-CL"/>
                    </w:rPr>
                    <w:t>Punto</w:t>
                  </w:r>
                </w:p>
              </w:tc>
              <w:tc>
                <w:tcPr>
                  <w:tcW w:w="1417" w:type="dxa"/>
                  <w:tcBorders>
                    <w:top w:val="single" w:sz="4" w:space="0" w:color="auto"/>
                    <w:left w:val="nil"/>
                    <w:bottom w:val="single" w:sz="4" w:space="0" w:color="auto"/>
                    <w:right w:val="single" w:sz="4" w:space="0" w:color="auto"/>
                  </w:tcBorders>
                  <w:shd w:val="clear" w:color="auto" w:fill="BFBFBF"/>
                  <w:noWrap/>
                  <w:vAlign w:val="center"/>
                  <w:hideMark/>
                </w:tcPr>
                <w:p w14:paraId="3790DBE9" w14:textId="77777777" w:rsidR="005A507B" w:rsidRPr="00706EC4" w:rsidRDefault="005A507B" w:rsidP="00C74C00">
                  <w:pPr>
                    <w:jc w:val="center"/>
                    <w:rPr>
                      <w:rFonts w:eastAsia="Times New Roman"/>
                      <w:b/>
                      <w:bCs/>
                      <w:color w:val="000000"/>
                      <w:sz w:val="20"/>
                      <w:szCs w:val="20"/>
                      <w:lang w:val="es-ES" w:eastAsia="es-CL"/>
                    </w:rPr>
                  </w:pPr>
                  <w:r w:rsidRPr="00706EC4">
                    <w:rPr>
                      <w:rFonts w:eastAsia="Times New Roman"/>
                      <w:b/>
                      <w:bCs/>
                      <w:color w:val="000000"/>
                      <w:sz w:val="20"/>
                      <w:szCs w:val="20"/>
                      <w:lang w:val="es-ES" w:eastAsia="es-CL"/>
                    </w:rPr>
                    <w:t>Coord. Norte</w:t>
                  </w:r>
                </w:p>
              </w:tc>
              <w:tc>
                <w:tcPr>
                  <w:tcW w:w="1276" w:type="dxa"/>
                  <w:tcBorders>
                    <w:top w:val="single" w:sz="4" w:space="0" w:color="auto"/>
                    <w:left w:val="nil"/>
                    <w:bottom w:val="single" w:sz="4" w:space="0" w:color="auto"/>
                    <w:right w:val="single" w:sz="4" w:space="0" w:color="auto"/>
                  </w:tcBorders>
                  <w:shd w:val="clear" w:color="auto" w:fill="BFBFBF"/>
                  <w:noWrap/>
                  <w:vAlign w:val="center"/>
                  <w:hideMark/>
                </w:tcPr>
                <w:p w14:paraId="4B514579" w14:textId="77777777" w:rsidR="005A507B" w:rsidRPr="00706EC4" w:rsidRDefault="005A507B" w:rsidP="00C74C00">
                  <w:pPr>
                    <w:jc w:val="center"/>
                    <w:rPr>
                      <w:rFonts w:eastAsia="Times New Roman"/>
                      <w:b/>
                      <w:bCs/>
                      <w:color w:val="000000"/>
                      <w:sz w:val="20"/>
                      <w:szCs w:val="20"/>
                      <w:lang w:val="es-ES" w:eastAsia="es-CL"/>
                    </w:rPr>
                  </w:pPr>
                  <w:r w:rsidRPr="00706EC4">
                    <w:rPr>
                      <w:rFonts w:eastAsia="Times New Roman"/>
                      <w:b/>
                      <w:bCs/>
                      <w:color w:val="000000"/>
                      <w:sz w:val="20"/>
                      <w:szCs w:val="20"/>
                      <w:lang w:val="es-ES" w:eastAsia="es-CL"/>
                    </w:rPr>
                    <w:t>Coord. Este</w:t>
                  </w:r>
                </w:p>
              </w:tc>
              <w:tc>
                <w:tcPr>
                  <w:tcW w:w="2382" w:type="dxa"/>
                  <w:tcBorders>
                    <w:top w:val="single" w:sz="4" w:space="0" w:color="auto"/>
                    <w:left w:val="nil"/>
                    <w:bottom w:val="single" w:sz="4" w:space="0" w:color="auto"/>
                    <w:right w:val="single" w:sz="4" w:space="0" w:color="auto"/>
                  </w:tcBorders>
                  <w:shd w:val="clear" w:color="auto" w:fill="BFBFBF"/>
                </w:tcPr>
                <w:p w14:paraId="1FC9A640" w14:textId="4539B7A1" w:rsidR="005A507B" w:rsidRPr="00706EC4" w:rsidRDefault="005A507B" w:rsidP="00C74C00">
                  <w:pPr>
                    <w:jc w:val="center"/>
                    <w:rPr>
                      <w:rFonts w:eastAsia="Times New Roman"/>
                      <w:b/>
                      <w:bCs/>
                      <w:color w:val="000000"/>
                      <w:sz w:val="20"/>
                      <w:szCs w:val="20"/>
                      <w:lang w:val="es-ES" w:eastAsia="es-CL"/>
                    </w:rPr>
                  </w:pPr>
                  <w:r>
                    <w:rPr>
                      <w:rFonts w:eastAsia="Times New Roman"/>
                      <w:b/>
                      <w:bCs/>
                      <w:color w:val="000000"/>
                      <w:sz w:val="20"/>
                      <w:szCs w:val="20"/>
                      <w:lang w:val="es-ES" w:eastAsia="es-CL"/>
                    </w:rPr>
                    <w:t>Observación</w:t>
                  </w:r>
                </w:p>
              </w:tc>
            </w:tr>
            <w:tr w:rsidR="005A507B" w:rsidRPr="00706EC4" w14:paraId="288A6F4D" w14:textId="15FBA850" w:rsidTr="00293A3C">
              <w:trPr>
                <w:trHeight w:val="300"/>
                <w:jc w:val="center"/>
              </w:trPr>
              <w:tc>
                <w:tcPr>
                  <w:tcW w:w="787" w:type="dxa"/>
                  <w:tcBorders>
                    <w:top w:val="nil"/>
                    <w:left w:val="single" w:sz="4" w:space="0" w:color="auto"/>
                    <w:bottom w:val="single" w:sz="4" w:space="0" w:color="auto"/>
                    <w:right w:val="single" w:sz="4" w:space="0" w:color="auto"/>
                  </w:tcBorders>
                  <w:noWrap/>
                  <w:vAlign w:val="center"/>
                  <w:hideMark/>
                </w:tcPr>
                <w:p w14:paraId="2B664BAE" w14:textId="376E8E92" w:rsidR="005A507B" w:rsidRPr="00706EC4" w:rsidRDefault="005A507B" w:rsidP="005A507B">
                  <w:pPr>
                    <w:jc w:val="center"/>
                    <w:rPr>
                      <w:rFonts w:eastAsia="Times New Roman"/>
                      <w:color w:val="000000"/>
                      <w:sz w:val="20"/>
                      <w:szCs w:val="20"/>
                      <w:lang w:val="es-ES" w:eastAsia="es-CL"/>
                    </w:rPr>
                  </w:pPr>
                  <w:r>
                    <w:rPr>
                      <w:rFonts w:eastAsia="Times New Roman"/>
                      <w:color w:val="000000"/>
                      <w:sz w:val="20"/>
                      <w:szCs w:val="20"/>
                      <w:lang w:val="es-ES" w:eastAsia="es-CL"/>
                    </w:rPr>
                    <w:t>1</w:t>
                  </w:r>
                </w:p>
              </w:tc>
              <w:tc>
                <w:tcPr>
                  <w:tcW w:w="1417" w:type="dxa"/>
                  <w:tcBorders>
                    <w:top w:val="nil"/>
                    <w:left w:val="nil"/>
                    <w:bottom w:val="single" w:sz="4" w:space="0" w:color="auto"/>
                    <w:right w:val="single" w:sz="4" w:space="0" w:color="auto"/>
                  </w:tcBorders>
                  <w:noWrap/>
                  <w:vAlign w:val="center"/>
                  <w:hideMark/>
                </w:tcPr>
                <w:p w14:paraId="0E72271C" w14:textId="49DE65B5" w:rsidR="005A507B" w:rsidRPr="00293A3C" w:rsidRDefault="005A507B" w:rsidP="00293A3C">
                  <w:pPr>
                    <w:jc w:val="center"/>
                    <w:rPr>
                      <w:rFonts w:eastAsia="Times New Roman"/>
                      <w:color w:val="000000"/>
                      <w:sz w:val="20"/>
                      <w:szCs w:val="20"/>
                      <w:lang w:val="es-ES" w:eastAsia="es-CL"/>
                    </w:rPr>
                  </w:pPr>
                  <w:r w:rsidRPr="00293A3C">
                    <w:rPr>
                      <w:rFonts w:eastAsia="Times New Roman"/>
                      <w:color w:val="000000"/>
                      <w:sz w:val="20"/>
                      <w:szCs w:val="20"/>
                      <w:lang w:val="es-ES" w:eastAsia="es-CL"/>
                    </w:rPr>
                    <w:t>4.</w:t>
                  </w:r>
                  <w:r w:rsidR="00293A3C" w:rsidRPr="00293A3C">
                    <w:rPr>
                      <w:rFonts w:eastAsia="Times New Roman"/>
                      <w:color w:val="000000"/>
                      <w:sz w:val="20"/>
                      <w:szCs w:val="20"/>
                      <w:lang w:val="es-ES" w:eastAsia="es-CL"/>
                    </w:rPr>
                    <w:t>335</w:t>
                  </w:r>
                  <w:r w:rsidRPr="00293A3C">
                    <w:rPr>
                      <w:rFonts w:eastAsia="Times New Roman"/>
                      <w:color w:val="000000"/>
                      <w:sz w:val="20"/>
                      <w:szCs w:val="20"/>
                      <w:lang w:val="es-ES" w:eastAsia="es-CL"/>
                    </w:rPr>
                    <w:t>.</w:t>
                  </w:r>
                  <w:r w:rsidR="00293A3C" w:rsidRPr="00293A3C">
                    <w:rPr>
                      <w:rFonts w:eastAsia="Times New Roman"/>
                      <w:color w:val="000000"/>
                      <w:sz w:val="20"/>
                      <w:szCs w:val="20"/>
                      <w:lang w:val="es-ES" w:eastAsia="es-CL"/>
                    </w:rPr>
                    <w:t>626</w:t>
                  </w:r>
                </w:p>
              </w:tc>
              <w:tc>
                <w:tcPr>
                  <w:tcW w:w="1276" w:type="dxa"/>
                  <w:tcBorders>
                    <w:top w:val="nil"/>
                    <w:left w:val="nil"/>
                    <w:bottom w:val="single" w:sz="4" w:space="0" w:color="auto"/>
                    <w:right w:val="single" w:sz="4" w:space="0" w:color="auto"/>
                  </w:tcBorders>
                  <w:noWrap/>
                  <w:vAlign w:val="center"/>
                  <w:hideMark/>
                </w:tcPr>
                <w:p w14:paraId="4C5308EE" w14:textId="121CC74F" w:rsidR="005A507B" w:rsidRPr="00293A3C" w:rsidRDefault="00293A3C" w:rsidP="00293A3C">
                  <w:pPr>
                    <w:jc w:val="center"/>
                    <w:rPr>
                      <w:rFonts w:eastAsia="Times New Roman"/>
                      <w:color w:val="000000"/>
                      <w:sz w:val="20"/>
                      <w:szCs w:val="20"/>
                      <w:lang w:val="es-ES" w:eastAsia="es-CL"/>
                    </w:rPr>
                  </w:pPr>
                  <w:r w:rsidRPr="00293A3C">
                    <w:rPr>
                      <w:rFonts w:eastAsia="Times New Roman"/>
                      <w:color w:val="000000"/>
                      <w:sz w:val="20"/>
                      <w:szCs w:val="20"/>
                      <w:lang w:val="es-ES" w:eastAsia="es-CL"/>
                    </w:rPr>
                    <w:t>630</w:t>
                  </w:r>
                  <w:r w:rsidR="005A507B" w:rsidRPr="00293A3C">
                    <w:rPr>
                      <w:rFonts w:eastAsia="Times New Roman"/>
                      <w:color w:val="000000"/>
                      <w:sz w:val="20"/>
                      <w:szCs w:val="20"/>
                      <w:lang w:val="es-ES" w:eastAsia="es-CL"/>
                    </w:rPr>
                    <w:t>.</w:t>
                  </w:r>
                  <w:r w:rsidRPr="00293A3C">
                    <w:rPr>
                      <w:rFonts w:eastAsia="Times New Roman"/>
                      <w:color w:val="000000"/>
                      <w:sz w:val="20"/>
                      <w:szCs w:val="20"/>
                      <w:lang w:val="es-ES" w:eastAsia="es-CL"/>
                    </w:rPr>
                    <w:t>724</w:t>
                  </w:r>
                </w:p>
              </w:tc>
              <w:tc>
                <w:tcPr>
                  <w:tcW w:w="2382" w:type="dxa"/>
                  <w:tcBorders>
                    <w:top w:val="nil"/>
                    <w:left w:val="nil"/>
                    <w:bottom w:val="single" w:sz="4" w:space="0" w:color="auto"/>
                    <w:right w:val="single" w:sz="4" w:space="0" w:color="auto"/>
                  </w:tcBorders>
                  <w:vAlign w:val="center"/>
                </w:tcPr>
                <w:p w14:paraId="7274CE57" w14:textId="59FA2A42" w:rsidR="005A507B" w:rsidRPr="00706EC4" w:rsidRDefault="00293A3C" w:rsidP="00730133">
                  <w:pPr>
                    <w:rPr>
                      <w:rFonts w:eastAsia="Times New Roman"/>
                      <w:color w:val="000000"/>
                      <w:sz w:val="20"/>
                      <w:szCs w:val="20"/>
                      <w:lang w:val="es-ES" w:eastAsia="es-CL"/>
                    </w:rPr>
                  </w:pPr>
                  <w:r>
                    <w:rPr>
                      <w:rFonts w:eastAsia="Times New Roman"/>
                      <w:color w:val="000000"/>
                      <w:sz w:val="20"/>
                      <w:szCs w:val="20"/>
                      <w:lang w:val="es-ES" w:eastAsia="es-CL"/>
                    </w:rPr>
                    <w:t>Piedraplén apegado a pared rocosa.</w:t>
                  </w:r>
                </w:p>
              </w:tc>
            </w:tr>
            <w:tr w:rsidR="005A507B" w:rsidRPr="00706EC4" w14:paraId="5C2B5B52" w14:textId="061CD22D" w:rsidTr="00293A3C">
              <w:trPr>
                <w:trHeight w:val="300"/>
                <w:jc w:val="center"/>
              </w:trPr>
              <w:tc>
                <w:tcPr>
                  <w:tcW w:w="787" w:type="dxa"/>
                  <w:tcBorders>
                    <w:top w:val="single" w:sz="4" w:space="0" w:color="auto"/>
                    <w:left w:val="single" w:sz="4" w:space="0" w:color="auto"/>
                    <w:bottom w:val="single" w:sz="4" w:space="0" w:color="auto"/>
                    <w:right w:val="single" w:sz="4" w:space="0" w:color="auto"/>
                  </w:tcBorders>
                  <w:noWrap/>
                  <w:vAlign w:val="center"/>
                  <w:hideMark/>
                </w:tcPr>
                <w:p w14:paraId="61DC9278" w14:textId="35229860" w:rsidR="005A507B" w:rsidRPr="00706EC4" w:rsidRDefault="005A507B" w:rsidP="005A507B">
                  <w:pPr>
                    <w:jc w:val="center"/>
                    <w:rPr>
                      <w:rFonts w:eastAsia="Times New Roman"/>
                      <w:color w:val="000000"/>
                      <w:sz w:val="20"/>
                      <w:szCs w:val="20"/>
                      <w:lang w:val="es-ES" w:eastAsia="es-CL"/>
                    </w:rPr>
                  </w:pPr>
                  <w:r>
                    <w:rPr>
                      <w:rFonts w:eastAsia="Times New Roman"/>
                      <w:color w:val="000000"/>
                      <w:sz w:val="20"/>
                      <w:szCs w:val="20"/>
                      <w:lang w:val="es-ES" w:eastAsia="es-CL"/>
                    </w:rPr>
                    <w:t>2</w:t>
                  </w:r>
                </w:p>
              </w:tc>
              <w:tc>
                <w:tcPr>
                  <w:tcW w:w="1417" w:type="dxa"/>
                  <w:tcBorders>
                    <w:top w:val="single" w:sz="4" w:space="0" w:color="auto"/>
                    <w:left w:val="nil"/>
                    <w:bottom w:val="single" w:sz="4" w:space="0" w:color="auto"/>
                    <w:right w:val="single" w:sz="4" w:space="0" w:color="auto"/>
                  </w:tcBorders>
                  <w:noWrap/>
                  <w:vAlign w:val="center"/>
                  <w:hideMark/>
                </w:tcPr>
                <w:p w14:paraId="65EBF9F5" w14:textId="035483F6" w:rsidR="005A507B" w:rsidRPr="00F51DB1" w:rsidRDefault="005A507B" w:rsidP="00F51DB1">
                  <w:pPr>
                    <w:jc w:val="center"/>
                    <w:rPr>
                      <w:rFonts w:eastAsia="Times New Roman"/>
                      <w:color w:val="000000"/>
                      <w:sz w:val="20"/>
                      <w:szCs w:val="20"/>
                      <w:lang w:val="es-ES" w:eastAsia="es-CL"/>
                    </w:rPr>
                  </w:pPr>
                  <w:r w:rsidRPr="00F51DB1">
                    <w:rPr>
                      <w:rFonts w:eastAsia="Times New Roman"/>
                      <w:color w:val="000000"/>
                      <w:sz w:val="20"/>
                      <w:szCs w:val="20"/>
                      <w:lang w:val="es-ES" w:eastAsia="es-CL"/>
                    </w:rPr>
                    <w:t>4.</w:t>
                  </w:r>
                  <w:r w:rsidR="00F51DB1" w:rsidRPr="00F51DB1">
                    <w:rPr>
                      <w:rFonts w:eastAsia="Times New Roman"/>
                      <w:color w:val="000000"/>
                      <w:sz w:val="20"/>
                      <w:szCs w:val="20"/>
                      <w:lang w:val="es-ES" w:eastAsia="es-CL"/>
                    </w:rPr>
                    <w:t>335</w:t>
                  </w:r>
                  <w:r w:rsidRPr="00F51DB1">
                    <w:rPr>
                      <w:rFonts w:eastAsia="Times New Roman"/>
                      <w:color w:val="000000"/>
                      <w:sz w:val="20"/>
                      <w:szCs w:val="20"/>
                      <w:lang w:val="es-ES" w:eastAsia="es-CL"/>
                    </w:rPr>
                    <w:t>.</w:t>
                  </w:r>
                  <w:r w:rsidR="00F51DB1" w:rsidRPr="00F51DB1">
                    <w:rPr>
                      <w:rFonts w:eastAsia="Times New Roman"/>
                      <w:color w:val="000000"/>
                      <w:sz w:val="20"/>
                      <w:szCs w:val="20"/>
                      <w:lang w:val="es-ES" w:eastAsia="es-CL"/>
                    </w:rPr>
                    <w:t>658</w:t>
                  </w:r>
                </w:p>
              </w:tc>
              <w:tc>
                <w:tcPr>
                  <w:tcW w:w="1276" w:type="dxa"/>
                  <w:tcBorders>
                    <w:top w:val="single" w:sz="4" w:space="0" w:color="auto"/>
                    <w:left w:val="nil"/>
                    <w:bottom w:val="single" w:sz="4" w:space="0" w:color="auto"/>
                    <w:right w:val="single" w:sz="4" w:space="0" w:color="auto"/>
                  </w:tcBorders>
                  <w:noWrap/>
                  <w:vAlign w:val="center"/>
                  <w:hideMark/>
                </w:tcPr>
                <w:p w14:paraId="28E10937" w14:textId="58868A16" w:rsidR="005A507B" w:rsidRPr="00F51DB1" w:rsidRDefault="00F51DB1" w:rsidP="00F51DB1">
                  <w:pPr>
                    <w:jc w:val="center"/>
                    <w:rPr>
                      <w:rFonts w:eastAsia="Times New Roman"/>
                      <w:color w:val="000000"/>
                      <w:sz w:val="20"/>
                      <w:szCs w:val="20"/>
                      <w:lang w:val="es-ES" w:eastAsia="es-CL"/>
                    </w:rPr>
                  </w:pPr>
                  <w:r w:rsidRPr="00F51DB1">
                    <w:rPr>
                      <w:rFonts w:eastAsia="Times New Roman"/>
                      <w:color w:val="000000"/>
                      <w:sz w:val="20"/>
                      <w:szCs w:val="20"/>
                      <w:lang w:val="es-ES" w:eastAsia="es-CL"/>
                    </w:rPr>
                    <w:t>630</w:t>
                  </w:r>
                  <w:r w:rsidR="005A507B" w:rsidRPr="00F51DB1">
                    <w:rPr>
                      <w:rFonts w:eastAsia="Times New Roman"/>
                      <w:color w:val="000000"/>
                      <w:sz w:val="20"/>
                      <w:szCs w:val="20"/>
                      <w:lang w:val="es-ES" w:eastAsia="es-CL"/>
                    </w:rPr>
                    <w:t>.</w:t>
                  </w:r>
                  <w:r w:rsidRPr="00F51DB1">
                    <w:rPr>
                      <w:rFonts w:eastAsia="Times New Roman"/>
                      <w:color w:val="000000"/>
                      <w:sz w:val="20"/>
                      <w:szCs w:val="20"/>
                      <w:lang w:val="es-ES" w:eastAsia="es-CL"/>
                    </w:rPr>
                    <w:t>752</w:t>
                  </w:r>
                </w:p>
              </w:tc>
              <w:tc>
                <w:tcPr>
                  <w:tcW w:w="2382" w:type="dxa"/>
                  <w:tcBorders>
                    <w:top w:val="single" w:sz="4" w:space="0" w:color="auto"/>
                    <w:left w:val="nil"/>
                    <w:bottom w:val="single" w:sz="4" w:space="0" w:color="auto"/>
                    <w:right w:val="single" w:sz="4" w:space="0" w:color="auto"/>
                  </w:tcBorders>
                  <w:vAlign w:val="center"/>
                </w:tcPr>
                <w:p w14:paraId="1AB7B17C" w14:textId="16DA9105" w:rsidR="005A507B" w:rsidRPr="00706EC4" w:rsidRDefault="00293A3C" w:rsidP="00730133">
                  <w:pPr>
                    <w:rPr>
                      <w:rFonts w:eastAsia="Times New Roman"/>
                      <w:color w:val="000000"/>
                      <w:sz w:val="20"/>
                      <w:szCs w:val="20"/>
                      <w:lang w:val="es-ES" w:eastAsia="es-CL"/>
                    </w:rPr>
                  </w:pPr>
                  <w:r>
                    <w:rPr>
                      <w:rFonts w:eastAsia="Times New Roman"/>
                      <w:color w:val="000000"/>
                      <w:sz w:val="20"/>
                      <w:szCs w:val="20"/>
                      <w:lang w:val="es-ES" w:eastAsia="es-CL"/>
                    </w:rPr>
                    <w:t>Muelle de madera y estructura metálica construido parcialmente.</w:t>
                  </w:r>
                </w:p>
              </w:tc>
            </w:tr>
          </w:tbl>
          <w:p w14:paraId="6D33FDB7" w14:textId="77777777" w:rsidR="00293A3C" w:rsidRDefault="00293A3C" w:rsidP="00293A3C">
            <w:pPr>
              <w:ind w:left="179"/>
              <w:rPr>
                <w:rFonts w:ascii="Calibri" w:eastAsia="Times New Roman" w:hAnsi="Calibri"/>
                <w:color w:val="000000"/>
                <w:sz w:val="18"/>
                <w:szCs w:val="20"/>
                <w:lang w:val="es-ES" w:eastAsia="es-CL"/>
              </w:rPr>
            </w:pPr>
          </w:p>
          <w:p w14:paraId="41ED0778" w14:textId="71E5827A" w:rsidR="00685D22" w:rsidRPr="00706EC4" w:rsidRDefault="00685D22" w:rsidP="00293A3C">
            <w:pPr>
              <w:ind w:left="275"/>
              <w:rPr>
                <w:rFonts w:ascii="Calibri" w:eastAsia="Times New Roman" w:hAnsi="Calibri"/>
                <w:color w:val="000000"/>
                <w:sz w:val="18"/>
                <w:szCs w:val="20"/>
                <w:lang w:val="es-ES" w:eastAsia="es-CL"/>
              </w:rPr>
            </w:pPr>
            <w:r w:rsidRPr="00706EC4">
              <w:rPr>
                <w:rFonts w:ascii="Calibri" w:eastAsia="Times New Roman" w:hAnsi="Calibri"/>
                <w:color w:val="000000"/>
                <w:sz w:val="18"/>
                <w:szCs w:val="20"/>
                <w:lang w:val="es-ES" w:eastAsia="es-CL"/>
              </w:rPr>
              <w:t xml:space="preserve">Fuente: </w:t>
            </w:r>
            <w:r w:rsidR="005A507B">
              <w:rPr>
                <w:rFonts w:ascii="Calibri" w:eastAsia="Times New Roman" w:hAnsi="Calibri"/>
                <w:color w:val="000000"/>
                <w:sz w:val="18"/>
                <w:szCs w:val="20"/>
                <w:lang w:val="es-ES" w:eastAsia="es-CL"/>
              </w:rPr>
              <w:t>Elaborado en base a información obtenida en terreno.</w:t>
            </w:r>
          </w:p>
        </w:tc>
        <w:tc>
          <w:tcPr>
            <w:tcW w:w="2647" w:type="pct"/>
            <w:gridSpan w:val="2"/>
            <w:tcBorders>
              <w:top w:val="nil"/>
              <w:left w:val="single" w:sz="4" w:space="0" w:color="auto"/>
              <w:bottom w:val="nil"/>
              <w:right w:val="single" w:sz="4" w:space="0" w:color="auto"/>
            </w:tcBorders>
            <w:noWrap/>
            <w:vAlign w:val="center"/>
          </w:tcPr>
          <w:p w14:paraId="3D4451BF" w14:textId="77777777" w:rsidR="00685D22" w:rsidRPr="00706EC4" w:rsidRDefault="00685D22" w:rsidP="00C74C00">
            <w:pPr>
              <w:jc w:val="center"/>
              <w:rPr>
                <w:rFonts w:eastAsia="Times New Roman"/>
                <w:color w:val="000000"/>
                <w:sz w:val="20"/>
                <w:szCs w:val="20"/>
                <w:lang w:val="es-ES" w:eastAsia="es-CL"/>
              </w:rPr>
            </w:pPr>
          </w:p>
          <w:p w14:paraId="0100ED59" w14:textId="77777777" w:rsidR="00685D22" w:rsidRPr="00706EC4" w:rsidRDefault="00685D22" w:rsidP="00C74C00">
            <w:pPr>
              <w:jc w:val="center"/>
              <w:rPr>
                <w:rFonts w:eastAsia="Times New Roman"/>
                <w:color w:val="000000"/>
                <w:sz w:val="20"/>
                <w:szCs w:val="20"/>
                <w:lang w:val="es-ES" w:eastAsia="es-CL"/>
              </w:rPr>
            </w:pPr>
          </w:p>
          <w:p w14:paraId="1B9E2475" w14:textId="0E780B1D" w:rsidR="00685D22" w:rsidRPr="00706EC4" w:rsidRDefault="005A507B" w:rsidP="00C74C00">
            <w:pPr>
              <w:jc w:val="center"/>
              <w:rPr>
                <w:rFonts w:eastAsia="Times New Roman"/>
                <w:color w:val="000000"/>
                <w:sz w:val="20"/>
                <w:szCs w:val="20"/>
                <w:lang w:val="es-ES" w:eastAsia="es-CL"/>
              </w:rPr>
            </w:pPr>
            <w:r w:rsidRPr="00706EC4">
              <w:rPr>
                <w:noProof/>
                <w:lang w:eastAsia="es-CL"/>
              </w:rPr>
              <mc:AlternateContent>
                <mc:Choice Requires="wps">
                  <w:drawing>
                    <wp:anchor distT="0" distB="0" distL="114300" distR="114300" simplePos="0" relativeHeight="253577216" behindDoc="0" locked="0" layoutInCell="1" allowOverlap="1" wp14:anchorId="6F514585" wp14:editId="292536E2">
                      <wp:simplePos x="0" y="0"/>
                      <wp:positionH relativeFrom="column">
                        <wp:posOffset>3896360</wp:posOffset>
                      </wp:positionH>
                      <wp:positionV relativeFrom="paragraph">
                        <wp:posOffset>147320</wp:posOffset>
                      </wp:positionV>
                      <wp:extent cx="307975" cy="310515"/>
                      <wp:effectExtent l="0" t="0" r="0" b="6350"/>
                      <wp:wrapNone/>
                      <wp:docPr id="239" name="Cuadro de texto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975" cy="317500"/>
                              </a:xfrm>
                              <a:prstGeom prst="rect">
                                <a:avLst/>
                              </a:prstGeom>
                              <a:noFill/>
                              <a:ln w="9525">
                                <a:noFill/>
                                <a:miter lim="800000"/>
                                <a:headEnd/>
                                <a:tailEnd/>
                              </a:ln>
                            </wps:spPr>
                            <wps:txbx>
                              <w:txbxContent>
                                <w:p w14:paraId="744E5913" w14:textId="77777777" w:rsidR="00823AA5" w:rsidRDefault="00823AA5" w:rsidP="00685D22">
                                  <w:pPr>
                                    <w:rPr>
                                      <w:b/>
                                      <w:color w:val="FFFFFF" w:themeColor="background1"/>
                                      <w:sz w:val="28"/>
                                    </w:rPr>
                                  </w:pPr>
                                  <w:r>
                                    <w:rPr>
                                      <w:b/>
                                      <w:color w:val="FFFFFF" w:themeColor="background1"/>
                                      <w:sz w:val="28"/>
                                    </w:rPr>
                                    <w:t>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id="Cuadro de texto 29" o:spid="_x0000_s1098" type="#_x0000_t202" style="position:absolute;left:0;text-align:left;margin-left:306.8pt;margin-top:11.6pt;width:24.25pt;height:24.45pt;z-index:25357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" filled="f" stroked="f">
                      <v:textbox style="mso-fit-shape-to-text:t">
                        <w:txbxContent>
                          <w:p w14:paraId="744E5913" w14:textId="77777777" w:rsidR="00823AA5" w:rsidRDefault="00823AA5" w:rsidP="00685D22">
                            <w:pPr>
                              <w:rPr>
                                <w:b/>
                                <w:color w:val="FFFFFF" w:themeColor="background1"/>
                                <w:sz w:val="28"/>
                              </w:rPr>
                            </w:pPr>
                            <w:r>
                              <w:rPr>
                                <w:b/>
                                <w:color w:val="FFFFFF" w:themeColor="background1"/>
                                <w:sz w:val="28"/>
                              </w:rPr>
                              <w:t>N</w:t>
                            </w:r>
                          </w:p>
                        </w:txbxContent>
                      </v:textbox>
                    </v:shape>
                  </w:pict>
                </mc:Fallback>
              </mc:AlternateContent>
            </w:r>
            <w:r w:rsidR="00685D22" w:rsidRPr="00706EC4">
              <w:rPr>
                <w:noProof/>
                <w:lang w:eastAsia="es-CL"/>
              </w:rPr>
              <mc:AlternateContent>
                <mc:Choice Requires="wps">
                  <w:drawing>
                    <wp:anchor distT="0" distB="0" distL="114300" distR="114300" simplePos="0" relativeHeight="253576192" behindDoc="0" locked="0" layoutInCell="1" allowOverlap="1" wp14:anchorId="206BCE3D" wp14:editId="698EEBB6">
                      <wp:simplePos x="0" y="0"/>
                      <wp:positionH relativeFrom="column">
                        <wp:posOffset>3950970</wp:posOffset>
                      </wp:positionH>
                      <wp:positionV relativeFrom="paragraph">
                        <wp:posOffset>436880</wp:posOffset>
                      </wp:positionV>
                      <wp:extent cx="222885" cy="382270"/>
                      <wp:effectExtent l="19050" t="19050" r="24765" b="17780"/>
                      <wp:wrapNone/>
                      <wp:docPr id="237" name="Flecha arriba 24"/>
                      <wp:cNvGraphicFramePr/>
                      <a:graphic xmlns:a="http://schemas.openxmlformats.org/drawingml/2006/main">
                        <a:graphicData uri="http://schemas.microsoft.com/office/word/2010/wordprocessingShape">
                          <wps:wsp>
                            <wps:cNvSpPr/>
                            <wps:spPr>
                              <a:xfrm>
                                <a:off x="0" y="0"/>
                                <a:ext cx="222885" cy="382270"/>
                              </a:xfrm>
                              <a:prstGeom prst="up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Flecha arriba 24" o:spid="_x0000_s1026" type="#_x0000_t68" style="position:absolute;margin-left:311.1pt;margin-top:34.4pt;width:17.55pt;height:30.1pt;z-index:25357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" adj="6297" fillcolor="white [3212]" strokecolor="black [3213]" strokeweight="2pt"/>
                  </w:pict>
                </mc:Fallback>
              </mc:AlternateContent>
            </w:r>
            <w:r w:rsidR="00685D22" w:rsidRPr="00706EC4">
              <w:rPr>
                <w:rFonts w:ascii="Times New Roman" w:eastAsia="Times New Roman" w:hAnsi="Times New Roman"/>
                <w:snapToGrid w:val="0"/>
                <w:color w:val="000000"/>
                <w:w w:val="1"/>
                <w:sz w:val="2"/>
                <w:szCs w:val="2"/>
                <w:bdr w:val="none" w:sz="0" w:space="0" w:color="auto" w:frame="1"/>
                <w:shd w:val="clear" w:color="auto" w:fill="000000"/>
                <w:lang w:val="x-none" w:eastAsia="x-none" w:bidi="x-none"/>
              </w:rPr>
              <w:t xml:space="preserve"> </w:t>
            </w:r>
            <w:r w:rsidR="009579FD">
              <w:rPr>
                <w:rFonts w:ascii="Times New Roman" w:eastAsia="Times New Roman" w:hAnsi="Times New Roman"/>
                <w:noProof/>
                <w:color w:val="000000"/>
                <w:w w:val="1"/>
                <w:sz w:val="2"/>
                <w:szCs w:val="2"/>
                <w:bdr w:val="none" w:sz="0" w:space="0" w:color="auto" w:frame="1"/>
                <w:shd w:val="clear" w:color="auto" w:fill="000000"/>
                <w:lang w:eastAsia="es-CL"/>
              </w:rPr>
              <w:drawing>
                <wp:inline distT="0" distB="0" distL="0" distR="0" wp14:anchorId="749809BF" wp14:editId="6BBA6765">
                  <wp:extent cx="4275596" cy="3742661"/>
                  <wp:effectExtent l="0" t="0" r="0" b="0"/>
                  <wp:docPr id="97" name="Imagen 97" descr="C:\Users\andy.morrison\Desktop\muel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ndy.morrison\Desktop\muelles.jpg"/>
                          <pic:cNvPicPr>
                            <a:picLocks noChangeAspect="1" noChangeArrowheads="1"/>
                          </pic:cNvPicPr>
                        </pic:nvPicPr>
                        <pic:blipFill rotWithShape="1">
                          <a:blip r:embed="rId102">
                            <a:extLst>
                              <a:ext uri="{BEBA8EAE-BF5A-486C-A8C5-ECC9F3942E4B}">
                                <a14:imgProps xmlns:a14="http://schemas.microsoft.com/office/drawing/2010/main">
                                  <a14:imgLayer r:embed="rId103">
                                    <a14:imgEffect>
                                      <a14:sharpenSoften amount="25000"/>
                                    </a14:imgEffect>
                                    <a14:imgEffect>
                                      <a14:brightnessContrast bright="20000" contrast="-20000"/>
                                    </a14:imgEffect>
                                  </a14:imgLayer>
                                </a14:imgProps>
                              </a:ext>
                              <a:ext uri="{28A0092B-C50C-407E-A947-70E740481C1C}">
                                <a14:useLocalDpi xmlns:a14="http://schemas.microsoft.com/office/drawing/2010/main" val="0"/>
                              </a:ext>
                            </a:extLst>
                          </a:blip>
                          <a:srcRect l="27012" t="12936" r="27509" b="4975"/>
                          <a:stretch/>
                        </pic:blipFill>
                        <pic:spPr bwMode="auto">
                          <a:xfrm>
                            <a:off x="0" y="0"/>
                            <a:ext cx="4316922" cy="3778836"/>
                          </a:xfrm>
                          <a:prstGeom prst="rect">
                            <a:avLst/>
                          </a:prstGeom>
                          <a:noFill/>
                          <a:ln>
                            <a:noFill/>
                          </a:ln>
                          <a:extLst>
                            <a:ext uri="{53640926-AAD7-44D8-BBD7-CCE9431645EC}">
                              <a14:shadowObscured xmlns:a14="http://schemas.microsoft.com/office/drawing/2010/main"/>
                            </a:ext>
                          </a:extLst>
                        </pic:spPr>
                      </pic:pic>
                    </a:graphicData>
                  </a:graphic>
                </wp:inline>
              </w:drawing>
            </w:r>
          </w:p>
          <w:p w14:paraId="1CE96E08" w14:textId="77777777" w:rsidR="00685D22" w:rsidRPr="00706EC4" w:rsidRDefault="00685D22" w:rsidP="00C74C00">
            <w:pPr>
              <w:jc w:val="center"/>
              <w:rPr>
                <w:rFonts w:eastAsia="Times New Roman"/>
                <w:color w:val="000000"/>
                <w:sz w:val="20"/>
                <w:szCs w:val="20"/>
                <w:lang w:val="es-ES" w:eastAsia="es-CL"/>
              </w:rPr>
            </w:pPr>
          </w:p>
        </w:tc>
      </w:tr>
      <w:tr w:rsidR="00685D22" w:rsidRPr="00706EC4" w14:paraId="17770BF0" w14:textId="77777777" w:rsidTr="00C74C00">
        <w:trPr>
          <w:trHeight w:val="300"/>
          <w:jc w:val="center"/>
        </w:trPr>
        <w:tc>
          <w:tcPr>
            <w:tcW w:w="589" w:type="pct"/>
            <w:tcBorders>
              <w:top w:val="single" w:sz="4" w:space="0" w:color="auto"/>
              <w:left w:val="single" w:sz="4" w:space="0" w:color="auto"/>
              <w:bottom w:val="single" w:sz="4" w:space="0" w:color="auto"/>
              <w:right w:val="nil"/>
            </w:tcBorders>
            <w:noWrap/>
            <w:vAlign w:val="center"/>
            <w:hideMark/>
          </w:tcPr>
          <w:p w14:paraId="1A5AC241" w14:textId="77777777" w:rsidR="00685D22" w:rsidRPr="00706EC4" w:rsidRDefault="00685D22" w:rsidP="00C74C00">
            <w:pPr>
              <w:pStyle w:val="Epgrafe"/>
              <w:rPr>
                <w:rFonts w:eastAsia="Times New Roman"/>
                <w:color w:val="000000"/>
                <w:szCs w:val="18"/>
                <w:lang w:val="es-ES" w:eastAsia="es-CL"/>
              </w:rPr>
            </w:pPr>
            <w:bookmarkStart w:id="178" w:name="_Toc451952134"/>
            <w:r w:rsidRPr="00706EC4">
              <w:rPr>
                <w:lang w:val="es-ES"/>
              </w:rPr>
              <w:t xml:space="preserve">Tabla </w:t>
            </w:r>
            <w:r w:rsidRPr="00706EC4">
              <w:rPr>
                <w:lang w:val="es-ES"/>
              </w:rPr>
              <w:fldChar w:fldCharType="begin"/>
            </w:r>
            <w:r w:rsidRPr="00706EC4">
              <w:rPr>
                <w:lang w:val="es-ES"/>
              </w:rPr>
              <w:instrText xml:space="preserve"> SEQ Tabla \* ARABIC </w:instrText>
            </w:r>
            <w:r w:rsidRPr="00706EC4">
              <w:rPr>
                <w:lang w:val="es-ES"/>
              </w:rPr>
              <w:fldChar w:fldCharType="separate"/>
            </w:r>
            <w:r>
              <w:rPr>
                <w:noProof/>
                <w:lang w:val="es-ES"/>
              </w:rPr>
              <w:t>4</w:t>
            </w:r>
            <w:r w:rsidRPr="00706EC4">
              <w:rPr>
                <w:lang w:val="es-ES"/>
              </w:rPr>
              <w:fldChar w:fldCharType="end"/>
            </w:r>
            <w:r w:rsidRPr="00706EC4">
              <w:rPr>
                <w:szCs w:val="18"/>
                <w:lang w:val="es-ES"/>
              </w:rPr>
              <w:t>.</w:t>
            </w:r>
            <w:bookmarkEnd w:id="178"/>
          </w:p>
        </w:tc>
        <w:tc>
          <w:tcPr>
            <w:tcW w:w="1763" w:type="pct"/>
            <w:tcBorders>
              <w:top w:val="single" w:sz="4" w:space="0" w:color="auto"/>
              <w:left w:val="single" w:sz="4" w:space="0" w:color="auto"/>
              <w:bottom w:val="single" w:sz="4" w:space="0" w:color="auto"/>
              <w:right w:val="single" w:sz="4" w:space="0" w:color="000000"/>
            </w:tcBorders>
            <w:noWrap/>
            <w:vAlign w:val="center"/>
            <w:hideMark/>
          </w:tcPr>
          <w:p w14:paraId="26DB0311" w14:textId="41BF7B0E" w:rsidR="00685D22" w:rsidRPr="00706EC4" w:rsidRDefault="00685D22" w:rsidP="00685D22">
            <w:pPr>
              <w:jc w:val="left"/>
              <w:rPr>
                <w:rFonts w:eastAsia="Times New Roman"/>
                <w:b/>
                <w:color w:val="000000"/>
                <w:sz w:val="18"/>
                <w:szCs w:val="18"/>
                <w:lang w:val="es-ES" w:eastAsia="es-CL"/>
              </w:rPr>
            </w:pPr>
            <w:r w:rsidRPr="00706EC4">
              <w:rPr>
                <w:rFonts w:eastAsia="Times New Roman"/>
                <w:b/>
                <w:color w:val="000000"/>
                <w:sz w:val="18"/>
                <w:szCs w:val="18"/>
                <w:lang w:val="es-ES" w:eastAsia="es-CL"/>
              </w:rPr>
              <w:t xml:space="preserve">Fecha : </w:t>
            </w:r>
            <w:r>
              <w:rPr>
                <w:rFonts w:eastAsia="Times New Roman"/>
                <w:color w:val="000000"/>
                <w:sz w:val="18"/>
                <w:szCs w:val="18"/>
                <w:lang w:val="es-ES" w:eastAsia="es-CL"/>
              </w:rPr>
              <w:t>23</w:t>
            </w:r>
            <w:r w:rsidRPr="00706EC4">
              <w:rPr>
                <w:rFonts w:eastAsia="Times New Roman"/>
                <w:color w:val="000000"/>
                <w:sz w:val="18"/>
                <w:szCs w:val="18"/>
                <w:lang w:val="es-ES" w:eastAsia="es-CL"/>
              </w:rPr>
              <w:t>-</w:t>
            </w:r>
            <w:r>
              <w:rPr>
                <w:rFonts w:eastAsia="Times New Roman"/>
                <w:color w:val="000000"/>
                <w:sz w:val="18"/>
                <w:szCs w:val="18"/>
                <w:lang w:val="es-ES" w:eastAsia="es-CL"/>
              </w:rPr>
              <w:t>05</w:t>
            </w:r>
            <w:r w:rsidRPr="00706EC4">
              <w:rPr>
                <w:rFonts w:eastAsia="Times New Roman"/>
                <w:color w:val="000000"/>
                <w:sz w:val="18"/>
                <w:szCs w:val="18"/>
                <w:lang w:val="es-ES" w:eastAsia="es-CL"/>
              </w:rPr>
              <w:t>-201</w:t>
            </w:r>
            <w:r>
              <w:rPr>
                <w:rFonts w:eastAsia="Times New Roman"/>
                <w:color w:val="000000"/>
                <w:sz w:val="18"/>
                <w:szCs w:val="18"/>
                <w:lang w:val="es-ES" w:eastAsia="es-CL"/>
              </w:rPr>
              <w:t>6</w:t>
            </w:r>
            <w:r w:rsidRPr="00706EC4">
              <w:rPr>
                <w:rFonts w:eastAsia="Times New Roman"/>
                <w:color w:val="000000"/>
                <w:sz w:val="18"/>
                <w:szCs w:val="18"/>
                <w:lang w:val="es-ES" w:eastAsia="es-CL"/>
              </w:rPr>
              <w:t xml:space="preserve"> (Fecha de elaboración)</w:t>
            </w:r>
          </w:p>
        </w:tc>
        <w:tc>
          <w:tcPr>
            <w:tcW w:w="661" w:type="pct"/>
            <w:tcBorders>
              <w:top w:val="single" w:sz="4" w:space="0" w:color="auto"/>
              <w:left w:val="nil"/>
              <w:bottom w:val="single" w:sz="4" w:space="0" w:color="auto"/>
              <w:right w:val="nil"/>
            </w:tcBorders>
            <w:noWrap/>
            <w:vAlign w:val="center"/>
            <w:hideMark/>
          </w:tcPr>
          <w:p w14:paraId="3B1179A5" w14:textId="3D85E84A" w:rsidR="00685D22" w:rsidRPr="00706EC4" w:rsidRDefault="00685D22" w:rsidP="00685D22">
            <w:pPr>
              <w:pStyle w:val="Epgrafe"/>
              <w:rPr>
                <w:szCs w:val="18"/>
                <w:lang w:val="es-ES"/>
              </w:rPr>
            </w:pPr>
            <w:bookmarkStart w:id="179" w:name="_Toc451952135"/>
            <w:r w:rsidRPr="00706EC4">
              <w:rPr>
                <w:lang w:val="es-ES"/>
              </w:rPr>
              <w:t xml:space="preserve">Figura </w:t>
            </w:r>
            <w:r>
              <w:rPr>
                <w:lang w:val="es-ES"/>
              </w:rPr>
              <w:t>6</w:t>
            </w:r>
            <w:r w:rsidRPr="00706EC4">
              <w:rPr>
                <w:szCs w:val="18"/>
                <w:lang w:val="es-ES"/>
              </w:rPr>
              <w:t>.</w:t>
            </w:r>
            <w:bookmarkEnd w:id="179"/>
          </w:p>
        </w:tc>
        <w:tc>
          <w:tcPr>
            <w:tcW w:w="1987" w:type="pct"/>
            <w:tcBorders>
              <w:top w:val="single" w:sz="4" w:space="0" w:color="auto"/>
              <w:left w:val="single" w:sz="4" w:space="0" w:color="auto"/>
              <w:bottom w:val="single" w:sz="4" w:space="0" w:color="auto"/>
              <w:right w:val="single" w:sz="4" w:space="0" w:color="000000"/>
            </w:tcBorders>
            <w:noWrap/>
            <w:vAlign w:val="center"/>
            <w:hideMark/>
          </w:tcPr>
          <w:p w14:paraId="287479F2" w14:textId="56B32957" w:rsidR="00685D22" w:rsidRPr="00706EC4" w:rsidRDefault="00685D22" w:rsidP="00685D22">
            <w:pPr>
              <w:jc w:val="left"/>
              <w:rPr>
                <w:rFonts w:eastAsia="Times New Roman"/>
                <w:b/>
                <w:color w:val="000000"/>
                <w:sz w:val="18"/>
                <w:szCs w:val="18"/>
                <w:lang w:val="es-ES" w:eastAsia="es-CL"/>
              </w:rPr>
            </w:pPr>
            <w:r w:rsidRPr="00706EC4">
              <w:rPr>
                <w:rFonts w:eastAsia="Times New Roman"/>
                <w:b/>
                <w:color w:val="000000"/>
                <w:sz w:val="18"/>
                <w:szCs w:val="18"/>
                <w:lang w:val="es-ES" w:eastAsia="es-CL"/>
              </w:rPr>
              <w:t>Fecha :</w:t>
            </w:r>
            <w:r>
              <w:rPr>
                <w:rFonts w:eastAsia="Times New Roman"/>
                <w:sz w:val="18"/>
                <w:szCs w:val="18"/>
                <w:lang w:val="es-ES" w:eastAsia="es-CL"/>
              </w:rPr>
              <w:t xml:space="preserve"> 23</w:t>
            </w:r>
            <w:r w:rsidRPr="00706EC4">
              <w:rPr>
                <w:rFonts w:eastAsia="Times New Roman"/>
                <w:sz w:val="18"/>
                <w:szCs w:val="18"/>
                <w:lang w:val="es-ES" w:eastAsia="es-CL"/>
              </w:rPr>
              <w:t>-</w:t>
            </w:r>
            <w:r>
              <w:rPr>
                <w:rFonts w:eastAsia="Times New Roman"/>
                <w:sz w:val="18"/>
                <w:szCs w:val="18"/>
                <w:lang w:val="es-ES" w:eastAsia="es-CL"/>
              </w:rPr>
              <w:t>05</w:t>
            </w:r>
            <w:r w:rsidRPr="00706EC4">
              <w:rPr>
                <w:rFonts w:eastAsia="Times New Roman"/>
                <w:sz w:val="18"/>
                <w:szCs w:val="18"/>
                <w:lang w:val="es-ES" w:eastAsia="es-CL"/>
              </w:rPr>
              <w:t>-201</w:t>
            </w:r>
            <w:r>
              <w:rPr>
                <w:rFonts w:eastAsia="Times New Roman"/>
                <w:sz w:val="18"/>
                <w:szCs w:val="18"/>
                <w:lang w:val="es-ES" w:eastAsia="es-CL"/>
              </w:rPr>
              <w:t>6</w:t>
            </w:r>
            <w:r w:rsidRPr="00706EC4">
              <w:rPr>
                <w:rFonts w:eastAsia="Times New Roman"/>
                <w:sz w:val="18"/>
                <w:szCs w:val="18"/>
                <w:lang w:val="es-ES" w:eastAsia="es-CL"/>
              </w:rPr>
              <w:t xml:space="preserve"> (Fecha de elaboración)</w:t>
            </w:r>
          </w:p>
        </w:tc>
      </w:tr>
      <w:tr w:rsidR="00685D22" w:rsidRPr="00BE4990" w14:paraId="2719DEEB" w14:textId="77777777" w:rsidTr="00C74C00">
        <w:trPr>
          <w:trHeight w:val="300"/>
          <w:jc w:val="center"/>
        </w:trPr>
        <w:tc>
          <w:tcPr>
            <w:tcW w:w="2353" w:type="pct"/>
            <w:gridSpan w:val="2"/>
            <w:vMerge w:val="restart"/>
            <w:tcBorders>
              <w:top w:val="single" w:sz="4" w:space="0" w:color="auto"/>
              <w:left w:val="single" w:sz="4" w:space="0" w:color="auto"/>
              <w:bottom w:val="single" w:sz="4" w:space="0" w:color="000000"/>
              <w:right w:val="single" w:sz="4" w:space="0" w:color="000000"/>
            </w:tcBorders>
            <w:hideMark/>
          </w:tcPr>
          <w:p w14:paraId="4D11B38E" w14:textId="60C418C9" w:rsidR="00685D22" w:rsidRPr="00FF3FA3" w:rsidRDefault="00685D22" w:rsidP="005A507B">
            <w:pPr>
              <w:rPr>
                <w:rFonts w:eastAsia="Times New Roman"/>
                <w:color w:val="000000"/>
                <w:sz w:val="18"/>
                <w:szCs w:val="18"/>
                <w:lang w:val="es-ES" w:eastAsia="es-CL"/>
              </w:rPr>
            </w:pPr>
            <w:r w:rsidRPr="00FF3FA3">
              <w:rPr>
                <w:rFonts w:eastAsia="Times New Roman"/>
                <w:b/>
                <w:color w:val="000000"/>
                <w:sz w:val="18"/>
                <w:szCs w:val="18"/>
                <w:lang w:val="es-ES" w:eastAsia="es-CL"/>
              </w:rPr>
              <w:t>Descripción Medio de Prueba:</w:t>
            </w:r>
            <w:r w:rsidRPr="00FF3FA3">
              <w:rPr>
                <w:rFonts w:eastAsia="Times New Roman"/>
                <w:color w:val="000000"/>
                <w:sz w:val="18"/>
                <w:szCs w:val="18"/>
                <w:lang w:val="es-ES" w:eastAsia="es-CL"/>
              </w:rPr>
              <w:t xml:space="preserve"> Detalle de coordenadas UTM, referidas a Datum WGS 84 Huso 19, de ubicación de </w:t>
            </w:r>
            <w:r w:rsidR="005A507B" w:rsidRPr="00FF3FA3">
              <w:rPr>
                <w:rFonts w:eastAsia="Times New Roman"/>
                <w:color w:val="000000"/>
                <w:sz w:val="18"/>
                <w:szCs w:val="18"/>
                <w:lang w:val="es-ES" w:eastAsia="es-CL"/>
              </w:rPr>
              <w:t xml:space="preserve">estructuras que han sido habilitadas como embarcaderos y/o muelles en el sector </w:t>
            </w:r>
            <w:r w:rsidR="00FF3FA3" w:rsidRPr="00FF3FA3">
              <w:rPr>
                <w:rFonts w:eastAsia="Times New Roman"/>
                <w:color w:val="000000"/>
                <w:sz w:val="18"/>
                <w:szCs w:val="18"/>
                <w:lang w:val="es-ES" w:eastAsia="es-CL"/>
              </w:rPr>
              <w:t xml:space="preserve">sur occidental </w:t>
            </w:r>
            <w:r w:rsidR="005A507B" w:rsidRPr="00FF3FA3">
              <w:rPr>
                <w:rFonts w:eastAsia="Times New Roman"/>
                <w:color w:val="000000"/>
                <w:sz w:val="18"/>
                <w:szCs w:val="18"/>
                <w:lang w:val="es-ES" w:eastAsia="es-CL"/>
              </w:rPr>
              <w:t xml:space="preserve">de </w:t>
            </w:r>
            <w:r w:rsidR="00FF3FA3" w:rsidRPr="00FF3FA3">
              <w:rPr>
                <w:rFonts w:eastAsia="Times New Roman"/>
                <w:color w:val="000000"/>
                <w:sz w:val="18"/>
                <w:szCs w:val="18"/>
                <w:lang w:val="es-ES" w:eastAsia="es-CL"/>
              </w:rPr>
              <w:t xml:space="preserve">la </w:t>
            </w:r>
            <w:r w:rsidR="005A507B" w:rsidRPr="00FF3FA3">
              <w:rPr>
                <w:rFonts w:eastAsia="Times New Roman"/>
                <w:color w:val="000000"/>
                <w:sz w:val="18"/>
                <w:szCs w:val="18"/>
                <w:lang w:val="es-ES" w:eastAsia="es-CL"/>
              </w:rPr>
              <w:t>playa del Lago Grey</w:t>
            </w:r>
            <w:r w:rsidR="00730133" w:rsidRPr="00FF3FA3">
              <w:rPr>
                <w:rFonts w:eastAsia="Times New Roman"/>
                <w:color w:val="000000"/>
                <w:sz w:val="18"/>
                <w:szCs w:val="18"/>
                <w:lang w:val="es-ES" w:eastAsia="es-CL"/>
              </w:rPr>
              <w:t xml:space="preserve"> (barra arena)</w:t>
            </w:r>
            <w:r w:rsidR="005A507B" w:rsidRPr="00FF3FA3">
              <w:rPr>
                <w:rFonts w:eastAsia="Times New Roman"/>
                <w:color w:val="000000"/>
                <w:sz w:val="18"/>
                <w:szCs w:val="18"/>
                <w:lang w:val="es-ES" w:eastAsia="es-CL"/>
              </w:rPr>
              <w:t>.</w:t>
            </w:r>
          </w:p>
        </w:tc>
        <w:tc>
          <w:tcPr>
            <w:tcW w:w="2647" w:type="pct"/>
            <w:gridSpan w:val="2"/>
            <w:vMerge w:val="restart"/>
            <w:tcBorders>
              <w:top w:val="single" w:sz="4" w:space="0" w:color="auto"/>
              <w:left w:val="single" w:sz="4" w:space="0" w:color="auto"/>
              <w:bottom w:val="single" w:sz="4" w:space="0" w:color="000000"/>
              <w:right w:val="single" w:sz="4" w:space="0" w:color="000000"/>
            </w:tcBorders>
            <w:hideMark/>
          </w:tcPr>
          <w:p w14:paraId="3B221F5C" w14:textId="6CD0BFB6" w:rsidR="00685D22" w:rsidRPr="000C7CC2" w:rsidRDefault="00685D22" w:rsidP="00C74C00">
            <w:pPr>
              <w:rPr>
                <w:rFonts w:ascii="Calibri" w:eastAsia="Times New Roman" w:hAnsi="Calibri"/>
                <w:color w:val="000000"/>
                <w:sz w:val="18"/>
                <w:szCs w:val="18"/>
                <w:lang w:val="es-ES" w:eastAsia="es-CL"/>
              </w:rPr>
            </w:pPr>
            <w:r w:rsidRPr="000C7CC2">
              <w:rPr>
                <w:rFonts w:eastAsia="Times New Roman"/>
                <w:b/>
                <w:color w:val="000000"/>
                <w:sz w:val="18"/>
                <w:szCs w:val="18"/>
                <w:lang w:val="es-ES" w:eastAsia="es-CL"/>
              </w:rPr>
              <w:t>Descripción Medio de Prueba:</w:t>
            </w:r>
            <w:r w:rsidRPr="000C7CC2">
              <w:rPr>
                <w:rFonts w:eastAsia="Times New Roman"/>
                <w:color w:val="000000"/>
                <w:sz w:val="18"/>
                <w:szCs w:val="18"/>
                <w:lang w:val="es-ES" w:eastAsia="es-CL"/>
              </w:rPr>
              <w:t xml:space="preserve"> </w:t>
            </w:r>
            <w:r w:rsidRPr="000C7CC2">
              <w:rPr>
                <w:rFonts w:ascii="Calibri" w:eastAsia="Times New Roman" w:hAnsi="Calibri"/>
                <w:color w:val="000000"/>
                <w:sz w:val="18"/>
                <w:szCs w:val="18"/>
                <w:lang w:val="es-ES" w:eastAsia="es-CL"/>
              </w:rPr>
              <w:t xml:space="preserve">Ubicación de </w:t>
            </w:r>
            <w:r w:rsidR="000C7CC2" w:rsidRPr="000C7CC2">
              <w:rPr>
                <w:rFonts w:eastAsia="Times New Roman"/>
                <w:color w:val="000000"/>
                <w:sz w:val="18"/>
                <w:szCs w:val="18"/>
                <w:lang w:val="es-ES" w:eastAsia="es-CL"/>
              </w:rPr>
              <w:t>estructuras que han sido habilitadas como embarcaderos y/o muelles en el sector sur occidental de la playa del Lago Grey (barra arena).</w:t>
            </w:r>
          </w:p>
        </w:tc>
      </w:tr>
      <w:tr w:rsidR="00685D22" w14:paraId="7F955F09" w14:textId="77777777" w:rsidTr="00CB59F1">
        <w:trPr>
          <w:trHeight w:val="395"/>
          <w:jc w:val="center"/>
        </w:trPr>
        <w:tc>
          <w:tcPr>
            <w:tcW w:w="18645" w:type="dxa"/>
            <w:gridSpan w:val="2"/>
            <w:vMerge/>
            <w:tcBorders>
              <w:top w:val="single" w:sz="4" w:space="0" w:color="auto"/>
              <w:left w:val="single" w:sz="4" w:space="0" w:color="auto"/>
              <w:bottom w:val="single" w:sz="4" w:space="0" w:color="000000"/>
              <w:right w:val="single" w:sz="4" w:space="0" w:color="000000"/>
            </w:tcBorders>
            <w:vAlign w:val="center"/>
            <w:hideMark/>
          </w:tcPr>
          <w:p w14:paraId="2689B6B0" w14:textId="77777777" w:rsidR="00685D22" w:rsidRPr="00BE4990" w:rsidRDefault="00685D22" w:rsidP="00C74C00">
            <w:pPr>
              <w:jc w:val="left"/>
              <w:rPr>
                <w:rFonts w:eastAsia="Times New Roman"/>
                <w:color w:val="000000"/>
                <w:sz w:val="18"/>
                <w:szCs w:val="18"/>
                <w:lang w:val="es-ES" w:eastAsia="es-CL"/>
              </w:rPr>
            </w:pPr>
          </w:p>
        </w:tc>
        <w:tc>
          <w:tcPr>
            <w:tcW w:w="12775" w:type="dxa"/>
            <w:gridSpan w:val="2"/>
            <w:vMerge/>
            <w:tcBorders>
              <w:top w:val="single" w:sz="4" w:space="0" w:color="auto"/>
              <w:left w:val="single" w:sz="4" w:space="0" w:color="auto"/>
              <w:bottom w:val="single" w:sz="4" w:space="0" w:color="000000"/>
              <w:right w:val="single" w:sz="4" w:space="0" w:color="000000"/>
            </w:tcBorders>
            <w:vAlign w:val="center"/>
            <w:hideMark/>
          </w:tcPr>
          <w:p w14:paraId="0C324533" w14:textId="77777777" w:rsidR="00685D22" w:rsidRPr="00BE4990" w:rsidRDefault="00685D22" w:rsidP="00C74C00">
            <w:pPr>
              <w:jc w:val="left"/>
              <w:rPr>
                <w:rFonts w:ascii="Calibri" w:eastAsia="Times New Roman" w:hAnsi="Calibri"/>
                <w:color w:val="000000"/>
                <w:sz w:val="18"/>
                <w:szCs w:val="18"/>
                <w:lang w:val="es-ES" w:eastAsia="es-CL"/>
              </w:rPr>
            </w:pPr>
          </w:p>
        </w:tc>
      </w:tr>
    </w:tbl>
    <w:p w14:paraId="5B922145" w14:textId="77777777" w:rsidR="00F03991" w:rsidRDefault="00F03991" w:rsidP="00A4524F"/>
    <w:p w14:paraId="12562A79" w14:textId="77777777" w:rsidR="00F03991" w:rsidRDefault="00F03991" w:rsidP="00A4524F"/>
    <w:p w14:paraId="0EA814BD" w14:textId="77777777" w:rsidR="00F03991" w:rsidRDefault="00F03991" w:rsidP="00A4524F"/>
    <w:p w14:paraId="622B0EFF" w14:textId="77777777" w:rsidR="00FB4226" w:rsidRDefault="00FB4226" w:rsidP="00A4524F"/>
    <w:p w14:paraId="28EB42CD" w14:textId="77777777" w:rsidR="00FB4226" w:rsidRDefault="00FB4226" w:rsidP="00A4524F"/>
    <w:p w14:paraId="646E771B" w14:textId="77777777" w:rsidR="00FB4226" w:rsidRDefault="00FB4226" w:rsidP="00A4524F"/>
    <w:tbl>
      <w:tblPr>
        <w:tblStyle w:val="Tablaconcuadrcula"/>
        <w:tblW w:w="13808" w:type="dxa"/>
        <w:jc w:val="center"/>
        <w:tblLook w:val="04A0" w:firstRow="1" w:lastRow="0" w:firstColumn="1" w:lastColumn="0" w:noHBand="0" w:noVBand="1"/>
      </w:tblPr>
      <w:tblGrid>
        <w:gridCol w:w="3178"/>
        <w:gridCol w:w="1842"/>
        <w:gridCol w:w="1825"/>
        <w:gridCol w:w="3179"/>
        <w:gridCol w:w="1834"/>
        <w:gridCol w:w="1950"/>
      </w:tblGrid>
      <w:tr w:rsidR="00F03991" w:rsidRPr="00F03991" w14:paraId="785BA1A9" w14:textId="77777777" w:rsidTr="00C74C00">
        <w:trPr>
          <w:trHeight w:val="313"/>
          <w:jc w:val="center"/>
        </w:trPr>
        <w:tc>
          <w:tcPr>
            <w:tcW w:w="5000" w:type="pct"/>
            <w:gridSpan w:val="6"/>
            <w:vAlign w:val="center"/>
          </w:tcPr>
          <w:p w14:paraId="4FF15521" w14:textId="77777777" w:rsidR="00F03991" w:rsidRPr="00F03991" w:rsidRDefault="00F03991" w:rsidP="00C74C00">
            <w:pPr>
              <w:jc w:val="center"/>
              <w:rPr>
                <w:rFonts w:ascii="Calibri" w:eastAsia="Times New Roman" w:hAnsi="Calibri"/>
                <w:b/>
                <w:bCs/>
                <w:color w:val="000000"/>
                <w:lang w:eastAsia="es-CL"/>
              </w:rPr>
            </w:pPr>
            <w:r w:rsidRPr="00F03991">
              <w:rPr>
                <w:rFonts w:eastAsia="Times New Roman"/>
                <w:b/>
                <w:bCs/>
                <w:color w:val="000000"/>
                <w:lang w:eastAsia="es-CL"/>
              </w:rPr>
              <w:t>Registros</w:t>
            </w:r>
          </w:p>
        </w:tc>
      </w:tr>
      <w:tr w:rsidR="00F03991" w:rsidRPr="00F03991" w14:paraId="03FE8BBC" w14:textId="77777777" w:rsidTr="00C74C00">
        <w:trPr>
          <w:trHeight w:val="3486"/>
          <w:jc w:val="center"/>
        </w:trPr>
        <w:tc>
          <w:tcPr>
            <w:tcW w:w="2479" w:type="pct"/>
            <w:gridSpan w:val="3"/>
            <w:vAlign w:val="center"/>
          </w:tcPr>
          <w:p w14:paraId="6E55C5F4" w14:textId="77777777" w:rsidR="00F03991" w:rsidRPr="00F03991" w:rsidRDefault="00F03991" w:rsidP="00C74C00">
            <w:pPr>
              <w:jc w:val="center"/>
              <w:rPr>
                <w:rFonts w:ascii="Calibri" w:eastAsia="Times New Roman" w:hAnsi="Calibri"/>
                <w:b/>
                <w:bCs/>
                <w:color w:val="000000"/>
                <w:lang w:eastAsia="es-CL"/>
              </w:rPr>
            </w:pPr>
          </w:p>
          <w:p w14:paraId="6B9821B1" w14:textId="77777777" w:rsidR="00F03991" w:rsidRPr="00F03991" w:rsidRDefault="00F03991" w:rsidP="00C74C00">
            <w:pPr>
              <w:jc w:val="center"/>
              <w:rPr>
                <w:rFonts w:ascii="Calibri" w:eastAsia="Times New Roman" w:hAnsi="Calibri"/>
                <w:b/>
                <w:bCs/>
                <w:color w:val="000000"/>
                <w:lang w:eastAsia="es-CL"/>
              </w:rPr>
            </w:pPr>
          </w:p>
          <w:p w14:paraId="46516D79" w14:textId="75FDF38F" w:rsidR="00F03991" w:rsidRPr="00F03991" w:rsidRDefault="00A053A5" w:rsidP="00C74C00">
            <w:pPr>
              <w:jc w:val="center"/>
              <w:rPr>
                <w:rFonts w:ascii="Calibri" w:eastAsia="Times New Roman" w:hAnsi="Calibri"/>
                <w:b/>
                <w:bCs/>
                <w:color w:val="000000"/>
                <w:lang w:eastAsia="es-CL"/>
              </w:rPr>
            </w:pPr>
            <w:r w:rsidRPr="00F03991">
              <w:rPr>
                <w:rFonts w:ascii="Times New Roman" w:eastAsia="Times New Roman" w:hAnsi="Times New Roman"/>
                <w:noProof/>
                <w:snapToGrid w:val="0"/>
                <w:color w:val="000000"/>
                <w:w w:val="0"/>
                <w:sz w:val="0"/>
                <w:szCs w:val="0"/>
                <w:u w:color="000000"/>
                <w:bdr w:val="none" w:sz="0" w:space="0" w:color="000000"/>
                <w:shd w:val="clear" w:color="000000" w:fill="000000"/>
                <w:lang w:eastAsia="es-CL"/>
              </w:rPr>
              <mc:AlternateContent>
                <mc:Choice Requires="wps">
                  <w:drawing>
                    <wp:anchor distT="0" distB="0" distL="114300" distR="114300" simplePos="0" relativeHeight="253585408" behindDoc="0" locked="0" layoutInCell="1" allowOverlap="1" wp14:anchorId="327D10BF" wp14:editId="687A6C2A">
                      <wp:simplePos x="0" y="0"/>
                      <wp:positionH relativeFrom="column">
                        <wp:posOffset>987425</wp:posOffset>
                      </wp:positionH>
                      <wp:positionV relativeFrom="paragraph">
                        <wp:posOffset>2169160</wp:posOffset>
                      </wp:positionV>
                      <wp:extent cx="1052195" cy="297180"/>
                      <wp:effectExtent l="0" t="0" r="14605" b="26670"/>
                      <wp:wrapNone/>
                      <wp:docPr id="25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2195" cy="297180"/>
                              </a:xfrm>
                              <a:prstGeom prst="rect">
                                <a:avLst/>
                              </a:prstGeom>
                              <a:solidFill>
                                <a:srgbClr val="FFC000"/>
                              </a:solidFill>
                              <a:ln w="9525">
                                <a:solidFill>
                                  <a:srgbClr val="000000"/>
                                </a:solidFill>
                                <a:miter lim="800000"/>
                                <a:headEnd/>
                                <a:tailEnd/>
                              </a:ln>
                            </wps:spPr>
                            <wps:txbx>
                              <w:txbxContent>
                                <w:p w14:paraId="0F7344C4" w14:textId="267F6D9E" w:rsidR="00823AA5" w:rsidRDefault="00823AA5" w:rsidP="00F03991">
                                  <w:pPr>
                                    <w:jc w:val="center"/>
                                  </w:pPr>
                                  <w:r>
                                    <w:t>Piedraplén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99" type="#_x0000_t202" style="position:absolute;left:0;text-align:left;margin-left:77.75pt;margin-top:170.8pt;width:82.85pt;height:23.4pt;z-index:25358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" fillcolor="#ffc000">
                      <v:textbox>
                        <w:txbxContent>
                          <w:p w14:paraId="0F7344C4" w14:textId="267F6D9E" w:rsidR="00823AA5" w:rsidRDefault="00823AA5" w:rsidP="00F03991">
                            <w:pPr>
                              <w:jc w:val="center"/>
                            </w:pPr>
                            <w:r>
                              <w:t>Piedraplén</w:t>
                            </w:r>
                          </w:p>
                        </w:txbxContent>
                      </v:textbox>
                    </v:shape>
                  </w:pict>
                </mc:Fallback>
              </mc:AlternateContent>
            </w:r>
            <w:r w:rsidRPr="00F03991">
              <w:rPr>
                <w:rFonts w:ascii="Times New Roman" w:eastAsia="Times New Roman" w:hAnsi="Times New Roman"/>
                <w:noProof/>
                <w:snapToGrid w:val="0"/>
                <w:color w:val="000000"/>
                <w:w w:val="0"/>
                <w:sz w:val="0"/>
                <w:szCs w:val="0"/>
                <w:u w:color="000000"/>
                <w:bdr w:val="none" w:sz="0" w:space="0" w:color="000000"/>
                <w:shd w:val="clear" w:color="000000" w:fill="000000"/>
                <w:lang w:eastAsia="es-CL"/>
              </w:rPr>
              <mc:AlternateContent>
                <mc:Choice Requires="wps">
                  <w:drawing>
                    <wp:anchor distT="0" distB="0" distL="114300" distR="114300" simplePos="0" relativeHeight="253583360" behindDoc="0" locked="0" layoutInCell="1" allowOverlap="1" wp14:anchorId="07E4E15A" wp14:editId="2A759C94">
                      <wp:simplePos x="0" y="0"/>
                      <wp:positionH relativeFrom="column">
                        <wp:posOffset>1522730</wp:posOffset>
                      </wp:positionH>
                      <wp:positionV relativeFrom="paragraph">
                        <wp:posOffset>1511935</wp:posOffset>
                      </wp:positionV>
                      <wp:extent cx="0" cy="807720"/>
                      <wp:effectExtent l="57150" t="38100" r="57150" b="11430"/>
                      <wp:wrapNone/>
                      <wp:docPr id="265" name="265 Conector recto de flecha"/>
                      <wp:cNvGraphicFramePr/>
                      <a:graphic xmlns:a="http://schemas.openxmlformats.org/drawingml/2006/main">
                        <a:graphicData uri="http://schemas.microsoft.com/office/word/2010/wordprocessingShape">
                          <wps:wsp>
                            <wps:cNvCnPr/>
                            <wps:spPr>
                              <a:xfrm flipV="1">
                                <a:off x="0" y="0"/>
                                <a:ext cx="0" cy="807720"/>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265 Conector recto de flecha" o:spid="_x0000_s1026" type="#_x0000_t32" style="position:absolute;margin-left:119.9pt;margin-top:119.05pt;width:0;height:63.6pt;flip:y;z-index:25358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" strokecolor="#ffc000" strokeweight="3pt">
                      <v:stroke endarrow="open"/>
                    </v:shape>
                  </w:pict>
                </mc:Fallback>
              </mc:AlternateContent>
            </w:r>
            <w:r w:rsidR="00C74C00" w:rsidRPr="00C74C00">
              <w:rPr>
                <w:rFonts w:ascii="Times New Roman" w:eastAsia="Times New Roman" w:hAnsi="Times New Roman"/>
                <w:noProof/>
                <w:snapToGrid w:val="0"/>
                <w:color w:val="000000"/>
                <w:w w:val="0"/>
                <w:sz w:val="0"/>
                <w:szCs w:val="0"/>
                <w:u w:color="000000"/>
                <w:bdr w:val="none" w:sz="0" w:space="0" w:color="000000"/>
                <w:shd w:val="clear" w:color="000000" w:fill="000000"/>
                <w:lang w:eastAsia="es-CL"/>
              </w:rPr>
              <mc:AlternateContent>
                <mc:Choice Requires="wps">
                  <w:drawing>
                    <wp:anchor distT="0" distB="0" distL="114300" distR="114300" simplePos="0" relativeHeight="253589504" behindDoc="0" locked="0" layoutInCell="1" allowOverlap="1" wp14:anchorId="381A8BFA" wp14:editId="1C768795">
                      <wp:simplePos x="0" y="0"/>
                      <wp:positionH relativeFrom="column">
                        <wp:posOffset>2607945</wp:posOffset>
                      </wp:positionH>
                      <wp:positionV relativeFrom="paragraph">
                        <wp:posOffset>1979295</wp:posOffset>
                      </wp:positionV>
                      <wp:extent cx="1337945" cy="466725"/>
                      <wp:effectExtent l="0" t="0" r="14605" b="28575"/>
                      <wp:wrapNone/>
                      <wp:docPr id="34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7945" cy="466725"/>
                              </a:xfrm>
                              <a:prstGeom prst="rect">
                                <a:avLst/>
                              </a:prstGeom>
                              <a:solidFill>
                                <a:srgbClr val="FFC000"/>
                              </a:solidFill>
                              <a:ln w="9525">
                                <a:solidFill>
                                  <a:srgbClr val="000000"/>
                                </a:solidFill>
                                <a:miter lim="800000"/>
                                <a:headEnd/>
                                <a:tailEnd/>
                              </a:ln>
                            </wps:spPr>
                            <wps:txbx>
                              <w:txbxContent>
                                <w:p w14:paraId="068518AA" w14:textId="7C631E25" w:rsidR="00823AA5" w:rsidRDefault="00823AA5" w:rsidP="00C74C00">
                                  <w:pPr>
                                    <w:jc w:val="center"/>
                                  </w:pPr>
                                  <w:r>
                                    <w:t>Muelle de madera y estructura metálica</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100" type="#_x0000_t202" style="position:absolute;left:0;text-align:left;margin-left:205.35pt;margin-top:155.85pt;width:105.35pt;height:36.75pt;z-index:25358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" fillcolor="#ffc000">
                      <v:textbox>
                        <w:txbxContent>
                          <w:p w14:paraId="068518AA" w14:textId="7C631E25" w:rsidR="00823AA5" w:rsidRDefault="00823AA5" w:rsidP="00C74C00">
                            <w:pPr>
                              <w:jc w:val="center"/>
                            </w:pPr>
                            <w:r>
                              <w:t>Muelle de madera y estructura metálica</w:t>
                            </w:r>
                          </w:p>
                        </w:txbxContent>
                      </v:textbox>
                    </v:shape>
                  </w:pict>
                </mc:Fallback>
              </mc:AlternateContent>
            </w:r>
            <w:r w:rsidR="00C74C00" w:rsidRPr="00C74C00">
              <w:rPr>
                <w:rFonts w:ascii="Times New Roman" w:eastAsia="Times New Roman" w:hAnsi="Times New Roman"/>
                <w:noProof/>
                <w:snapToGrid w:val="0"/>
                <w:color w:val="000000"/>
                <w:w w:val="0"/>
                <w:sz w:val="0"/>
                <w:szCs w:val="0"/>
                <w:u w:color="000000"/>
                <w:bdr w:val="none" w:sz="0" w:space="0" w:color="000000"/>
                <w:shd w:val="clear" w:color="000000" w:fill="000000"/>
                <w:lang w:eastAsia="es-CL"/>
              </w:rPr>
              <mc:AlternateContent>
                <mc:Choice Requires="wps">
                  <w:drawing>
                    <wp:anchor distT="0" distB="0" distL="114300" distR="114300" simplePos="0" relativeHeight="253588480" behindDoc="0" locked="0" layoutInCell="1" allowOverlap="1" wp14:anchorId="49023B6A" wp14:editId="06C08949">
                      <wp:simplePos x="0" y="0"/>
                      <wp:positionH relativeFrom="column">
                        <wp:posOffset>3339465</wp:posOffset>
                      </wp:positionH>
                      <wp:positionV relativeFrom="paragraph">
                        <wp:posOffset>1176020</wp:posOffset>
                      </wp:positionV>
                      <wp:extent cx="0" cy="934720"/>
                      <wp:effectExtent l="57150" t="38100" r="57150" b="17780"/>
                      <wp:wrapNone/>
                      <wp:docPr id="344" name="344 Conector recto de flecha"/>
                      <wp:cNvGraphicFramePr/>
                      <a:graphic xmlns:a="http://schemas.openxmlformats.org/drawingml/2006/main">
                        <a:graphicData uri="http://schemas.microsoft.com/office/word/2010/wordprocessingShape">
                          <wps:wsp>
                            <wps:cNvCnPr/>
                            <wps:spPr>
                              <a:xfrm flipV="1">
                                <a:off x="0" y="0"/>
                                <a:ext cx="0" cy="934720"/>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344 Conector recto de flecha" o:spid="_x0000_s1026" type="#_x0000_t32" style="position:absolute;margin-left:262.95pt;margin-top:92.6pt;width:0;height:73.6pt;flip:y;z-index:25358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" strokecolor="#ffc000" strokeweight="3pt">
                      <v:stroke endarrow="open"/>
                    </v:shape>
                  </w:pict>
                </mc:Fallback>
              </mc:AlternateContent>
            </w:r>
            <w:r w:rsidR="00F03991" w:rsidRPr="00F03991">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r w:rsidR="00C74C00">
              <w:rPr>
                <w:rFonts w:ascii="Times New Roman" w:eastAsia="Times New Roman" w:hAnsi="Times New Roman"/>
                <w:noProof/>
                <w:color w:val="000000"/>
                <w:w w:val="0"/>
                <w:sz w:val="0"/>
                <w:szCs w:val="0"/>
                <w:u w:color="000000"/>
                <w:bdr w:val="none" w:sz="0" w:space="0" w:color="000000"/>
                <w:shd w:val="clear" w:color="000000" w:fill="000000"/>
                <w:lang w:eastAsia="es-CL"/>
              </w:rPr>
              <w:drawing>
                <wp:inline distT="0" distB="0" distL="0" distR="0" wp14:anchorId="34F8204A" wp14:editId="41AEE1B0">
                  <wp:extent cx="4089600" cy="3060000"/>
                  <wp:effectExtent l="0" t="0" r="6350" b="7620"/>
                  <wp:docPr id="343" name="Imagen 343" descr="C:\Users\andy.morrison\Documents\Andy\Inspecciones Ambientales\Programa 2015\DFZ-2015-641-XII-RCA-IA\Fotos SMA\Fotos BR Lago Grey 12_11_15\SMA_DSC017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ndy.morrison\Documents\Andy\Inspecciones Ambientales\Programa 2015\DFZ-2015-641-XII-RCA-IA\Fotos SMA\Fotos BR Lago Grey 12_11_15\SMA_DSC01714.jpg"/>
                          <pic:cNvPicPr>
                            <a:picLocks noChangeAspect="1" noChangeArrowheads="1"/>
                          </pic:cNvPicPr>
                        </pic:nvPicPr>
                        <pic:blipFill>
                          <a:blip r:embed="rId104">
                            <a:extLst>
                              <a:ext uri="{BEBA8EAE-BF5A-486C-A8C5-ECC9F3942E4B}">
                                <a14:imgProps xmlns:a14="http://schemas.microsoft.com/office/drawing/2010/main">
                                  <a14:imgLayer r:embed="rId105">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4089600" cy="3060000"/>
                          </a:xfrm>
                          <a:prstGeom prst="rect">
                            <a:avLst/>
                          </a:prstGeom>
                          <a:noFill/>
                          <a:ln>
                            <a:noFill/>
                          </a:ln>
                        </pic:spPr>
                      </pic:pic>
                    </a:graphicData>
                  </a:graphic>
                </wp:inline>
              </w:drawing>
            </w:r>
          </w:p>
          <w:p w14:paraId="3CE1A3A2" w14:textId="77777777" w:rsidR="00F03991" w:rsidRPr="00F03991" w:rsidRDefault="00F03991" w:rsidP="00C74C00">
            <w:pPr>
              <w:jc w:val="center"/>
              <w:rPr>
                <w:rFonts w:ascii="Calibri" w:eastAsia="Times New Roman" w:hAnsi="Calibri"/>
                <w:b/>
                <w:bCs/>
                <w:color w:val="000000"/>
                <w:lang w:eastAsia="es-CL"/>
              </w:rPr>
            </w:pPr>
          </w:p>
        </w:tc>
        <w:tc>
          <w:tcPr>
            <w:tcW w:w="2521" w:type="pct"/>
            <w:gridSpan w:val="3"/>
            <w:vAlign w:val="center"/>
          </w:tcPr>
          <w:p w14:paraId="374F4E2D" w14:textId="77777777" w:rsidR="00F03991" w:rsidRPr="00F03991" w:rsidRDefault="00F03991" w:rsidP="00C74C00">
            <w:pPr>
              <w:jc w:val="center"/>
              <w:rPr>
                <w:rFonts w:ascii="Calibri" w:eastAsia="Times New Roman" w:hAnsi="Calibri"/>
                <w:b/>
                <w:bCs/>
                <w:color w:val="000000"/>
                <w:lang w:eastAsia="es-CL"/>
              </w:rPr>
            </w:pPr>
          </w:p>
          <w:p w14:paraId="7876E365" w14:textId="6C8D866A" w:rsidR="00F03991" w:rsidRPr="00F03991" w:rsidRDefault="00F03991" w:rsidP="00C74C00">
            <w:pPr>
              <w:jc w:val="center"/>
              <w:rPr>
                <w:rFonts w:ascii="Calibri" w:eastAsia="Times New Roman" w:hAnsi="Calibri"/>
                <w:b/>
                <w:bCs/>
                <w:color w:val="000000"/>
                <w:lang w:eastAsia="es-CL"/>
              </w:rPr>
            </w:pPr>
            <w:r w:rsidRPr="00F03991">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r w:rsidR="00C74C00">
              <w:rPr>
                <w:rFonts w:ascii="Times New Roman" w:eastAsia="Times New Roman" w:hAnsi="Times New Roman"/>
                <w:noProof/>
                <w:color w:val="000000"/>
                <w:w w:val="0"/>
                <w:sz w:val="0"/>
                <w:szCs w:val="0"/>
                <w:u w:color="000000"/>
                <w:bdr w:val="none" w:sz="0" w:space="0" w:color="000000"/>
                <w:shd w:val="clear" w:color="000000" w:fill="000000"/>
                <w:lang w:eastAsia="es-CL"/>
              </w:rPr>
              <w:drawing>
                <wp:inline distT="0" distB="0" distL="0" distR="0" wp14:anchorId="0E11BAC8" wp14:editId="20683A65">
                  <wp:extent cx="4089600" cy="3060000"/>
                  <wp:effectExtent l="0" t="0" r="6350" b="7620"/>
                  <wp:docPr id="96" name="Imagen 96" descr="C:\Users\andy.morrison\Documents\Andy\Inspecciones Ambientales\Programa 2015\DFZ-2015-641-XII-RCA-IA\Fotos SMA\Fotos BR Lago Grey 12_11_15\SMA_DSC0170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C:\Users\andy.morrison\Documents\Andy\Inspecciones Ambientales\Programa 2015\DFZ-2015-641-XII-RCA-IA\Fotos SMA\Fotos BR Lago Grey 12_11_15\SMA_DSC01704.jpg"/>
                          <pic:cNvPicPr>
                            <a:picLocks noChangeAspect="1" noChangeArrowheads="1"/>
                          </pic:cNvPicPr>
                        </pic:nvPicPr>
                        <pic:blipFill rotWithShape="1">
                          <a:blip r:embed="rId106">
                            <a:extLst>
                              <a:ext uri="{BEBA8EAE-BF5A-486C-A8C5-ECC9F3942E4B}">
                                <a14:imgProps xmlns:a14="http://schemas.microsoft.com/office/drawing/2010/main">
                                  <a14:imgLayer r:embed="rId107">
                                    <a14:imgEffect>
                                      <a14:sharpenSoften amount="25000"/>
                                    </a14:imgEffect>
                                  </a14:imgLayer>
                                </a14:imgProps>
                              </a:ext>
                              <a:ext uri="{28A0092B-C50C-407E-A947-70E740481C1C}">
                                <a14:useLocalDpi xmlns:a14="http://schemas.microsoft.com/office/drawing/2010/main" val="0"/>
                              </a:ext>
                            </a:extLst>
                          </a:blip>
                          <a:srcRect l="8602" t="4528" r="7208" b="15350"/>
                          <a:stretch/>
                        </pic:blipFill>
                        <pic:spPr bwMode="auto">
                          <a:xfrm>
                            <a:off x="0" y="0"/>
                            <a:ext cx="4089600" cy="306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03991" w:rsidRPr="00F03991" w14:paraId="543B34B1" w14:textId="77777777" w:rsidTr="00C74C00">
        <w:trPr>
          <w:trHeight w:val="275"/>
          <w:jc w:val="center"/>
        </w:trPr>
        <w:tc>
          <w:tcPr>
            <w:tcW w:w="1151" w:type="pct"/>
            <w:vAlign w:val="center"/>
          </w:tcPr>
          <w:p w14:paraId="5743704E" w14:textId="77777777" w:rsidR="00F03991" w:rsidRPr="00F03991" w:rsidRDefault="00F03991" w:rsidP="00C74C00">
            <w:pPr>
              <w:pStyle w:val="Epgrafe"/>
              <w:rPr>
                <w:rFonts w:eastAsia="Times New Roman"/>
                <w:color w:val="000000"/>
                <w:szCs w:val="18"/>
                <w:lang w:eastAsia="es-CL"/>
              </w:rPr>
            </w:pPr>
            <w:r w:rsidRPr="00F03991">
              <w:t xml:space="preserve">Fotografía </w:t>
            </w:r>
            <w:r w:rsidRPr="00F03991">
              <w:fldChar w:fldCharType="begin"/>
            </w:r>
            <w:r w:rsidRPr="00F03991">
              <w:instrText xml:space="preserve"> SEQ Fotografía \* ARABIC </w:instrText>
            </w:r>
            <w:r w:rsidRPr="00F03991">
              <w:fldChar w:fldCharType="separate"/>
            </w:r>
            <w:r w:rsidRPr="00F03991">
              <w:rPr>
                <w:noProof/>
              </w:rPr>
              <w:t>30</w:t>
            </w:r>
            <w:r w:rsidRPr="00F03991">
              <w:fldChar w:fldCharType="end"/>
            </w:r>
            <w:r w:rsidRPr="00F03991">
              <w:t>.</w:t>
            </w:r>
          </w:p>
        </w:tc>
        <w:tc>
          <w:tcPr>
            <w:tcW w:w="1328" w:type="pct"/>
            <w:gridSpan w:val="2"/>
            <w:vAlign w:val="center"/>
          </w:tcPr>
          <w:p w14:paraId="51384557" w14:textId="7F862177" w:rsidR="00F03991" w:rsidRPr="00F03991" w:rsidRDefault="00F03991" w:rsidP="00F03991">
            <w:pPr>
              <w:jc w:val="left"/>
              <w:rPr>
                <w:rFonts w:eastAsia="Times New Roman"/>
                <w:b/>
                <w:color w:val="000000"/>
                <w:sz w:val="18"/>
                <w:szCs w:val="18"/>
                <w:lang w:eastAsia="es-CL"/>
              </w:rPr>
            </w:pPr>
            <w:r w:rsidRPr="00F03991">
              <w:rPr>
                <w:rFonts w:eastAsia="Times New Roman"/>
                <w:b/>
                <w:color w:val="000000"/>
                <w:sz w:val="18"/>
                <w:szCs w:val="18"/>
                <w:lang w:val="es-ES" w:eastAsia="es-CL"/>
              </w:rPr>
              <w:t>Fecha :</w:t>
            </w:r>
            <w:r w:rsidRPr="00F03991">
              <w:rPr>
                <w:rFonts w:eastAsia="Times New Roman"/>
                <w:color w:val="000000"/>
                <w:sz w:val="18"/>
                <w:szCs w:val="18"/>
                <w:lang w:val="es-ES" w:eastAsia="es-CL"/>
              </w:rPr>
              <w:t xml:space="preserve"> 12-11-2</w:t>
            </w:r>
            <w:r w:rsidRPr="00F03991">
              <w:rPr>
                <w:rFonts w:eastAsia="Times New Roman"/>
                <w:sz w:val="18"/>
                <w:szCs w:val="18"/>
                <w:lang w:val="es-ES" w:eastAsia="es-CL"/>
              </w:rPr>
              <w:t>015</w:t>
            </w:r>
          </w:p>
        </w:tc>
        <w:tc>
          <w:tcPr>
            <w:tcW w:w="1151" w:type="pct"/>
            <w:vAlign w:val="center"/>
          </w:tcPr>
          <w:p w14:paraId="76C8EEBF" w14:textId="77777777" w:rsidR="00F03991" w:rsidRPr="00F03991" w:rsidRDefault="00F03991" w:rsidP="00C74C00">
            <w:pPr>
              <w:pStyle w:val="Epgrafe"/>
              <w:rPr>
                <w:rFonts w:eastAsia="Times New Roman"/>
                <w:color w:val="000000"/>
                <w:szCs w:val="18"/>
                <w:lang w:eastAsia="es-CL"/>
              </w:rPr>
            </w:pPr>
            <w:r w:rsidRPr="00F03991">
              <w:t xml:space="preserve">Fotografía </w:t>
            </w:r>
            <w:r w:rsidRPr="00F03991">
              <w:fldChar w:fldCharType="begin"/>
            </w:r>
            <w:r w:rsidRPr="00F03991">
              <w:instrText xml:space="preserve"> SEQ Fotografía \* ARABIC </w:instrText>
            </w:r>
            <w:r w:rsidRPr="00F03991">
              <w:fldChar w:fldCharType="separate"/>
            </w:r>
            <w:r w:rsidRPr="00F03991">
              <w:rPr>
                <w:noProof/>
              </w:rPr>
              <w:t>31</w:t>
            </w:r>
            <w:r w:rsidRPr="00F03991">
              <w:fldChar w:fldCharType="end"/>
            </w:r>
            <w:r w:rsidRPr="00F03991">
              <w:t>.</w:t>
            </w:r>
          </w:p>
        </w:tc>
        <w:tc>
          <w:tcPr>
            <w:tcW w:w="1370" w:type="pct"/>
            <w:gridSpan w:val="2"/>
            <w:vAlign w:val="center"/>
          </w:tcPr>
          <w:p w14:paraId="157C14EB" w14:textId="4E3FC235" w:rsidR="00F03991" w:rsidRPr="00F03991" w:rsidRDefault="00F03991" w:rsidP="00F03991">
            <w:pPr>
              <w:jc w:val="left"/>
              <w:rPr>
                <w:rFonts w:eastAsia="Times New Roman"/>
                <w:b/>
                <w:color w:val="000000"/>
                <w:sz w:val="18"/>
                <w:szCs w:val="18"/>
                <w:lang w:eastAsia="es-CL"/>
              </w:rPr>
            </w:pPr>
            <w:r w:rsidRPr="00F03991">
              <w:rPr>
                <w:rFonts w:eastAsia="Times New Roman"/>
                <w:b/>
                <w:color w:val="000000"/>
                <w:sz w:val="18"/>
                <w:szCs w:val="18"/>
                <w:lang w:val="es-ES" w:eastAsia="es-CL"/>
              </w:rPr>
              <w:t>Fecha :</w:t>
            </w:r>
            <w:r w:rsidRPr="00F03991">
              <w:rPr>
                <w:rFonts w:eastAsia="Times New Roman"/>
                <w:color w:val="000000"/>
                <w:sz w:val="18"/>
                <w:szCs w:val="18"/>
                <w:lang w:val="es-ES" w:eastAsia="es-CL"/>
              </w:rPr>
              <w:t xml:space="preserve"> 12-11-2</w:t>
            </w:r>
            <w:r w:rsidRPr="00F03991">
              <w:rPr>
                <w:rFonts w:eastAsia="Times New Roman"/>
                <w:sz w:val="18"/>
                <w:szCs w:val="18"/>
                <w:lang w:val="es-ES" w:eastAsia="es-CL"/>
              </w:rPr>
              <w:t>015</w:t>
            </w:r>
          </w:p>
        </w:tc>
      </w:tr>
      <w:tr w:rsidR="00F03991" w:rsidRPr="00F03991" w14:paraId="68083975" w14:textId="77777777" w:rsidTr="00C74C00">
        <w:trPr>
          <w:trHeight w:val="275"/>
          <w:jc w:val="center"/>
        </w:trPr>
        <w:tc>
          <w:tcPr>
            <w:tcW w:w="1151" w:type="pct"/>
            <w:vAlign w:val="center"/>
          </w:tcPr>
          <w:p w14:paraId="7E61426A" w14:textId="77777777" w:rsidR="00F03991" w:rsidRPr="00F03991" w:rsidRDefault="00F03991" w:rsidP="00C74C00">
            <w:pPr>
              <w:jc w:val="left"/>
              <w:rPr>
                <w:rFonts w:eastAsia="Times New Roman"/>
                <w:b/>
                <w:color w:val="000000"/>
                <w:sz w:val="18"/>
                <w:szCs w:val="18"/>
                <w:lang w:eastAsia="es-CL"/>
              </w:rPr>
            </w:pPr>
            <w:r w:rsidRPr="00F03991">
              <w:rPr>
                <w:rFonts w:eastAsia="Times New Roman"/>
                <w:b/>
                <w:color w:val="000000"/>
                <w:sz w:val="18"/>
                <w:szCs w:val="18"/>
                <w:lang w:val="es-ES" w:eastAsia="es-CL"/>
              </w:rPr>
              <w:t>Coordenadas DATUM WGS 84 HUSO 18</w:t>
            </w:r>
          </w:p>
        </w:tc>
        <w:tc>
          <w:tcPr>
            <w:tcW w:w="667" w:type="pct"/>
            <w:vAlign w:val="center"/>
          </w:tcPr>
          <w:p w14:paraId="743DCDB9" w14:textId="77777777" w:rsidR="00F03991" w:rsidRPr="00125D44" w:rsidRDefault="00F03991" w:rsidP="00C74C00">
            <w:pPr>
              <w:jc w:val="left"/>
              <w:rPr>
                <w:rFonts w:eastAsia="Times New Roman"/>
                <w:sz w:val="18"/>
                <w:szCs w:val="18"/>
                <w:lang w:eastAsia="es-CL"/>
              </w:rPr>
            </w:pPr>
            <w:r w:rsidRPr="00125D44">
              <w:rPr>
                <w:rFonts w:eastAsia="Times New Roman"/>
                <w:b/>
                <w:sz w:val="18"/>
                <w:szCs w:val="18"/>
                <w:lang w:eastAsia="es-CL"/>
              </w:rPr>
              <w:t>Coordenada Norte:</w:t>
            </w:r>
            <w:r w:rsidRPr="00125D44">
              <w:rPr>
                <w:rFonts w:eastAsia="Times New Roman"/>
                <w:sz w:val="18"/>
                <w:szCs w:val="18"/>
                <w:lang w:eastAsia="es-CL"/>
              </w:rPr>
              <w:t xml:space="preserve"> </w:t>
            </w:r>
          </w:p>
          <w:p w14:paraId="020A1DBC" w14:textId="45ACE868" w:rsidR="00F03991" w:rsidRPr="00125D44" w:rsidRDefault="00F03991" w:rsidP="00125D44">
            <w:pPr>
              <w:jc w:val="left"/>
              <w:rPr>
                <w:rFonts w:ascii="Calibri" w:eastAsia="Times New Roman" w:hAnsi="Calibri"/>
                <w:color w:val="000000"/>
                <w:sz w:val="18"/>
                <w:szCs w:val="18"/>
                <w:lang w:eastAsia="es-CL"/>
              </w:rPr>
            </w:pPr>
            <w:r w:rsidRPr="00125D44">
              <w:rPr>
                <w:rFonts w:ascii="Calibri" w:eastAsia="Times New Roman" w:hAnsi="Calibri"/>
                <w:sz w:val="18"/>
                <w:szCs w:val="18"/>
                <w:lang w:eastAsia="es-CL"/>
              </w:rPr>
              <w:t>4.33</w:t>
            </w:r>
            <w:r w:rsidR="00125D44" w:rsidRPr="00125D44">
              <w:rPr>
                <w:rFonts w:ascii="Calibri" w:eastAsia="Times New Roman" w:hAnsi="Calibri"/>
                <w:sz w:val="18"/>
                <w:szCs w:val="18"/>
                <w:lang w:eastAsia="es-CL"/>
              </w:rPr>
              <w:t>5</w:t>
            </w:r>
            <w:r w:rsidRPr="00125D44">
              <w:rPr>
                <w:rFonts w:ascii="Calibri" w:eastAsia="Times New Roman" w:hAnsi="Calibri"/>
                <w:sz w:val="18"/>
                <w:szCs w:val="18"/>
                <w:lang w:eastAsia="es-CL"/>
              </w:rPr>
              <w:t>.</w:t>
            </w:r>
            <w:r w:rsidR="00125D44" w:rsidRPr="00125D44">
              <w:rPr>
                <w:rFonts w:ascii="Calibri" w:eastAsia="Times New Roman" w:hAnsi="Calibri"/>
                <w:sz w:val="18"/>
                <w:szCs w:val="18"/>
                <w:lang w:eastAsia="es-CL"/>
              </w:rPr>
              <w:t>617</w:t>
            </w:r>
          </w:p>
        </w:tc>
        <w:tc>
          <w:tcPr>
            <w:tcW w:w="661" w:type="pct"/>
            <w:vAlign w:val="center"/>
          </w:tcPr>
          <w:p w14:paraId="59235B96" w14:textId="77777777" w:rsidR="00F03991" w:rsidRPr="00125D44" w:rsidRDefault="00F03991" w:rsidP="00C74C00">
            <w:pPr>
              <w:jc w:val="left"/>
              <w:rPr>
                <w:rFonts w:eastAsia="Times New Roman"/>
                <w:sz w:val="18"/>
                <w:szCs w:val="18"/>
                <w:lang w:eastAsia="es-CL"/>
              </w:rPr>
            </w:pPr>
            <w:r w:rsidRPr="00125D44">
              <w:rPr>
                <w:rFonts w:eastAsia="Times New Roman"/>
                <w:b/>
                <w:sz w:val="18"/>
                <w:szCs w:val="18"/>
                <w:lang w:eastAsia="es-CL"/>
              </w:rPr>
              <w:t>Coordenada Este:</w:t>
            </w:r>
            <w:r w:rsidRPr="00125D44">
              <w:rPr>
                <w:rFonts w:eastAsia="Times New Roman"/>
                <w:sz w:val="18"/>
                <w:szCs w:val="18"/>
                <w:lang w:eastAsia="es-CL"/>
              </w:rPr>
              <w:t xml:space="preserve"> </w:t>
            </w:r>
          </w:p>
          <w:p w14:paraId="3C7D5C5E" w14:textId="5ADFBF09" w:rsidR="00F03991" w:rsidRPr="00125D44" w:rsidRDefault="00F03991" w:rsidP="00125D44">
            <w:pPr>
              <w:jc w:val="left"/>
              <w:rPr>
                <w:rFonts w:eastAsia="Times New Roman"/>
                <w:color w:val="000000"/>
                <w:sz w:val="18"/>
                <w:szCs w:val="18"/>
                <w:lang w:eastAsia="es-CL"/>
              </w:rPr>
            </w:pPr>
            <w:r w:rsidRPr="00125D44">
              <w:rPr>
                <w:rFonts w:eastAsia="Times New Roman"/>
                <w:sz w:val="18"/>
                <w:szCs w:val="18"/>
                <w:lang w:eastAsia="es-CL"/>
              </w:rPr>
              <w:t>63</w:t>
            </w:r>
            <w:r w:rsidR="00125D44" w:rsidRPr="00125D44">
              <w:rPr>
                <w:rFonts w:eastAsia="Times New Roman"/>
                <w:sz w:val="18"/>
                <w:szCs w:val="18"/>
                <w:lang w:eastAsia="es-CL"/>
              </w:rPr>
              <w:t>0</w:t>
            </w:r>
            <w:r w:rsidRPr="00125D44">
              <w:rPr>
                <w:rFonts w:eastAsia="Times New Roman"/>
                <w:sz w:val="18"/>
                <w:szCs w:val="18"/>
                <w:lang w:eastAsia="es-CL"/>
              </w:rPr>
              <w:t>.</w:t>
            </w:r>
            <w:r w:rsidR="00125D44" w:rsidRPr="00125D44">
              <w:rPr>
                <w:rFonts w:eastAsia="Times New Roman"/>
                <w:sz w:val="18"/>
                <w:szCs w:val="18"/>
                <w:lang w:eastAsia="es-CL"/>
              </w:rPr>
              <w:t>718</w:t>
            </w:r>
          </w:p>
        </w:tc>
        <w:tc>
          <w:tcPr>
            <w:tcW w:w="1151" w:type="pct"/>
            <w:vAlign w:val="center"/>
          </w:tcPr>
          <w:p w14:paraId="304D4895" w14:textId="77777777" w:rsidR="00F03991" w:rsidRPr="00F03991" w:rsidRDefault="00F03991" w:rsidP="00C74C00">
            <w:pPr>
              <w:jc w:val="left"/>
              <w:rPr>
                <w:rFonts w:eastAsia="Times New Roman"/>
                <w:b/>
                <w:color w:val="000000"/>
                <w:sz w:val="18"/>
                <w:szCs w:val="18"/>
                <w:lang w:eastAsia="es-CL"/>
              </w:rPr>
            </w:pPr>
            <w:r w:rsidRPr="00F03991">
              <w:rPr>
                <w:rFonts w:eastAsia="Times New Roman"/>
                <w:b/>
                <w:color w:val="000000"/>
                <w:sz w:val="18"/>
                <w:szCs w:val="18"/>
                <w:lang w:val="es-ES" w:eastAsia="es-CL"/>
              </w:rPr>
              <w:t>Coordenadas DATUM WGS 84 HUSO 18</w:t>
            </w:r>
          </w:p>
        </w:tc>
        <w:tc>
          <w:tcPr>
            <w:tcW w:w="664" w:type="pct"/>
            <w:vAlign w:val="center"/>
          </w:tcPr>
          <w:p w14:paraId="1FE64C14" w14:textId="77777777" w:rsidR="00F03991" w:rsidRPr="00682119" w:rsidRDefault="00F03991" w:rsidP="00C74C00">
            <w:pPr>
              <w:jc w:val="left"/>
              <w:rPr>
                <w:rFonts w:eastAsia="Times New Roman"/>
                <w:sz w:val="18"/>
                <w:szCs w:val="18"/>
                <w:lang w:eastAsia="es-CL"/>
              </w:rPr>
            </w:pPr>
            <w:r w:rsidRPr="00682119">
              <w:rPr>
                <w:rFonts w:eastAsia="Times New Roman"/>
                <w:b/>
                <w:sz w:val="18"/>
                <w:szCs w:val="18"/>
                <w:lang w:eastAsia="es-CL"/>
              </w:rPr>
              <w:t>Coordenada Norte:</w:t>
            </w:r>
            <w:r w:rsidRPr="00682119">
              <w:rPr>
                <w:rFonts w:eastAsia="Times New Roman"/>
                <w:sz w:val="18"/>
                <w:szCs w:val="18"/>
                <w:lang w:eastAsia="es-CL"/>
              </w:rPr>
              <w:t xml:space="preserve"> </w:t>
            </w:r>
          </w:p>
          <w:p w14:paraId="61016DD6" w14:textId="6F3D1267" w:rsidR="00F03991" w:rsidRPr="00682119" w:rsidRDefault="00F03991" w:rsidP="00682119">
            <w:pPr>
              <w:jc w:val="left"/>
              <w:rPr>
                <w:rFonts w:ascii="Calibri" w:eastAsia="Times New Roman" w:hAnsi="Calibri"/>
                <w:color w:val="000000"/>
                <w:sz w:val="18"/>
                <w:szCs w:val="18"/>
                <w:lang w:eastAsia="es-CL"/>
              </w:rPr>
            </w:pPr>
            <w:r w:rsidRPr="00682119">
              <w:rPr>
                <w:rFonts w:ascii="Calibri" w:eastAsia="Times New Roman" w:hAnsi="Calibri"/>
                <w:sz w:val="18"/>
                <w:szCs w:val="18"/>
                <w:lang w:eastAsia="es-CL"/>
              </w:rPr>
              <w:t>4.33</w:t>
            </w:r>
            <w:r w:rsidR="00682119" w:rsidRPr="00682119">
              <w:rPr>
                <w:rFonts w:ascii="Calibri" w:eastAsia="Times New Roman" w:hAnsi="Calibri"/>
                <w:sz w:val="18"/>
                <w:szCs w:val="18"/>
                <w:lang w:eastAsia="es-CL"/>
              </w:rPr>
              <w:t>5</w:t>
            </w:r>
            <w:r w:rsidRPr="00682119">
              <w:rPr>
                <w:rFonts w:ascii="Calibri" w:eastAsia="Times New Roman" w:hAnsi="Calibri"/>
                <w:sz w:val="18"/>
                <w:szCs w:val="18"/>
                <w:lang w:eastAsia="es-CL"/>
              </w:rPr>
              <w:t>.</w:t>
            </w:r>
            <w:r w:rsidR="00682119" w:rsidRPr="00682119">
              <w:rPr>
                <w:rFonts w:ascii="Calibri" w:eastAsia="Times New Roman" w:hAnsi="Calibri"/>
                <w:sz w:val="18"/>
                <w:szCs w:val="18"/>
                <w:lang w:eastAsia="es-CL"/>
              </w:rPr>
              <w:t>601</w:t>
            </w:r>
          </w:p>
        </w:tc>
        <w:tc>
          <w:tcPr>
            <w:tcW w:w="706" w:type="pct"/>
            <w:vAlign w:val="center"/>
          </w:tcPr>
          <w:p w14:paraId="0EDF8B07" w14:textId="77777777" w:rsidR="00F03991" w:rsidRPr="00682119" w:rsidRDefault="00F03991" w:rsidP="00C74C00">
            <w:pPr>
              <w:jc w:val="left"/>
              <w:rPr>
                <w:rFonts w:eastAsia="Times New Roman"/>
                <w:sz w:val="18"/>
                <w:szCs w:val="18"/>
                <w:lang w:eastAsia="es-CL"/>
              </w:rPr>
            </w:pPr>
            <w:r w:rsidRPr="00682119">
              <w:rPr>
                <w:rFonts w:eastAsia="Times New Roman"/>
                <w:b/>
                <w:sz w:val="18"/>
                <w:szCs w:val="18"/>
                <w:lang w:eastAsia="es-CL"/>
              </w:rPr>
              <w:t>Coordenada Este:</w:t>
            </w:r>
            <w:r w:rsidRPr="00682119">
              <w:rPr>
                <w:rFonts w:eastAsia="Times New Roman"/>
                <w:sz w:val="18"/>
                <w:szCs w:val="18"/>
                <w:lang w:eastAsia="es-CL"/>
              </w:rPr>
              <w:t xml:space="preserve"> </w:t>
            </w:r>
          </w:p>
          <w:p w14:paraId="30E54EAE" w14:textId="4E87D2DE" w:rsidR="00F03991" w:rsidRPr="00682119" w:rsidRDefault="00F03991" w:rsidP="00682119">
            <w:pPr>
              <w:jc w:val="left"/>
              <w:rPr>
                <w:rFonts w:ascii="Calibri" w:eastAsia="Times New Roman" w:hAnsi="Calibri"/>
                <w:color w:val="000000"/>
                <w:sz w:val="18"/>
                <w:szCs w:val="18"/>
                <w:lang w:eastAsia="es-CL"/>
              </w:rPr>
            </w:pPr>
            <w:r w:rsidRPr="00682119">
              <w:rPr>
                <w:rFonts w:eastAsia="Times New Roman"/>
                <w:sz w:val="18"/>
                <w:szCs w:val="18"/>
                <w:lang w:eastAsia="es-CL"/>
              </w:rPr>
              <w:t>63</w:t>
            </w:r>
            <w:r w:rsidR="00682119" w:rsidRPr="00682119">
              <w:rPr>
                <w:rFonts w:eastAsia="Times New Roman"/>
                <w:sz w:val="18"/>
                <w:szCs w:val="18"/>
                <w:lang w:eastAsia="es-CL"/>
              </w:rPr>
              <w:t>0</w:t>
            </w:r>
            <w:r w:rsidRPr="00682119">
              <w:rPr>
                <w:rFonts w:eastAsia="Times New Roman"/>
                <w:sz w:val="18"/>
                <w:szCs w:val="18"/>
                <w:lang w:eastAsia="es-CL"/>
              </w:rPr>
              <w:t>.</w:t>
            </w:r>
            <w:r w:rsidR="00682119" w:rsidRPr="00682119">
              <w:rPr>
                <w:rFonts w:eastAsia="Times New Roman"/>
                <w:sz w:val="18"/>
                <w:szCs w:val="18"/>
                <w:lang w:eastAsia="es-CL"/>
              </w:rPr>
              <w:t>746</w:t>
            </w:r>
          </w:p>
        </w:tc>
      </w:tr>
      <w:tr w:rsidR="00F03991" w14:paraId="0C4798E7" w14:textId="77777777" w:rsidTr="00C74C00">
        <w:trPr>
          <w:trHeight w:val="501"/>
          <w:jc w:val="center"/>
        </w:trPr>
        <w:tc>
          <w:tcPr>
            <w:tcW w:w="2479" w:type="pct"/>
            <w:gridSpan w:val="3"/>
          </w:tcPr>
          <w:p w14:paraId="1E912BF3" w14:textId="2823CEEB" w:rsidR="00F03991" w:rsidRPr="00B7227B" w:rsidRDefault="00F03991" w:rsidP="00E56037">
            <w:pPr>
              <w:rPr>
                <w:rFonts w:eastAsia="Times New Roman"/>
                <w:b/>
                <w:color w:val="000000"/>
                <w:sz w:val="18"/>
                <w:szCs w:val="18"/>
                <w:lang w:eastAsia="es-CL"/>
              </w:rPr>
            </w:pPr>
            <w:r w:rsidRPr="00B7227B">
              <w:rPr>
                <w:rFonts w:eastAsia="Times New Roman"/>
                <w:b/>
                <w:color w:val="000000"/>
                <w:sz w:val="18"/>
                <w:szCs w:val="18"/>
                <w:lang w:eastAsia="es-CL"/>
              </w:rPr>
              <w:t xml:space="preserve">Descripción Medio de Prueba: </w:t>
            </w:r>
            <w:r w:rsidR="00B7227B" w:rsidRPr="00B7227B">
              <w:rPr>
                <w:rFonts w:eastAsia="Times New Roman"/>
                <w:color w:val="000000"/>
                <w:sz w:val="18"/>
                <w:szCs w:val="18"/>
                <w:lang w:eastAsia="es-CL"/>
              </w:rPr>
              <w:t xml:space="preserve">Vista general de piedraplén apegado a pared rocosa y muelle de madera y estructura metálica; ambos </w:t>
            </w:r>
            <w:r w:rsidR="00E56037">
              <w:rPr>
                <w:rFonts w:eastAsia="Times New Roman"/>
                <w:color w:val="000000"/>
                <w:sz w:val="18"/>
                <w:szCs w:val="18"/>
                <w:lang w:eastAsia="es-CL"/>
              </w:rPr>
              <w:t xml:space="preserve">emplazados </w:t>
            </w:r>
            <w:r w:rsidR="00B7227B" w:rsidRPr="00B7227B">
              <w:rPr>
                <w:rFonts w:eastAsia="Times New Roman"/>
                <w:color w:val="000000"/>
                <w:sz w:val="18"/>
                <w:szCs w:val="18"/>
                <w:lang w:eastAsia="es-CL"/>
              </w:rPr>
              <w:t>en el sector sur occidental del Lago Grey (barra arena playa del Lago Grey).</w:t>
            </w:r>
          </w:p>
        </w:tc>
        <w:tc>
          <w:tcPr>
            <w:tcW w:w="2521" w:type="pct"/>
            <w:gridSpan w:val="3"/>
          </w:tcPr>
          <w:p w14:paraId="424FD913" w14:textId="127C6207" w:rsidR="00F03991" w:rsidRPr="00B7227B" w:rsidRDefault="00F03991" w:rsidP="00E56037">
            <w:pPr>
              <w:rPr>
                <w:rFonts w:eastAsia="Times New Roman"/>
                <w:b/>
                <w:color w:val="000000"/>
                <w:sz w:val="18"/>
                <w:szCs w:val="18"/>
                <w:lang w:eastAsia="es-CL"/>
              </w:rPr>
            </w:pPr>
            <w:r w:rsidRPr="00B7227B">
              <w:rPr>
                <w:rFonts w:eastAsia="Times New Roman"/>
                <w:b/>
                <w:color w:val="000000"/>
                <w:sz w:val="18"/>
                <w:szCs w:val="18"/>
                <w:lang w:eastAsia="es-CL"/>
              </w:rPr>
              <w:t xml:space="preserve">Descripción Medio de Prueba: </w:t>
            </w:r>
            <w:r w:rsidRPr="00B7227B">
              <w:rPr>
                <w:rFonts w:eastAsia="Times New Roman"/>
                <w:color w:val="000000"/>
                <w:sz w:val="18"/>
                <w:szCs w:val="18"/>
                <w:lang w:eastAsia="es-CL"/>
              </w:rPr>
              <w:t xml:space="preserve">Vista </w:t>
            </w:r>
            <w:r w:rsidR="00B7227B" w:rsidRPr="00B7227B">
              <w:rPr>
                <w:rFonts w:eastAsia="Times New Roman"/>
                <w:color w:val="000000"/>
                <w:sz w:val="18"/>
                <w:szCs w:val="18"/>
                <w:lang w:eastAsia="es-CL"/>
              </w:rPr>
              <w:t xml:space="preserve">general de muelle de madera y estructura metálica </w:t>
            </w:r>
            <w:r w:rsidR="00E56037">
              <w:rPr>
                <w:rFonts w:eastAsia="Times New Roman"/>
                <w:color w:val="000000"/>
                <w:sz w:val="18"/>
                <w:szCs w:val="18"/>
                <w:lang w:eastAsia="es-CL"/>
              </w:rPr>
              <w:t xml:space="preserve">parcialmente construido, emplazado </w:t>
            </w:r>
            <w:r w:rsidR="00B7227B" w:rsidRPr="00B7227B">
              <w:rPr>
                <w:rFonts w:eastAsia="Times New Roman"/>
                <w:color w:val="000000"/>
                <w:sz w:val="18"/>
                <w:szCs w:val="18"/>
                <w:lang w:eastAsia="es-CL"/>
              </w:rPr>
              <w:t>en el sector sur occidental del Lago Grey (barra arena playa del Lago Grey)</w:t>
            </w:r>
            <w:r w:rsidRPr="00B7227B">
              <w:rPr>
                <w:rFonts w:eastAsia="Times New Roman"/>
                <w:color w:val="000000"/>
                <w:sz w:val="18"/>
                <w:szCs w:val="18"/>
                <w:lang w:eastAsia="es-CL"/>
              </w:rPr>
              <w:t>.</w:t>
            </w:r>
          </w:p>
        </w:tc>
      </w:tr>
    </w:tbl>
    <w:p w14:paraId="10132957" w14:textId="77777777" w:rsidR="00F03991" w:rsidRDefault="00F03991" w:rsidP="00A4524F"/>
    <w:p w14:paraId="4A2596D7" w14:textId="77777777" w:rsidR="00F03991" w:rsidRDefault="00F03991" w:rsidP="00A4524F"/>
    <w:p w14:paraId="4A720B63" w14:textId="77777777" w:rsidR="00ED15E4" w:rsidRDefault="00ED15E4" w:rsidP="00A4524F"/>
    <w:p w14:paraId="142BB759" w14:textId="77777777" w:rsidR="00ED15E4" w:rsidRDefault="00ED15E4" w:rsidP="00A4524F"/>
    <w:p w14:paraId="6C2597C3" w14:textId="77777777" w:rsidR="00ED15E4" w:rsidRDefault="00ED15E4" w:rsidP="00A4524F"/>
    <w:tbl>
      <w:tblPr>
        <w:tblW w:w="13687" w:type="dxa"/>
        <w:jc w:val="center"/>
        <w:tblCellMar>
          <w:left w:w="70" w:type="dxa"/>
          <w:right w:w="70" w:type="dxa"/>
        </w:tblCellMar>
        <w:tblLook w:val="04A0" w:firstRow="1" w:lastRow="0" w:firstColumn="1" w:lastColumn="0" w:noHBand="0" w:noVBand="1"/>
      </w:tblPr>
      <w:tblGrid>
        <w:gridCol w:w="6085"/>
        <w:gridCol w:w="7602"/>
      </w:tblGrid>
      <w:tr w:rsidR="00ED15E4" w:rsidRPr="00ED15E4" w14:paraId="21FA6C37" w14:textId="77777777" w:rsidTr="00E6047B">
        <w:trPr>
          <w:trHeight w:val="301"/>
          <w:jc w:val="center"/>
        </w:trPr>
        <w:tc>
          <w:tcPr>
            <w:tcW w:w="5000" w:type="pct"/>
            <w:gridSpan w:val="2"/>
            <w:tcBorders>
              <w:top w:val="single" w:sz="8" w:space="0" w:color="auto"/>
              <w:left w:val="single" w:sz="4" w:space="0" w:color="auto"/>
              <w:right w:val="single" w:sz="4" w:space="0" w:color="auto"/>
            </w:tcBorders>
            <w:shd w:val="clear" w:color="auto" w:fill="auto"/>
            <w:noWrap/>
            <w:vAlign w:val="center"/>
            <w:hideMark/>
          </w:tcPr>
          <w:p w14:paraId="45B3E8E5" w14:textId="77777777" w:rsidR="00ED15E4" w:rsidRPr="00ED15E4" w:rsidRDefault="00ED15E4" w:rsidP="00E6047B">
            <w:pPr>
              <w:jc w:val="center"/>
              <w:rPr>
                <w:noProof/>
                <w:lang w:eastAsia="es-CL"/>
              </w:rPr>
            </w:pPr>
            <w:r w:rsidRPr="00ED15E4">
              <w:rPr>
                <w:rFonts w:eastAsia="Times New Roman"/>
                <w:b/>
                <w:bCs/>
                <w:color w:val="000000"/>
                <w:sz w:val="20"/>
                <w:szCs w:val="20"/>
                <w:lang w:eastAsia="es-CL"/>
              </w:rPr>
              <w:t>Registros</w:t>
            </w:r>
          </w:p>
        </w:tc>
      </w:tr>
      <w:tr w:rsidR="00ED15E4" w:rsidRPr="00ED15E4" w14:paraId="3256221B" w14:textId="77777777" w:rsidTr="00E6047B">
        <w:trPr>
          <w:trHeight w:val="7071"/>
          <w:jc w:val="center"/>
        </w:trPr>
        <w:tc>
          <w:tcPr>
            <w:tcW w:w="5000" w:type="pct"/>
            <w:gridSpan w:val="2"/>
            <w:tcBorders>
              <w:top w:val="single" w:sz="8" w:space="0" w:color="auto"/>
              <w:left w:val="single" w:sz="4" w:space="0" w:color="auto"/>
              <w:right w:val="single" w:sz="4" w:space="0" w:color="auto"/>
            </w:tcBorders>
            <w:shd w:val="clear" w:color="auto" w:fill="auto"/>
            <w:noWrap/>
            <w:vAlign w:val="center"/>
            <w:hideMark/>
          </w:tcPr>
          <w:p w14:paraId="2BA64F68" w14:textId="77777777" w:rsidR="004573A4" w:rsidRDefault="004573A4" w:rsidP="00E6047B">
            <w:pPr>
              <w:jc w:val="center"/>
              <w:rPr>
                <w:rFonts w:ascii="Times New Roman" w:eastAsia="Times New Roman" w:hAnsi="Times New Roman"/>
                <w:noProof/>
                <w:snapToGrid w:val="0"/>
                <w:color w:val="000000"/>
                <w:w w:val="0"/>
                <w:sz w:val="0"/>
                <w:szCs w:val="0"/>
                <w:u w:color="000000"/>
                <w:bdr w:val="none" w:sz="0" w:space="0" w:color="000000"/>
                <w:shd w:val="clear" w:color="000000" w:fill="000000"/>
                <w:lang w:eastAsia="es-CL"/>
              </w:rPr>
            </w:pPr>
          </w:p>
          <w:p w14:paraId="0D2D0D0F" w14:textId="264100C1" w:rsidR="004573A4" w:rsidRDefault="00ED15E4" w:rsidP="00E6047B">
            <w:pPr>
              <w:jc w:val="center"/>
              <w:rPr>
                <w:rFonts w:ascii="Times New Roman" w:eastAsia="Times New Roman" w:hAnsi="Times New Roman"/>
                <w:snapToGrid w:val="0"/>
                <w:color w:val="000000"/>
                <w:w w:val="0"/>
                <w:sz w:val="0"/>
                <w:szCs w:val="0"/>
                <w:u w:color="000000"/>
                <w:bdr w:val="none" w:sz="0" w:space="0" w:color="000000"/>
                <w:shd w:val="clear" w:color="000000" w:fill="000000"/>
                <w:lang w:eastAsia="x-none" w:bidi="x-none"/>
              </w:rPr>
            </w:pPr>
            <w:r w:rsidRPr="00ED15E4">
              <w:rPr>
                <w:rFonts w:ascii="Calibri" w:eastAsia="Times New Roman" w:hAnsi="Calibri"/>
                <w:noProof/>
                <w:color w:val="000000"/>
                <w:sz w:val="20"/>
                <w:szCs w:val="20"/>
                <w:lang w:eastAsia="es-CL"/>
              </w:rPr>
              <mc:AlternateContent>
                <mc:Choice Requires="wps">
                  <w:drawing>
                    <wp:anchor distT="0" distB="0" distL="114300" distR="114300" simplePos="0" relativeHeight="253591552" behindDoc="0" locked="0" layoutInCell="1" allowOverlap="1" wp14:anchorId="188C3D9B" wp14:editId="26C6B9E4">
                      <wp:simplePos x="0" y="0"/>
                      <wp:positionH relativeFrom="column">
                        <wp:posOffset>2823254</wp:posOffset>
                      </wp:positionH>
                      <wp:positionV relativeFrom="paragraph">
                        <wp:posOffset>3422030</wp:posOffset>
                      </wp:positionV>
                      <wp:extent cx="0" cy="0"/>
                      <wp:effectExtent l="0" t="0" r="0" b="0"/>
                      <wp:wrapNone/>
                      <wp:docPr id="109" name="109 Conector recto de flecha"/>
                      <wp:cNvGraphicFramePr/>
                      <a:graphic xmlns:a="http://schemas.openxmlformats.org/drawingml/2006/main">
                        <a:graphicData uri="http://schemas.microsoft.com/office/word/2010/wordprocessingShape">
                          <wps:wsp>
                            <wps:cNvCnPr/>
                            <wps:spPr>
                              <a:xfrm>
                                <a:off x="0" y="0"/>
                                <a:ext cx="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109 Conector recto de flecha" o:spid="_x0000_s1026" type="#_x0000_t32" style="position:absolute;margin-left:222.3pt;margin-top:269.45pt;width:0;height:0;z-index:253591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" strokecolor="#4579b8 [3044]">
                      <v:stroke endarrow="open"/>
                    </v:shape>
                  </w:pict>
                </mc:Fallback>
              </mc:AlternateContent>
            </w:r>
            <w:r w:rsidRPr="00ED15E4">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p>
          <w:p w14:paraId="758B1461" w14:textId="77777777" w:rsidR="004573A4" w:rsidRDefault="004573A4" w:rsidP="00E6047B">
            <w:pPr>
              <w:jc w:val="center"/>
              <w:rPr>
                <w:rFonts w:ascii="Times New Roman" w:eastAsia="Times New Roman" w:hAnsi="Times New Roman"/>
                <w:snapToGrid w:val="0"/>
                <w:color w:val="000000"/>
                <w:w w:val="0"/>
                <w:sz w:val="0"/>
                <w:szCs w:val="0"/>
                <w:u w:color="000000"/>
                <w:bdr w:val="none" w:sz="0" w:space="0" w:color="000000"/>
                <w:shd w:val="clear" w:color="000000" w:fill="000000"/>
                <w:lang w:eastAsia="x-none" w:bidi="x-none"/>
              </w:rPr>
            </w:pPr>
          </w:p>
          <w:p w14:paraId="7399C0A0" w14:textId="77777777" w:rsidR="004573A4" w:rsidRDefault="004573A4" w:rsidP="00E6047B">
            <w:pPr>
              <w:jc w:val="center"/>
              <w:rPr>
                <w:rFonts w:ascii="Times New Roman" w:eastAsia="Times New Roman" w:hAnsi="Times New Roman"/>
                <w:snapToGrid w:val="0"/>
                <w:color w:val="000000"/>
                <w:w w:val="0"/>
                <w:sz w:val="0"/>
                <w:szCs w:val="0"/>
                <w:u w:color="000000"/>
                <w:bdr w:val="none" w:sz="0" w:space="0" w:color="000000"/>
                <w:shd w:val="clear" w:color="000000" w:fill="000000"/>
                <w:lang w:eastAsia="x-none" w:bidi="x-none"/>
              </w:rPr>
            </w:pPr>
          </w:p>
          <w:p w14:paraId="6C7FAFD6" w14:textId="77777777" w:rsidR="004573A4" w:rsidRDefault="004573A4" w:rsidP="00E6047B">
            <w:pPr>
              <w:jc w:val="center"/>
              <w:rPr>
                <w:rFonts w:ascii="Times New Roman" w:eastAsia="Times New Roman" w:hAnsi="Times New Roman"/>
                <w:snapToGrid w:val="0"/>
                <w:color w:val="000000"/>
                <w:w w:val="0"/>
                <w:sz w:val="0"/>
                <w:szCs w:val="0"/>
                <w:u w:color="000000"/>
                <w:bdr w:val="none" w:sz="0" w:space="0" w:color="000000"/>
                <w:shd w:val="clear" w:color="000000" w:fill="000000"/>
                <w:lang w:eastAsia="x-none" w:bidi="x-none"/>
              </w:rPr>
            </w:pPr>
          </w:p>
          <w:p w14:paraId="79898C5D" w14:textId="77777777" w:rsidR="004573A4" w:rsidRDefault="004573A4" w:rsidP="00E6047B">
            <w:pPr>
              <w:jc w:val="center"/>
              <w:rPr>
                <w:rFonts w:ascii="Times New Roman" w:eastAsia="Times New Roman" w:hAnsi="Times New Roman"/>
                <w:snapToGrid w:val="0"/>
                <w:color w:val="000000"/>
                <w:w w:val="0"/>
                <w:sz w:val="0"/>
                <w:szCs w:val="0"/>
                <w:u w:color="000000"/>
                <w:bdr w:val="none" w:sz="0" w:space="0" w:color="000000"/>
                <w:shd w:val="clear" w:color="000000" w:fill="000000"/>
                <w:lang w:eastAsia="x-none" w:bidi="x-none"/>
              </w:rPr>
            </w:pPr>
          </w:p>
          <w:p w14:paraId="2CDAD415" w14:textId="77777777" w:rsidR="004573A4" w:rsidRDefault="004573A4" w:rsidP="00E6047B">
            <w:pPr>
              <w:jc w:val="center"/>
              <w:rPr>
                <w:rFonts w:ascii="Times New Roman" w:eastAsia="Times New Roman" w:hAnsi="Times New Roman"/>
                <w:snapToGrid w:val="0"/>
                <w:color w:val="000000"/>
                <w:w w:val="0"/>
                <w:sz w:val="0"/>
                <w:szCs w:val="0"/>
                <w:u w:color="000000"/>
                <w:bdr w:val="none" w:sz="0" w:space="0" w:color="000000"/>
                <w:shd w:val="clear" w:color="000000" w:fill="000000"/>
                <w:lang w:eastAsia="x-none" w:bidi="x-none"/>
              </w:rPr>
            </w:pPr>
          </w:p>
          <w:p w14:paraId="6206ECB0" w14:textId="77777777" w:rsidR="004573A4" w:rsidRDefault="004573A4" w:rsidP="00E6047B">
            <w:pPr>
              <w:jc w:val="center"/>
              <w:rPr>
                <w:rFonts w:ascii="Times New Roman" w:eastAsia="Times New Roman" w:hAnsi="Times New Roman"/>
                <w:snapToGrid w:val="0"/>
                <w:color w:val="000000"/>
                <w:w w:val="0"/>
                <w:sz w:val="0"/>
                <w:szCs w:val="0"/>
                <w:u w:color="000000"/>
                <w:bdr w:val="none" w:sz="0" w:space="0" w:color="000000"/>
                <w:shd w:val="clear" w:color="000000" w:fill="000000"/>
                <w:lang w:eastAsia="x-none" w:bidi="x-none"/>
              </w:rPr>
            </w:pPr>
          </w:p>
          <w:p w14:paraId="3EB30B95" w14:textId="77777777" w:rsidR="004573A4" w:rsidRDefault="004573A4" w:rsidP="00E6047B">
            <w:pPr>
              <w:jc w:val="center"/>
              <w:rPr>
                <w:rFonts w:ascii="Times New Roman" w:eastAsia="Times New Roman" w:hAnsi="Times New Roman"/>
                <w:snapToGrid w:val="0"/>
                <w:color w:val="000000"/>
                <w:w w:val="0"/>
                <w:sz w:val="0"/>
                <w:szCs w:val="0"/>
                <w:u w:color="000000"/>
                <w:bdr w:val="none" w:sz="0" w:space="0" w:color="000000"/>
                <w:shd w:val="clear" w:color="000000" w:fill="000000"/>
                <w:lang w:eastAsia="x-none" w:bidi="x-none"/>
              </w:rPr>
            </w:pPr>
          </w:p>
          <w:p w14:paraId="75D01F54" w14:textId="77777777" w:rsidR="004573A4" w:rsidRDefault="004573A4" w:rsidP="00E6047B">
            <w:pPr>
              <w:jc w:val="center"/>
              <w:rPr>
                <w:rFonts w:ascii="Times New Roman" w:eastAsia="Times New Roman" w:hAnsi="Times New Roman"/>
                <w:snapToGrid w:val="0"/>
                <w:color w:val="000000"/>
                <w:w w:val="0"/>
                <w:sz w:val="0"/>
                <w:szCs w:val="0"/>
                <w:u w:color="000000"/>
                <w:bdr w:val="none" w:sz="0" w:space="0" w:color="000000"/>
                <w:shd w:val="clear" w:color="000000" w:fill="000000"/>
                <w:lang w:eastAsia="x-none" w:bidi="x-none"/>
              </w:rPr>
            </w:pPr>
          </w:p>
          <w:p w14:paraId="4C4ECF4D" w14:textId="77777777" w:rsidR="004573A4" w:rsidRDefault="004573A4" w:rsidP="00E6047B">
            <w:pPr>
              <w:jc w:val="center"/>
              <w:rPr>
                <w:rFonts w:ascii="Times New Roman" w:eastAsia="Times New Roman" w:hAnsi="Times New Roman"/>
                <w:snapToGrid w:val="0"/>
                <w:color w:val="000000"/>
                <w:w w:val="0"/>
                <w:sz w:val="0"/>
                <w:szCs w:val="0"/>
                <w:u w:color="000000"/>
                <w:bdr w:val="none" w:sz="0" w:space="0" w:color="000000"/>
                <w:shd w:val="clear" w:color="000000" w:fill="000000"/>
                <w:lang w:eastAsia="x-none" w:bidi="x-none"/>
              </w:rPr>
            </w:pPr>
          </w:p>
          <w:p w14:paraId="0673AB7F" w14:textId="77777777" w:rsidR="004573A4" w:rsidRDefault="004573A4" w:rsidP="00E6047B">
            <w:pPr>
              <w:jc w:val="center"/>
              <w:rPr>
                <w:rFonts w:ascii="Times New Roman" w:eastAsia="Times New Roman" w:hAnsi="Times New Roman"/>
                <w:snapToGrid w:val="0"/>
                <w:color w:val="000000"/>
                <w:w w:val="0"/>
                <w:sz w:val="0"/>
                <w:szCs w:val="0"/>
                <w:u w:color="000000"/>
                <w:bdr w:val="none" w:sz="0" w:space="0" w:color="000000"/>
                <w:shd w:val="clear" w:color="000000" w:fill="000000"/>
                <w:lang w:eastAsia="x-none" w:bidi="x-none"/>
              </w:rPr>
            </w:pPr>
          </w:p>
          <w:p w14:paraId="1E86D78B" w14:textId="77777777" w:rsidR="004573A4" w:rsidRDefault="004573A4" w:rsidP="00E6047B">
            <w:pPr>
              <w:jc w:val="center"/>
              <w:rPr>
                <w:rFonts w:ascii="Times New Roman" w:eastAsia="Times New Roman" w:hAnsi="Times New Roman"/>
                <w:snapToGrid w:val="0"/>
                <w:color w:val="000000"/>
                <w:w w:val="0"/>
                <w:sz w:val="0"/>
                <w:szCs w:val="0"/>
                <w:u w:color="000000"/>
                <w:bdr w:val="none" w:sz="0" w:space="0" w:color="000000"/>
                <w:shd w:val="clear" w:color="000000" w:fill="000000"/>
                <w:lang w:eastAsia="x-none" w:bidi="x-none"/>
              </w:rPr>
            </w:pPr>
          </w:p>
          <w:p w14:paraId="3607B003" w14:textId="77777777" w:rsidR="004573A4" w:rsidRPr="004573A4" w:rsidRDefault="004573A4" w:rsidP="00E6047B">
            <w:pPr>
              <w:jc w:val="center"/>
              <w:rPr>
                <w:rFonts w:ascii="Times New Roman" w:eastAsia="Times New Roman" w:hAnsi="Times New Roman"/>
                <w:snapToGrid w:val="0"/>
                <w:color w:val="000000"/>
                <w:w w:val="0"/>
                <w:sz w:val="20"/>
                <w:szCs w:val="0"/>
                <w:u w:color="000000"/>
                <w:bdr w:val="none" w:sz="0" w:space="0" w:color="000000"/>
                <w:shd w:val="clear" w:color="000000" w:fill="000000"/>
                <w:lang w:eastAsia="x-none" w:bidi="x-none"/>
              </w:rPr>
            </w:pPr>
          </w:p>
          <w:p w14:paraId="3FB7E731" w14:textId="7C95A6CA" w:rsidR="00ED15E4" w:rsidRDefault="004573A4" w:rsidP="00E6047B">
            <w:pPr>
              <w:jc w:val="center"/>
              <w:rPr>
                <w:rFonts w:ascii="Times New Roman" w:eastAsia="Times New Roman" w:hAnsi="Times New Roman"/>
                <w:snapToGrid w:val="0"/>
                <w:color w:val="000000"/>
                <w:w w:val="0"/>
                <w:sz w:val="0"/>
                <w:szCs w:val="0"/>
                <w:u w:color="000000"/>
                <w:bdr w:val="none" w:sz="0" w:space="0" w:color="000000"/>
                <w:shd w:val="clear" w:color="000000" w:fill="000000"/>
                <w:lang w:eastAsia="x-none" w:bidi="x-none"/>
              </w:rPr>
            </w:pPr>
            <w:r w:rsidRPr="004573A4">
              <w:rPr>
                <w:rFonts w:ascii="Times New Roman" w:eastAsia="Times New Roman" w:hAnsi="Times New Roman"/>
                <w:noProof/>
                <w:snapToGrid w:val="0"/>
                <w:color w:val="000000"/>
                <w:w w:val="0"/>
                <w:sz w:val="0"/>
                <w:szCs w:val="0"/>
                <w:u w:color="000000"/>
                <w:bdr w:val="none" w:sz="0" w:space="0" w:color="000000"/>
                <w:shd w:val="clear" w:color="000000" w:fill="000000"/>
                <w:lang w:eastAsia="es-CL"/>
              </w:rPr>
              <mc:AlternateContent>
                <mc:Choice Requires="wps">
                  <w:drawing>
                    <wp:anchor distT="0" distB="0" distL="114300" distR="114300" simplePos="0" relativeHeight="253598720" behindDoc="0" locked="0" layoutInCell="1" allowOverlap="1" wp14:anchorId="5A3A1871" wp14:editId="71216193">
                      <wp:simplePos x="0" y="0"/>
                      <wp:positionH relativeFrom="column">
                        <wp:posOffset>3544570</wp:posOffset>
                      </wp:positionH>
                      <wp:positionV relativeFrom="paragraph">
                        <wp:posOffset>2478405</wp:posOffset>
                      </wp:positionV>
                      <wp:extent cx="732790" cy="477520"/>
                      <wp:effectExtent l="19050" t="19050" r="29210" b="17780"/>
                      <wp:wrapNone/>
                      <wp:docPr id="112" name="107 Conector recto"/>
                      <wp:cNvGraphicFramePr/>
                      <a:graphic xmlns:a="http://schemas.openxmlformats.org/drawingml/2006/main">
                        <a:graphicData uri="http://schemas.microsoft.com/office/word/2010/wordprocessingShape">
                          <wps:wsp>
                            <wps:cNvCnPr/>
                            <wps:spPr>
                              <a:xfrm flipV="1">
                                <a:off x="0" y="0"/>
                                <a:ext cx="732790" cy="477520"/>
                              </a:xfrm>
                              <a:prstGeom prst="line">
                                <a:avLst/>
                              </a:prstGeom>
                              <a:ln w="28575">
                                <a:solidFill>
                                  <a:sysClr val="windowText" lastClr="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07 Conector recto" o:spid="_x0000_s1026" style="position:absolute;flip:y;z-index:25359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9.1pt,195.15pt" to="336.8pt,23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" strokecolor="windowText" strokeweight="2.25pt"/>
                  </w:pict>
                </mc:Fallback>
              </mc:AlternateContent>
            </w:r>
            <w:r w:rsidRPr="004573A4">
              <w:rPr>
                <w:rFonts w:ascii="Times New Roman" w:eastAsia="Times New Roman" w:hAnsi="Times New Roman"/>
                <w:noProof/>
                <w:snapToGrid w:val="0"/>
                <w:color w:val="000000"/>
                <w:w w:val="0"/>
                <w:sz w:val="0"/>
                <w:szCs w:val="0"/>
                <w:u w:color="000000"/>
                <w:bdr w:val="none" w:sz="0" w:space="0" w:color="000000"/>
                <w:shd w:val="clear" w:color="000000" w:fill="000000"/>
                <w:lang w:eastAsia="es-CL"/>
              </w:rPr>
              <mc:AlternateContent>
                <mc:Choice Requires="wps">
                  <w:drawing>
                    <wp:anchor distT="0" distB="0" distL="114300" distR="114300" simplePos="0" relativeHeight="253600768" behindDoc="0" locked="0" layoutInCell="1" allowOverlap="1" wp14:anchorId="395A12A9" wp14:editId="142C9C21">
                      <wp:simplePos x="0" y="0"/>
                      <wp:positionH relativeFrom="column">
                        <wp:posOffset>2487295</wp:posOffset>
                      </wp:positionH>
                      <wp:positionV relativeFrom="paragraph">
                        <wp:posOffset>2753360</wp:posOffset>
                      </wp:positionV>
                      <wp:extent cx="1541145" cy="424815"/>
                      <wp:effectExtent l="0" t="0" r="20955" b="13335"/>
                      <wp:wrapNone/>
                      <wp:docPr id="117" name="108 Rectángulo"/>
                      <wp:cNvGraphicFramePr/>
                      <a:graphic xmlns:a="http://schemas.openxmlformats.org/drawingml/2006/main">
                        <a:graphicData uri="http://schemas.microsoft.com/office/word/2010/wordprocessingShape">
                          <wps:wsp>
                            <wps:cNvSpPr/>
                            <wps:spPr>
                              <a:xfrm>
                                <a:off x="0" y="0"/>
                                <a:ext cx="1541145" cy="424815"/>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FDBFE9" w14:textId="60B676DC" w:rsidR="00823AA5" w:rsidRDefault="00823AA5" w:rsidP="004573A4">
                                  <w:pPr>
                                    <w:pStyle w:val="NormalWeb"/>
                                    <w:spacing w:before="0" w:beforeAutospacing="0" w:after="0" w:afterAutospacing="0"/>
                                    <w:jc w:val="center"/>
                                  </w:pPr>
                                  <w:r>
                                    <w:rPr>
                                      <w:rFonts w:asciiTheme="minorHAnsi" w:hAnsi="Calibri" w:cstheme="minorBidi"/>
                                      <w:b/>
                                      <w:bCs/>
                                      <w:color w:val="000000"/>
                                      <w:sz w:val="20"/>
                                      <w:szCs w:val="20"/>
                                    </w:rPr>
                                    <w:t>Atracaderos y/o muelles para embarcaciones</w:t>
                                  </w:r>
                                </w:p>
                              </w:txbxContent>
                            </wps:txbx>
                            <wps:bodyPr vertOverflow="clip" horzOverflow="clip" wrap="square" rtlCol="0" anchor="ctr">
                              <a:noAutofit/>
                            </wps:bodyPr>
                          </wps:wsp>
                        </a:graphicData>
                      </a:graphic>
                      <wp14:sizeRelH relativeFrom="margin">
                        <wp14:pctWidth>0</wp14:pctWidth>
                      </wp14:sizeRelH>
                      <wp14:sizeRelV relativeFrom="margin">
                        <wp14:pctHeight>0</wp14:pctHeight>
                      </wp14:sizeRelV>
                    </wp:anchor>
                  </w:drawing>
                </mc:Choice>
                <mc:Fallback>
                  <w:pict>
                    <v:rect id="_x0000_s1101" style="position:absolute;left:0;text-align:left;margin-left:195.85pt;margin-top:216.8pt;width:121.35pt;height:33.45pt;z-index:25360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" fillcolor="#ffc000" strokecolor="black [3213]" strokeweight="2pt">
                      <v:textbox>
                        <w:txbxContent>
                          <w:p w14:paraId="5AFDBFE9" w14:textId="60B676DC" w:rsidR="00823AA5" w:rsidRDefault="00823AA5" w:rsidP="004573A4">
                            <w:pPr>
                              <w:pStyle w:val="NormalWeb"/>
                              <w:spacing w:before="0" w:beforeAutospacing="0" w:after="0" w:afterAutospacing="0"/>
                              <w:jc w:val="center"/>
                            </w:pPr>
                            <w:r>
                              <w:rPr>
                                <w:rFonts w:asciiTheme="minorHAnsi" w:hAnsi="Calibri" w:cstheme="minorBidi"/>
                                <w:b/>
                                <w:bCs/>
                                <w:color w:val="000000"/>
                                <w:sz w:val="20"/>
                                <w:szCs w:val="20"/>
                              </w:rPr>
                              <w:t>Atracaderos y/o muelles para embarcaciones</w:t>
                            </w:r>
                          </w:p>
                        </w:txbxContent>
                      </v:textbox>
                    </v:rect>
                  </w:pict>
                </mc:Fallback>
              </mc:AlternateContent>
            </w:r>
            <w:r w:rsidRPr="004573A4">
              <w:rPr>
                <w:rFonts w:ascii="Times New Roman" w:eastAsia="Times New Roman" w:hAnsi="Times New Roman"/>
                <w:noProof/>
                <w:snapToGrid w:val="0"/>
                <w:color w:val="000000"/>
                <w:w w:val="0"/>
                <w:sz w:val="0"/>
                <w:szCs w:val="0"/>
                <w:u w:color="000000"/>
                <w:bdr w:val="none" w:sz="0" w:space="0" w:color="000000"/>
                <w:shd w:val="clear" w:color="000000" w:fill="000000"/>
                <w:lang w:eastAsia="es-CL"/>
              </w:rPr>
              <mc:AlternateContent>
                <mc:Choice Requires="wps">
                  <w:drawing>
                    <wp:anchor distT="0" distB="0" distL="114300" distR="114300" simplePos="0" relativeHeight="253599744" behindDoc="0" locked="0" layoutInCell="1" allowOverlap="1" wp14:anchorId="0752967B" wp14:editId="0D0F0D20">
                      <wp:simplePos x="0" y="0"/>
                      <wp:positionH relativeFrom="column">
                        <wp:posOffset>4208780</wp:posOffset>
                      </wp:positionH>
                      <wp:positionV relativeFrom="paragraph">
                        <wp:posOffset>2411730</wp:posOffset>
                      </wp:positionV>
                      <wp:extent cx="154305" cy="130810"/>
                      <wp:effectExtent l="0" t="0" r="17145" b="21590"/>
                      <wp:wrapNone/>
                      <wp:docPr id="113" name="109 Elipse"/>
                      <wp:cNvGraphicFramePr/>
                      <a:graphic xmlns:a="http://schemas.openxmlformats.org/drawingml/2006/main">
                        <a:graphicData uri="http://schemas.microsoft.com/office/word/2010/wordprocessingShape">
                          <wps:wsp>
                            <wps:cNvSpPr/>
                            <wps:spPr>
                              <a:xfrm>
                                <a:off x="0" y="0"/>
                                <a:ext cx="154305" cy="130810"/>
                              </a:xfrm>
                              <a:prstGeom prst="ellipse">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margin">
                        <wp14:pctWidth>0</wp14:pctWidth>
                      </wp14:sizeRelH>
                      <wp14:sizeRelV relativeFrom="margin">
                        <wp14:pctHeight>0</wp14:pctHeight>
                      </wp14:sizeRelV>
                    </wp:anchor>
                  </w:drawing>
                </mc:Choice>
                <mc:Fallback>
                  <w:pict>
                    <v:oval id="109 Elipse" o:spid="_x0000_s1026" style="position:absolute;margin-left:331.4pt;margin-top:189.9pt;width:12.15pt;height:10.3pt;z-index:25359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" fillcolor="#ffc000" strokecolor="black [3213]" strokeweight="2pt"/>
                  </w:pict>
                </mc:Fallback>
              </mc:AlternateContent>
            </w:r>
            <w:r w:rsidRPr="00ED15E4">
              <w:rPr>
                <w:rFonts w:ascii="Times New Roman" w:eastAsia="Times New Roman" w:hAnsi="Times New Roman"/>
                <w:noProof/>
                <w:color w:val="000000"/>
                <w:sz w:val="0"/>
                <w:szCs w:val="0"/>
                <w:u w:color="000000"/>
                <w:lang w:eastAsia="es-CL"/>
              </w:rPr>
              <mc:AlternateContent>
                <mc:Choice Requires="wps">
                  <w:drawing>
                    <wp:anchor distT="0" distB="0" distL="114300" distR="114300" simplePos="0" relativeHeight="253595648" behindDoc="0" locked="0" layoutInCell="1" allowOverlap="1" wp14:anchorId="56E5724B" wp14:editId="676BDDDA">
                      <wp:simplePos x="0" y="0"/>
                      <wp:positionH relativeFrom="column">
                        <wp:posOffset>3818255</wp:posOffset>
                      </wp:positionH>
                      <wp:positionV relativeFrom="paragraph">
                        <wp:posOffset>1777365</wp:posOffset>
                      </wp:positionV>
                      <wp:extent cx="1254760" cy="455930"/>
                      <wp:effectExtent l="0" t="0" r="2540" b="1270"/>
                      <wp:wrapNone/>
                      <wp:docPr id="101" name="101 Rectángulo"/>
                      <wp:cNvGraphicFramePr/>
                      <a:graphic xmlns:a="http://schemas.openxmlformats.org/drawingml/2006/main">
                        <a:graphicData uri="http://schemas.microsoft.com/office/word/2010/wordprocessingShape">
                          <wps:wsp>
                            <wps:cNvSpPr/>
                            <wps:spPr>
                              <a:xfrm>
                                <a:off x="0" y="0"/>
                                <a:ext cx="1254760" cy="455930"/>
                              </a:xfrm>
                              <a:prstGeom prst="rect">
                                <a:avLst/>
                              </a:prstGeom>
                              <a:solidFill>
                                <a:schemeClr val="accent3">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EDBF17A" w14:textId="77777777" w:rsidR="00823AA5" w:rsidRPr="00DF7EC2" w:rsidRDefault="00823AA5" w:rsidP="00ED15E4">
                                  <w:pPr>
                                    <w:jc w:val="center"/>
                                    <w:rPr>
                                      <w:b/>
                                      <w:color w:val="4F6228" w:themeColor="accent3" w:themeShade="80"/>
                                    </w:rPr>
                                  </w:pPr>
                                  <w:r w:rsidRPr="00DF7EC2">
                                    <w:rPr>
                                      <w:b/>
                                      <w:color w:val="4F6228" w:themeColor="accent3" w:themeShade="80"/>
                                    </w:rPr>
                                    <w:t>Parque Nacional Torres del Paine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101 Rectángulo" o:spid="_x0000_s1102" style="position:absolute;left:0;text-align:left;margin-left:300.65pt;margin-top:139.95pt;width:98.8pt;height:35.9pt;z-index:25359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" fillcolor="#c2d69b [1942]" stroked="f" strokeweight="2pt">
                      <v:textbox>
                        <w:txbxContent>
                          <w:p w14:paraId="3EDBF17A" w14:textId="77777777" w:rsidR="00823AA5" w:rsidRPr="00DF7EC2" w:rsidRDefault="00823AA5" w:rsidP="00ED15E4">
                            <w:pPr>
                              <w:jc w:val="center"/>
                              <w:rPr>
                                <w:b/>
                                <w:color w:val="4F6228" w:themeColor="accent3" w:themeShade="80"/>
                              </w:rPr>
                            </w:pPr>
                            <w:r w:rsidRPr="00DF7EC2">
                              <w:rPr>
                                <w:b/>
                                <w:color w:val="4F6228" w:themeColor="accent3" w:themeShade="80"/>
                              </w:rPr>
                              <w:t>Parque Nacional Torres del Paine</w:t>
                            </w:r>
                          </w:p>
                        </w:txbxContent>
                      </v:textbox>
                    </v:rect>
                  </w:pict>
                </mc:Fallback>
              </mc:AlternateContent>
            </w:r>
            <w:r w:rsidRPr="00ED15E4">
              <w:rPr>
                <w:rFonts w:ascii="Times New Roman" w:eastAsia="Times New Roman" w:hAnsi="Times New Roman"/>
                <w:noProof/>
                <w:color w:val="000000"/>
                <w:sz w:val="0"/>
                <w:szCs w:val="0"/>
                <w:u w:color="000000"/>
                <w:lang w:eastAsia="es-CL"/>
              </w:rPr>
              <mc:AlternateContent>
                <mc:Choice Requires="wps">
                  <w:drawing>
                    <wp:anchor distT="0" distB="0" distL="114300" distR="114300" simplePos="0" relativeHeight="253596672" behindDoc="0" locked="0" layoutInCell="1" allowOverlap="1" wp14:anchorId="23AD44EE" wp14:editId="565FB7EA">
                      <wp:simplePos x="0" y="0"/>
                      <wp:positionH relativeFrom="column">
                        <wp:posOffset>1554480</wp:posOffset>
                      </wp:positionH>
                      <wp:positionV relativeFrom="paragraph">
                        <wp:posOffset>1791970</wp:posOffset>
                      </wp:positionV>
                      <wp:extent cx="1360805" cy="455930"/>
                      <wp:effectExtent l="0" t="0" r="0" b="1270"/>
                      <wp:wrapNone/>
                      <wp:docPr id="100" name="100 Rectángulo"/>
                      <wp:cNvGraphicFramePr/>
                      <a:graphic xmlns:a="http://schemas.openxmlformats.org/drawingml/2006/main">
                        <a:graphicData uri="http://schemas.microsoft.com/office/word/2010/wordprocessingShape">
                          <wps:wsp>
                            <wps:cNvSpPr/>
                            <wps:spPr>
                              <a:xfrm>
                                <a:off x="0" y="0"/>
                                <a:ext cx="1360805" cy="455930"/>
                              </a:xfrm>
                              <a:prstGeom prst="rect">
                                <a:avLst/>
                              </a:prstGeom>
                              <a:solidFill>
                                <a:schemeClr val="accent3">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5887421" w14:textId="77777777" w:rsidR="00823AA5" w:rsidRPr="00DF7EC2" w:rsidRDefault="00823AA5" w:rsidP="00ED15E4">
                                  <w:pPr>
                                    <w:jc w:val="center"/>
                                    <w:rPr>
                                      <w:b/>
                                      <w:color w:val="4F6228" w:themeColor="accent3" w:themeShade="80"/>
                                    </w:rPr>
                                  </w:pPr>
                                  <w:r w:rsidRPr="00DF7EC2">
                                    <w:rPr>
                                      <w:b/>
                                      <w:color w:val="4F6228" w:themeColor="accent3" w:themeShade="80"/>
                                    </w:rPr>
                                    <w:t xml:space="preserve">Parque Nacional </w:t>
                                  </w:r>
                                  <w:r>
                                    <w:rPr>
                                      <w:b/>
                                      <w:color w:val="4F6228" w:themeColor="accent3" w:themeShade="80"/>
                                    </w:rPr>
                                    <w:t>Bernardo O’Higgins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100 Rectángulo" o:spid="_x0000_s1103" style="position:absolute;left:0;text-align:left;margin-left:122.4pt;margin-top:141.1pt;width:107.15pt;height:35.9pt;z-index:25359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" fillcolor="#c2d69b [1942]" stroked="f" strokeweight="2pt">
                      <v:textbox>
                        <w:txbxContent>
                          <w:p w14:paraId="65887421" w14:textId="77777777" w:rsidR="00823AA5" w:rsidRPr="00DF7EC2" w:rsidRDefault="00823AA5" w:rsidP="00ED15E4">
                            <w:pPr>
                              <w:jc w:val="center"/>
                              <w:rPr>
                                <w:b/>
                                <w:color w:val="4F6228" w:themeColor="accent3" w:themeShade="80"/>
                              </w:rPr>
                            </w:pPr>
                            <w:r w:rsidRPr="00DF7EC2">
                              <w:rPr>
                                <w:b/>
                                <w:color w:val="4F6228" w:themeColor="accent3" w:themeShade="80"/>
                              </w:rPr>
                              <w:t xml:space="preserve">Parque Nacional </w:t>
                            </w:r>
                            <w:r>
                              <w:rPr>
                                <w:b/>
                                <w:color w:val="4F6228" w:themeColor="accent3" w:themeShade="80"/>
                              </w:rPr>
                              <w:t>Bernardo O’Higgins</w:t>
                            </w:r>
                          </w:p>
                        </w:txbxContent>
                      </v:textbox>
                    </v:rect>
                  </w:pict>
                </mc:Fallback>
              </mc:AlternateContent>
            </w:r>
            <w:r>
              <w:rPr>
                <w:rFonts w:ascii="Times New Roman" w:eastAsia="Times New Roman" w:hAnsi="Times New Roman"/>
                <w:noProof/>
                <w:color w:val="000000"/>
                <w:w w:val="0"/>
                <w:sz w:val="0"/>
                <w:szCs w:val="0"/>
                <w:u w:color="000000"/>
                <w:bdr w:val="none" w:sz="0" w:space="0" w:color="000000"/>
                <w:shd w:val="clear" w:color="000000" w:fill="000000"/>
                <w:lang w:eastAsia="es-CL"/>
              </w:rPr>
              <w:drawing>
                <wp:inline distT="0" distB="0" distL="0" distR="0" wp14:anchorId="577524D2" wp14:editId="311F6759">
                  <wp:extent cx="8208335" cy="4428497"/>
                  <wp:effectExtent l="0" t="0" r="2540" b="0"/>
                  <wp:docPr id="111" name="Imagen 111" descr="C:\Users\andy.morrison\Desktop\Lago Gr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ndy.morrison\Desktop\Lago Grey.jpg"/>
                          <pic:cNvPicPr>
                            <a:picLocks noChangeAspect="1" noChangeArrowheads="1"/>
                          </pic:cNvPicPr>
                        </pic:nvPicPr>
                        <pic:blipFill rotWithShape="1">
                          <a:blip r:embed="rId108">
                            <a:extLst>
                              <a:ext uri="{28A0092B-C50C-407E-A947-70E740481C1C}">
                                <a14:useLocalDpi xmlns:a14="http://schemas.microsoft.com/office/drawing/2010/main" val="0"/>
                              </a:ext>
                            </a:extLst>
                          </a:blip>
                          <a:srcRect l="20507" t="8168" r="13983" b="10817"/>
                          <a:stretch/>
                        </pic:blipFill>
                        <pic:spPr bwMode="auto">
                          <a:xfrm>
                            <a:off x="0" y="0"/>
                            <a:ext cx="8228193" cy="4439210"/>
                          </a:xfrm>
                          <a:prstGeom prst="rect">
                            <a:avLst/>
                          </a:prstGeom>
                          <a:noFill/>
                          <a:ln>
                            <a:noFill/>
                          </a:ln>
                          <a:extLst>
                            <a:ext uri="{53640926-AAD7-44D8-BBD7-CCE9431645EC}">
                              <a14:shadowObscured xmlns:a14="http://schemas.microsoft.com/office/drawing/2010/main"/>
                            </a:ext>
                          </a:extLst>
                        </pic:spPr>
                      </pic:pic>
                    </a:graphicData>
                  </a:graphic>
                </wp:inline>
              </w:drawing>
            </w:r>
          </w:p>
          <w:p w14:paraId="1F163759" w14:textId="2B2A71A4" w:rsidR="004573A4" w:rsidRPr="004573A4" w:rsidRDefault="004573A4" w:rsidP="00E6047B">
            <w:pPr>
              <w:jc w:val="center"/>
              <w:rPr>
                <w:rFonts w:ascii="Calibri" w:eastAsia="Times New Roman" w:hAnsi="Calibri"/>
                <w:color w:val="000000"/>
                <w:szCs w:val="20"/>
                <w:lang w:eastAsia="es-CL"/>
              </w:rPr>
            </w:pPr>
          </w:p>
        </w:tc>
      </w:tr>
      <w:tr w:rsidR="00ED15E4" w:rsidRPr="00ED15E4" w14:paraId="39C88AED" w14:textId="77777777" w:rsidTr="00E6047B">
        <w:trPr>
          <w:trHeight w:val="300"/>
          <w:jc w:val="center"/>
        </w:trPr>
        <w:tc>
          <w:tcPr>
            <w:tcW w:w="2223" w:type="pct"/>
            <w:tcBorders>
              <w:top w:val="single" w:sz="4" w:space="0" w:color="auto"/>
              <w:left w:val="single" w:sz="4" w:space="0" w:color="auto"/>
              <w:bottom w:val="single" w:sz="4" w:space="0" w:color="000000"/>
              <w:right w:val="single" w:sz="4" w:space="0" w:color="000000"/>
            </w:tcBorders>
            <w:noWrap/>
            <w:vAlign w:val="center"/>
            <w:hideMark/>
          </w:tcPr>
          <w:p w14:paraId="2D67384E" w14:textId="680326CF" w:rsidR="00ED15E4" w:rsidRPr="00ED15E4" w:rsidRDefault="00ED15E4" w:rsidP="00ED15E4">
            <w:pPr>
              <w:pStyle w:val="Epgrafe"/>
              <w:rPr>
                <w:rFonts w:ascii="Calibri" w:eastAsia="Times New Roman" w:hAnsi="Calibri"/>
                <w:color w:val="000000"/>
                <w:lang w:eastAsia="es-CL"/>
              </w:rPr>
            </w:pPr>
            <w:bookmarkStart w:id="180" w:name="_Toc451952136"/>
            <w:r w:rsidRPr="00ED15E4">
              <w:t>Figura 7</w:t>
            </w:r>
            <w:r w:rsidRPr="00ED15E4">
              <w:rPr>
                <w:szCs w:val="18"/>
              </w:rPr>
              <w:t>.</w:t>
            </w:r>
            <w:bookmarkEnd w:id="180"/>
          </w:p>
        </w:tc>
        <w:tc>
          <w:tcPr>
            <w:tcW w:w="2777" w:type="pct"/>
            <w:tcBorders>
              <w:top w:val="single" w:sz="4" w:space="0" w:color="auto"/>
              <w:left w:val="single" w:sz="4" w:space="0" w:color="auto"/>
              <w:bottom w:val="single" w:sz="4" w:space="0" w:color="000000"/>
              <w:right w:val="single" w:sz="4" w:space="0" w:color="000000"/>
            </w:tcBorders>
            <w:noWrap/>
            <w:vAlign w:val="center"/>
            <w:hideMark/>
          </w:tcPr>
          <w:p w14:paraId="6BE7E1A6" w14:textId="73DC118A" w:rsidR="00ED15E4" w:rsidRPr="00ED15E4" w:rsidRDefault="00ED15E4" w:rsidP="00ED15E4">
            <w:pPr>
              <w:jc w:val="left"/>
              <w:rPr>
                <w:rFonts w:eastAsia="Times New Roman"/>
                <w:b/>
                <w:color w:val="000000"/>
                <w:sz w:val="18"/>
                <w:szCs w:val="18"/>
                <w:lang w:eastAsia="es-CL"/>
              </w:rPr>
            </w:pPr>
            <w:r w:rsidRPr="00ED15E4">
              <w:rPr>
                <w:rFonts w:eastAsia="Times New Roman"/>
                <w:b/>
                <w:color w:val="000000"/>
                <w:sz w:val="18"/>
                <w:szCs w:val="18"/>
                <w:lang w:eastAsia="es-CL"/>
              </w:rPr>
              <w:t>Fecha :</w:t>
            </w:r>
            <w:r w:rsidRPr="00ED15E4">
              <w:rPr>
                <w:rFonts w:eastAsia="Times New Roman"/>
                <w:color w:val="000000"/>
                <w:sz w:val="18"/>
                <w:szCs w:val="18"/>
                <w:lang w:eastAsia="es-CL"/>
              </w:rPr>
              <w:t xml:space="preserve"> 23-05-2</w:t>
            </w:r>
            <w:r w:rsidRPr="00ED15E4">
              <w:rPr>
                <w:rFonts w:eastAsia="Times New Roman"/>
                <w:sz w:val="18"/>
                <w:szCs w:val="18"/>
                <w:lang w:eastAsia="es-CL"/>
              </w:rPr>
              <w:t>016 (Fecha de elaboración)</w:t>
            </w:r>
          </w:p>
        </w:tc>
      </w:tr>
      <w:tr w:rsidR="00ED15E4" w:rsidRPr="00A83D8B" w14:paraId="0A6B7CEF" w14:textId="77777777" w:rsidTr="00E6047B">
        <w:trPr>
          <w:trHeight w:val="300"/>
          <w:jc w:val="center"/>
        </w:trPr>
        <w:tc>
          <w:tcPr>
            <w:tcW w:w="5000" w:type="pct"/>
            <w:gridSpan w:val="2"/>
            <w:vMerge w:val="restart"/>
            <w:tcBorders>
              <w:top w:val="single" w:sz="4" w:space="0" w:color="auto"/>
              <w:left w:val="single" w:sz="4" w:space="0" w:color="auto"/>
              <w:bottom w:val="single" w:sz="4" w:space="0" w:color="000000"/>
              <w:right w:val="single" w:sz="4" w:space="0" w:color="000000"/>
            </w:tcBorders>
            <w:shd w:val="clear" w:color="auto" w:fill="auto"/>
          </w:tcPr>
          <w:p w14:paraId="5D86760B" w14:textId="2284C1E2" w:rsidR="00ED15E4" w:rsidRPr="00B10A0B" w:rsidRDefault="00ED15E4" w:rsidP="001D608E">
            <w:pPr>
              <w:rPr>
                <w:rFonts w:ascii="Calibri" w:eastAsia="Times New Roman" w:hAnsi="Calibri"/>
                <w:color w:val="000000"/>
                <w:sz w:val="18"/>
                <w:szCs w:val="18"/>
                <w:lang w:eastAsia="es-CL"/>
              </w:rPr>
            </w:pPr>
            <w:r w:rsidRPr="00B10A0B">
              <w:rPr>
                <w:rFonts w:eastAsia="Times New Roman"/>
                <w:b/>
                <w:color w:val="000000"/>
                <w:sz w:val="18"/>
                <w:szCs w:val="18"/>
                <w:lang w:eastAsia="es-CL"/>
              </w:rPr>
              <w:t>Descripción Medio de Prueba:</w:t>
            </w:r>
            <w:r w:rsidRPr="00B10A0B">
              <w:rPr>
                <w:rFonts w:eastAsia="Times New Roman"/>
                <w:color w:val="000000"/>
                <w:sz w:val="18"/>
                <w:szCs w:val="18"/>
                <w:lang w:eastAsia="es-CL"/>
              </w:rPr>
              <w:t xml:space="preserve"> Lugar de ubicación de </w:t>
            </w:r>
            <w:r w:rsidR="001D608E" w:rsidRPr="00B10A0B">
              <w:rPr>
                <w:rFonts w:eastAsia="Times New Roman"/>
                <w:color w:val="000000"/>
                <w:sz w:val="18"/>
                <w:szCs w:val="18"/>
                <w:lang w:eastAsia="es-CL"/>
              </w:rPr>
              <w:t xml:space="preserve">los atracaderos y/o muelles para embarcaciones </w:t>
            </w:r>
            <w:r w:rsidRPr="00B10A0B">
              <w:rPr>
                <w:rFonts w:eastAsia="Times New Roman"/>
                <w:color w:val="000000"/>
                <w:sz w:val="18"/>
                <w:szCs w:val="18"/>
                <w:lang w:eastAsia="es-CL"/>
              </w:rPr>
              <w:t>habilitad</w:t>
            </w:r>
            <w:r w:rsidR="001D608E" w:rsidRPr="00B10A0B">
              <w:rPr>
                <w:rFonts w:eastAsia="Times New Roman"/>
                <w:color w:val="000000"/>
                <w:sz w:val="18"/>
                <w:szCs w:val="18"/>
                <w:lang w:eastAsia="es-CL"/>
              </w:rPr>
              <w:t>os e</w:t>
            </w:r>
            <w:r w:rsidRPr="00B10A0B">
              <w:rPr>
                <w:rFonts w:eastAsia="Times New Roman"/>
                <w:color w:val="000000"/>
                <w:sz w:val="18"/>
                <w:szCs w:val="18"/>
                <w:lang w:eastAsia="es-CL"/>
              </w:rPr>
              <w:t xml:space="preserve">n el </w:t>
            </w:r>
            <w:r w:rsidR="001D608E" w:rsidRPr="00B10A0B">
              <w:rPr>
                <w:rFonts w:eastAsia="Times New Roman"/>
                <w:color w:val="000000"/>
                <w:sz w:val="18"/>
                <w:szCs w:val="18"/>
                <w:lang w:eastAsia="es-CL"/>
              </w:rPr>
              <w:t>Lago Grey por la empresa Turismo Lago Grey S.A.</w:t>
            </w:r>
            <w:r w:rsidRPr="00B10A0B">
              <w:rPr>
                <w:rFonts w:eastAsia="Times New Roman"/>
                <w:color w:val="000000"/>
                <w:sz w:val="18"/>
                <w:szCs w:val="18"/>
                <w:lang w:eastAsia="es-CL"/>
              </w:rPr>
              <w:t>, respecto al área del Parque Nacional Torres del Paine.</w:t>
            </w:r>
          </w:p>
        </w:tc>
      </w:tr>
      <w:tr w:rsidR="00ED15E4" w:rsidRPr="00F551C3" w14:paraId="3D37E086" w14:textId="77777777" w:rsidTr="00E6047B">
        <w:trPr>
          <w:trHeight w:val="312"/>
          <w:jc w:val="center"/>
        </w:trPr>
        <w:tc>
          <w:tcPr>
            <w:tcW w:w="5000" w:type="pct"/>
            <w:gridSpan w:val="2"/>
            <w:vMerge/>
            <w:tcBorders>
              <w:top w:val="single" w:sz="4" w:space="0" w:color="auto"/>
              <w:left w:val="single" w:sz="4" w:space="0" w:color="auto"/>
              <w:bottom w:val="single" w:sz="4" w:space="0" w:color="000000"/>
              <w:right w:val="single" w:sz="4" w:space="0" w:color="000000"/>
            </w:tcBorders>
            <w:vAlign w:val="center"/>
          </w:tcPr>
          <w:p w14:paraId="58A496BE" w14:textId="77777777" w:rsidR="00ED15E4" w:rsidRPr="00F551C3" w:rsidRDefault="00ED15E4" w:rsidP="00E6047B">
            <w:pPr>
              <w:jc w:val="left"/>
              <w:rPr>
                <w:rFonts w:ascii="Calibri" w:eastAsia="Times New Roman" w:hAnsi="Calibri"/>
                <w:color w:val="000000"/>
                <w:lang w:eastAsia="es-CL"/>
              </w:rPr>
            </w:pPr>
          </w:p>
        </w:tc>
      </w:tr>
    </w:tbl>
    <w:p w14:paraId="25A70879" w14:textId="77777777" w:rsidR="00ED15E4" w:rsidRDefault="00ED15E4" w:rsidP="00A4524F"/>
    <w:p w14:paraId="0A26F90B" w14:textId="77777777" w:rsidR="00A4524F" w:rsidRPr="00006D69" w:rsidRDefault="00A4524F" w:rsidP="00A4524F">
      <w:pPr>
        <w:pStyle w:val="Ttulo1"/>
      </w:pPr>
      <w:bookmarkStart w:id="181" w:name="_Toc442282420"/>
      <w:bookmarkStart w:id="182" w:name="_Toc451952137"/>
      <w:r w:rsidRPr="00006D69">
        <w:lastRenderedPageBreak/>
        <w:t>OTROS HECHOS.</w:t>
      </w:r>
      <w:bookmarkEnd w:id="181"/>
      <w:bookmarkEnd w:id="182"/>
    </w:p>
    <w:p w14:paraId="142CBE37" w14:textId="77777777" w:rsidR="00A4524F" w:rsidRDefault="00A4524F" w:rsidP="00A4524F">
      <w:pPr>
        <w:pStyle w:val="Prrafodelista"/>
        <w:ind w:left="0"/>
        <w:rPr>
          <w:rFonts w:cstheme="minorHAnsi"/>
          <w:b/>
          <w:szCs w:val="24"/>
        </w:rPr>
      </w:pPr>
    </w:p>
    <w:tbl>
      <w:tblPr>
        <w:tblW w:w="13778" w:type="dxa"/>
        <w:jc w:val="center"/>
        <w:tblLayout w:type="fixed"/>
        <w:tblCellMar>
          <w:left w:w="70" w:type="dxa"/>
          <w:right w:w="70" w:type="dxa"/>
        </w:tblCellMar>
        <w:tblLook w:val="04A0" w:firstRow="1" w:lastRow="0" w:firstColumn="1" w:lastColumn="0" w:noHBand="0" w:noVBand="1"/>
      </w:tblPr>
      <w:tblGrid>
        <w:gridCol w:w="13778"/>
      </w:tblGrid>
      <w:tr w:rsidR="00A4524F" w:rsidRPr="00BF2F5A" w14:paraId="33151D09" w14:textId="77777777" w:rsidTr="00426BE7">
        <w:trPr>
          <w:trHeight w:val="300"/>
          <w:jc w:val="center"/>
        </w:trPr>
        <w:tc>
          <w:tcPr>
            <w:tcW w:w="50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8A135A" w14:textId="77777777" w:rsidR="00A4524F" w:rsidRPr="00AC25A8" w:rsidRDefault="00A4524F" w:rsidP="00426BE7">
            <w:pPr>
              <w:jc w:val="left"/>
              <w:rPr>
                <w:rFonts w:eastAsia="Times New Roman"/>
                <w:b/>
                <w:bCs/>
                <w:color w:val="000000"/>
                <w:sz w:val="20"/>
                <w:szCs w:val="20"/>
                <w:lang w:eastAsia="es-CL"/>
              </w:rPr>
            </w:pPr>
            <w:r w:rsidRPr="00AC25A8">
              <w:rPr>
                <w:rFonts w:eastAsia="Times New Roman"/>
                <w:b/>
                <w:bCs/>
                <w:color w:val="000000"/>
                <w:sz w:val="20"/>
                <w:szCs w:val="20"/>
                <w:lang w:eastAsia="es-CL"/>
              </w:rPr>
              <w:t>Otros Hechos N°1</w:t>
            </w:r>
          </w:p>
        </w:tc>
      </w:tr>
      <w:tr w:rsidR="00A4524F" w:rsidRPr="0025129B" w14:paraId="1B07DB5C" w14:textId="77777777" w:rsidTr="00426BE7">
        <w:trPr>
          <w:trHeight w:val="976"/>
          <w:jc w:val="center"/>
        </w:trPr>
        <w:tc>
          <w:tcPr>
            <w:tcW w:w="5000" w:type="pct"/>
            <w:tcBorders>
              <w:top w:val="single" w:sz="4" w:space="0" w:color="auto"/>
              <w:left w:val="single" w:sz="4" w:space="0" w:color="auto"/>
              <w:bottom w:val="single" w:sz="4" w:space="0" w:color="auto"/>
              <w:right w:val="single" w:sz="4" w:space="0" w:color="auto"/>
            </w:tcBorders>
            <w:shd w:val="clear" w:color="auto" w:fill="auto"/>
            <w:noWrap/>
          </w:tcPr>
          <w:p w14:paraId="4C07B289" w14:textId="77777777" w:rsidR="00A4524F" w:rsidRPr="004637B4" w:rsidRDefault="00A4524F" w:rsidP="00426BE7">
            <w:pPr>
              <w:jc w:val="left"/>
              <w:rPr>
                <w:rFonts w:eastAsia="Times New Roman"/>
                <w:color w:val="000000"/>
                <w:sz w:val="20"/>
                <w:szCs w:val="20"/>
                <w:lang w:eastAsia="es-CL"/>
              </w:rPr>
            </w:pPr>
            <w:r w:rsidRPr="004637B4">
              <w:rPr>
                <w:rFonts w:eastAsia="Times New Roman"/>
                <w:b/>
                <w:bCs/>
                <w:color w:val="000000"/>
                <w:sz w:val="20"/>
                <w:szCs w:val="20"/>
                <w:lang w:eastAsia="es-CL"/>
              </w:rPr>
              <w:t>Descripción</w:t>
            </w:r>
            <w:r w:rsidRPr="004637B4">
              <w:rPr>
                <w:rFonts w:eastAsia="Times New Roman"/>
                <w:color w:val="000000"/>
                <w:sz w:val="20"/>
                <w:szCs w:val="20"/>
                <w:lang w:eastAsia="es-CL"/>
              </w:rPr>
              <w:t>:</w:t>
            </w:r>
          </w:p>
          <w:p w14:paraId="5E591858" w14:textId="7C309293" w:rsidR="004E47AF" w:rsidRPr="004B40E1" w:rsidRDefault="00A4524F" w:rsidP="004637B4">
            <w:pPr>
              <w:rPr>
                <w:rFonts w:ascii="Calibri" w:eastAsia="Times New Roman" w:hAnsi="Calibri"/>
                <w:color w:val="000000"/>
                <w:sz w:val="20"/>
                <w:szCs w:val="20"/>
                <w:lang w:eastAsia="es-CL"/>
              </w:rPr>
            </w:pPr>
            <w:r w:rsidRPr="004637B4">
              <w:rPr>
                <w:rFonts w:eastAsia="Times New Roman"/>
                <w:color w:val="000000"/>
                <w:sz w:val="20"/>
                <w:szCs w:val="20"/>
                <w:lang w:eastAsia="es-CL"/>
              </w:rPr>
              <w:t xml:space="preserve">El titular mantiene en el “Sistema RCA” de la Superintendencia del Medio Ambiente, los formularios electrónicos asociados a las Resoluciones de Calificación Ambiental </w:t>
            </w:r>
            <w:r w:rsidR="00391D66" w:rsidRPr="004637B4">
              <w:rPr>
                <w:rFonts w:eastAsia="Times New Roman"/>
                <w:color w:val="000000"/>
                <w:sz w:val="20"/>
                <w:szCs w:val="20"/>
                <w:lang w:eastAsia="es-CL"/>
              </w:rPr>
              <w:t xml:space="preserve">de la Unidad Fiscalizable </w:t>
            </w:r>
            <w:r w:rsidRPr="004637B4">
              <w:rPr>
                <w:rFonts w:eastAsia="Times New Roman"/>
                <w:color w:val="000000"/>
                <w:sz w:val="20"/>
                <w:szCs w:val="20"/>
                <w:lang w:eastAsia="es-CL"/>
              </w:rPr>
              <w:t>en estado “RCA Enviada”</w:t>
            </w:r>
            <w:r w:rsidR="007800DE" w:rsidRPr="004637B4">
              <w:rPr>
                <w:rFonts w:eastAsia="Times New Roman"/>
                <w:color w:val="000000"/>
                <w:sz w:val="20"/>
                <w:szCs w:val="20"/>
                <w:lang w:eastAsia="es-CL"/>
              </w:rPr>
              <w:t xml:space="preserve">. </w:t>
            </w:r>
            <w:r w:rsidR="004E47AF" w:rsidRPr="004637B4">
              <w:rPr>
                <w:rFonts w:eastAsia="Times New Roman"/>
                <w:color w:val="000000"/>
                <w:sz w:val="20"/>
                <w:szCs w:val="20"/>
                <w:lang w:eastAsia="es-CL"/>
              </w:rPr>
              <w:t xml:space="preserve">Sin perjuicio de lo anterior, se advierte que en dicho sistema el titular no entregó, </w:t>
            </w:r>
            <w:r w:rsidR="004E47AF" w:rsidRPr="004637B4">
              <w:rPr>
                <w:rFonts w:ascii="Calibri" w:eastAsia="Times New Roman" w:hAnsi="Calibri"/>
                <w:color w:val="000000"/>
                <w:sz w:val="20"/>
                <w:szCs w:val="20"/>
                <w:lang w:val="es-ES" w:eastAsia="es-CL"/>
              </w:rPr>
              <w:t>conforme a lo instruido mediante la Resolución Exenta (SMA) N°574 de fecha 02/10/12 y sus posteriores modificaciones,</w:t>
            </w:r>
            <w:r w:rsidR="004E47AF" w:rsidRPr="004637B4">
              <w:rPr>
                <w:rFonts w:eastAsia="Times New Roman"/>
                <w:color w:val="000000"/>
                <w:sz w:val="20"/>
                <w:szCs w:val="20"/>
                <w:lang w:eastAsia="es-CL"/>
              </w:rPr>
              <w:t xml:space="preserve"> la información correspondiente a </w:t>
            </w:r>
            <w:r w:rsidR="00317459" w:rsidRPr="004637B4">
              <w:rPr>
                <w:rFonts w:eastAsia="Times New Roman"/>
                <w:color w:val="000000"/>
                <w:sz w:val="20"/>
                <w:szCs w:val="20"/>
                <w:lang w:eastAsia="es-CL"/>
              </w:rPr>
              <w:t>una modificación efectua</w:t>
            </w:r>
            <w:r w:rsidR="000632D6" w:rsidRPr="004637B4">
              <w:rPr>
                <w:rFonts w:eastAsia="Times New Roman"/>
                <w:color w:val="000000"/>
                <w:sz w:val="20"/>
                <w:szCs w:val="20"/>
                <w:lang w:eastAsia="es-CL"/>
              </w:rPr>
              <w:t xml:space="preserve">da a la RCA N°185/2001 </w:t>
            </w:r>
            <w:r w:rsidR="00317459" w:rsidRPr="004637B4">
              <w:rPr>
                <w:rFonts w:eastAsia="Times New Roman"/>
                <w:color w:val="000000"/>
                <w:sz w:val="20"/>
                <w:szCs w:val="20"/>
                <w:lang w:eastAsia="es-CL"/>
              </w:rPr>
              <w:t xml:space="preserve">por la COREMA </w:t>
            </w:r>
            <w:r w:rsidR="000632D6" w:rsidRPr="004637B4">
              <w:rPr>
                <w:rFonts w:eastAsia="Times New Roman"/>
                <w:color w:val="000000"/>
                <w:sz w:val="20"/>
                <w:szCs w:val="20"/>
                <w:lang w:eastAsia="es-CL"/>
              </w:rPr>
              <w:t>de Magallanes</w:t>
            </w:r>
            <w:r w:rsidR="00317459" w:rsidRPr="004637B4">
              <w:rPr>
                <w:rFonts w:eastAsia="Times New Roman"/>
                <w:color w:val="000000"/>
                <w:sz w:val="20"/>
                <w:szCs w:val="20"/>
                <w:lang w:eastAsia="es-CL"/>
              </w:rPr>
              <w:t xml:space="preserve"> a través de la Resolución Exenta N°76</w:t>
            </w:r>
            <w:r w:rsidR="00B332EF" w:rsidRPr="004637B4">
              <w:rPr>
                <w:rFonts w:eastAsia="Times New Roman"/>
                <w:color w:val="000000"/>
                <w:sz w:val="20"/>
                <w:szCs w:val="20"/>
                <w:lang w:eastAsia="es-CL"/>
              </w:rPr>
              <w:t xml:space="preserve"> de fecha 25/04/03</w:t>
            </w:r>
            <w:r w:rsidR="007042AF" w:rsidRPr="004637B4">
              <w:rPr>
                <w:rFonts w:eastAsia="Times New Roman"/>
                <w:color w:val="000000"/>
                <w:sz w:val="20"/>
                <w:szCs w:val="20"/>
                <w:lang w:eastAsia="es-CL"/>
              </w:rPr>
              <w:t xml:space="preserve"> (Ver Fotografía 32 y Anexo </w:t>
            </w:r>
            <w:r w:rsidR="004637B4" w:rsidRPr="004637B4">
              <w:rPr>
                <w:rFonts w:eastAsia="Times New Roman"/>
                <w:color w:val="000000"/>
                <w:sz w:val="20"/>
                <w:szCs w:val="20"/>
                <w:lang w:eastAsia="es-CL"/>
              </w:rPr>
              <w:t>9</w:t>
            </w:r>
            <w:r w:rsidR="007042AF" w:rsidRPr="004637B4">
              <w:rPr>
                <w:rFonts w:eastAsia="Times New Roman"/>
                <w:color w:val="000000"/>
                <w:sz w:val="20"/>
                <w:szCs w:val="20"/>
                <w:lang w:eastAsia="es-CL"/>
              </w:rPr>
              <w:t>)</w:t>
            </w:r>
            <w:r w:rsidR="00317459" w:rsidRPr="004637B4">
              <w:rPr>
                <w:rFonts w:eastAsia="Times New Roman"/>
                <w:color w:val="000000"/>
                <w:sz w:val="20"/>
                <w:szCs w:val="20"/>
                <w:lang w:eastAsia="es-CL"/>
              </w:rPr>
              <w:t xml:space="preserve">. Por otro lado además, el titular </w:t>
            </w:r>
            <w:r w:rsidR="000632D6" w:rsidRPr="004637B4">
              <w:rPr>
                <w:rFonts w:eastAsia="Times New Roman"/>
                <w:color w:val="000000"/>
                <w:sz w:val="20"/>
                <w:szCs w:val="20"/>
                <w:lang w:eastAsia="es-CL"/>
              </w:rPr>
              <w:t xml:space="preserve">no </w:t>
            </w:r>
            <w:r w:rsidR="00317459" w:rsidRPr="004637B4">
              <w:rPr>
                <w:rFonts w:eastAsia="Times New Roman"/>
                <w:color w:val="000000"/>
                <w:sz w:val="20"/>
                <w:szCs w:val="20"/>
                <w:lang w:eastAsia="es-CL"/>
              </w:rPr>
              <w:t>remitió por dicha vía</w:t>
            </w:r>
            <w:r w:rsidR="00317459" w:rsidRPr="004637B4">
              <w:rPr>
                <w:rFonts w:ascii="Calibri" w:eastAsia="Times New Roman" w:hAnsi="Calibri"/>
                <w:color w:val="000000"/>
                <w:sz w:val="20"/>
                <w:szCs w:val="20"/>
                <w:lang w:val="es-ES" w:eastAsia="es-CL"/>
              </w:rPr>
              <w:t xml:space="preserve"> la </w:t>
            </w:r>
            <w:r w:rsidR="00317459" w:rsidRPr="004637B4">
              <w:rPr>
                <w:rFonts w:eastAsia="Times New Roman"/>
                <w:color w:val="000000"/>
                <w:sz w:val="20"/>
                <w:szCs w:val="20"/>
                <w:lang w:eastAsia="es-CL"/>
              </w:rPr>
              <w:t xml:space="preserve">información correspondiente a dos (2) </w:t>
            </w:r>
            <w:r w:rsidR="004E47AF" w:rsidRPr="004637B4">
              <w:rPr>
                <w:rFonts w:eastAsia="Times New Roman"/>
                <w:color w:val="000000"/>
                <w:sz w:val="20"/>
                <w:szCs w:val="20"/>
                <w:lang w:eastAsia="es-CL"/>
              </w:rPr>
              <w:t>respuesta</w:t>
            </w:r>
            <w:r w:rsidR="00317459" w:rsidRPr="004637B4">
              <w:rPr>
                <w:rFonts w:eastAsia="Times New Roman"/>
                <w:color w:val="000000"/>
                <w:sz w:val="20"/>
                <w:szCs w:val="20"/>
                <w:lang w:eastAsia="es-CL"/>
              </w:rPr>
              <w:t>s</w:t>
            </w:r>
            <w:r w:rsidR="004E47AF" w:rsidRPr="004637B4">
              <w:rPr>
                <w:rFonts w:eastAsia="Times New Roman"/>
                <w:color w:val="000000"/>
                <w:sz w:val="20"/>
                <w:szCs w:val="20"/>
                <w:lang w:eastAsia="es-CL"/>
              </w:rPr>
              <w:t xml:space="preserve"> a consulta</w:t>
            </w:r>
            <w:r w:rsidR="00317459" w:rsidRPr="004637B4">
              <w:rPr>
                <w:rFonts w:eastAsia="Times New Roman"/>
                <w:color w:val="000000"/>
                <w:sz w:val="20"/>
                <w:szCs w:val="20"/>
                <w:lang w:eastAsia="es-CL"/>
              </w:rPr>
              <w:t>s</w:t>
            </w:r>
            <w:r w:rsidR="004E47AF" w:rsidRPr="004637B4">
              <w:rPr>
                <w:rFonts w:eastAsia="Times New Roman"/>
                <w:color w:val="000000"/>
                <w:sz w:val="20"/>
                <w:szCs w:val="20"/>
                <w:lang w:eastAsia="es-CL"/>
              </w:rPr>
              <w:t xml:space="preserve"> de pertinencia de ingreso al SEIA vinculada</w:t>
            </w:r>
            <w:r w:rsidR="00317459" w:rsidRPr="004637B4">
              <w:rPr>
                <w:rFonts w:eastAsia="Times New Roman"/>
                <w:color w:val="000000"/>
                <w:sz w:val="20"/>
                <w:szCs w:val="20"/>
                <w:lang w:eastAsia="es-CL"/>
              </w:rPr>
              <w:t>s</w:t>
            </w:r>
            <w:r w:rsidR="004E47AF" w:rsidRPr="004637B4">
              <w:rPr>
                <w:rFonts w:eastAsia="Times New Roman"/>
                <w:color w:val="000000"/>
                <w:sz w:val="20"/>
                <w:szCs w:val="20"/>
                <w:lang w:eastAsia="es-CL"/>
              </w:rPr>
              <w:t xml:space="preserve"> a la RCA N°</w:t>
            </w:r>
            <w:r w:rsidR="00317459" w:rsidRPr="004637B4">
              <w:rPr>
                <w:rFonts w:eastAsia="Times New Roman"/>
                <w:color w:val="000000"/>
                <w:sz w:val="20"/>
                <w:szCs w:val="20"/>
                <w:lang w:eastAsia="es-CL"/>
              </w:rPr>
              <w:t>157</w:t>
            </w:r>
            <w:r w:rsidR="004E47AF" w:rsidRPr="004637B4">
              <w:rPr>
                <w:rFonts w:eastAsia="Times New Roman"/>
                <w:color w:val="000000"/>
                <w:sz w:val="20"/>
                <w:szCs w:val="20"/>
                <w:lang w:eastAsia="es-CL"/>
              </w:rPr>
              <w:t>/20</w:t>
            </w:r>
            <w:r w:rsidR="00317459" w:rsidRPr="004637B4">
              <w:rPr>
                <w:rFonts w:eastAsia="Times New Roman"/>
                <w:color w:val="000000"/>
                <w:sz w:val="20"/>
                <w:szCs w:val="20"/>
                <w:lang w:eastAsia="es-CL"/>
              </w:rPr>
              <w:t>10</w:t>
            </w:r>
            <w:r w:rsidR="004E47AF" w:rsidRPr="004637B4">
              <w:rPr>
                <w:rFonts w:eastAsia="Times New Roman"/>
                <w:color w:val="000000"/>
                <w:sz w:val="20"/>
                <w:szCs w:val="20"/>
                <w:lang w:eastAsia="es-CL"/>
              </w:rPr>
              <w:t>, la</w:t>
            </w:r>
            <w:r w:rsidR="00317459" w:rsidRPr="004637B4">
              <w:rPr>
                <w:rFonts w:eastAsia="Times New Roman"/>
                <w:color w:val="000000"/>
                <w:sz w:val="20"/>
                <w:szCs w:val="20"/>
                <w:lang w:eastAsia="es-CL"/>
              </w:rPr>
              <w:t>s</w:t>
            </w:r>
            <w:r w:rsidR="004E47AF" w:rsidRPr="004637B4">
              <w:rPr>
                <w:rFonts w:eastAsia="Times New Roman"/>
                <w:color w:val="000000"/>
                <w:sz w:val="20"/>
                <w:szCs w:val="20"/>
                <w:lang w:eastAsia="es-CL"/>
              </w:rPr>
              <w:t xml:space="preserve"> cual</w:t>
            </w:r>
            <w:r w:rsidR="00317459" w:rsidRPr="004637B4">
              <w:rPr>
                <w:rFonts w:eastAsia="Times New Roman"/>
                <w:color w:val="000000"/>
                <w:sz w:val="20"/>
                <w:szCs w:val="20"/>
                <w:lang w:eastAsia="es-CL"/>
              </w:rPr>
              <w:t>es</w:t>
            </w:r>
            <w:r w:rsidR="004E47AF" w:rsidRPr="004637B4">
              <w:rPr>
                <w:rFonts w:eastAsia="Times New Roman"/>
                <w:color w:val="000000"/>
                <w:sz w:val="20"/>
                <w:szCs w:val="20"/>
                <w:lang w:eastAsia="es-CL"/>
              </w:rPr>
              <w:t xml:space="preserve"> fue</w:t>
            </w:r>
            <w:r w:rsidR="00317459" w:rsidRPr="004637B4">
              <w:rPr>
                <w:rFonts w:eastAsia="Times New Roman"/>
                <w:color w:val="000000"/>
                <w:sz w:val="20"/>
                <w:szCs w:val="20"/>
                <w:lang w:eastAsia="es-CL"/>
              </w:rPr>
              <w:t>ron</w:t>
            </w:r>
            <w:r w:rsidR="004E47AF" w:rsidRPr="004637B4">
              <w:rPr>
                <w:rFonts w:eastAsia="Times New Roman"/>
                <w:color w:val="000000"/>
                <w:sz w:val="20"/>
                <w:szCs w:val="20"/>
                <w:lang w:eastAsia="es-CL"/>
              </w:rPr>
              <w:t xml:space="preserve"> resuelta</w:t>
            </w:r>
            <w:r w:rsidR="00317459" w:rsidRPr="004637B4">
              <w:rPr>
                <w:rFonts w:eastAsia="Times New Roman"/>
                <w:color w:val="000000"/>
                <w:sz w:val="20"/>
                <w:szCs w:val="20"/>
                <w:lang w:eastAsia="es-CL"/>
              </w:rPr>
              <w:t>s</w:t>
            </w:r>
            <w:r w:rsidR="004E47AF" w:rsidRPr="004637B4">
              <w:rPr>
                <w:rFonts w:eastAsia="Times New Roman"/>
                <w:color w:val="000000"/>
                <w:sz w:val="20"/>
                <w:szCs w:val="20"/>
                <w:lang w:eastAsia="es-CL"/>
              </w:rPr>
              <w:t xml:space="preserve"> por el Servicio de Evaluación Ambiental mediante </w:t>
            </w:r>
            <w:r w:rsidR="00317459" w:rsidRPr="004637B4">
              <w:rPr>
                <w:rFonts w:eastAsia="Times New Roman"/>
                <w:color w:val="000000"/>
                <w:sz w:val="20"/>
                <w:szCs w:val="20"/>
                <w:lang w:eastAsia="es-CL"/>
              </w:rPr>
              <w:t>Ord. N°091</w:t>
            </w:r>
            <w:r w:rsidR="00B332EF" w:rsidRPr="004637B4">
              <w:rPr>
                <w:rFonts w:eastAsia="Times New Roman"/>
                <w:color w:val="000000"/>
                <w:sz w:val="20"/>
                <w:szCs w:val="20"/>
                <w:lang w:eastAsia="es-CL"/>
              </w:rPr>
              <w:t xml:space="preserve"> de fecha 05/03/12 </w:t>
            </w:r>
            <w:r w:rsidR="00317459" w:rsidRPr="004637B4">
              <w:rPr>
                <w:rFonts w:eastAsia="Times New Roman"/>
                <w:color w:val="000000"/>
                <w:sz w:val="20"/>
                <w:szCs w:val="20"/>
                <w:lang w:eastAsia="es-CL"/>
              </w:rPr>
              <w:t xml:space="preserve">y </w:t>
            </w:r>
            <w:r w:rsidR="004E47AF" w:rsidRPr="004637B4">
              <w:rPr>
                <w:rFonts w:eastAsia="Times New Roman" w:cs="Calibri"/>
                <w:color w:val="000000"/>
                <w:sz w:val="20"/>
                <w:szCs w:val="20"/>
                <w:lang w:eastAsia="es-CL"/>
              </w:rPr>
              <w:t>Resoluci</w:t>
            </w:r>
            <w:r w:rsidR="00317459" w:rsidRPr="004637B4">
              <w:rPr>
                <w:rFonts w:eastAsia="Times New Roman" w:cs="Calibri"/>
                <w:color w:val="000000"/>
                <w:sz w:val="20"/>
                <w:szCs w:val="20"/>
                <w:lang w:eastAsia="es-CL"/>
              </w:rPr>
              <w:t xml:space="preserve">ón </w:t>
            </w:r>
            <w:r w:rsidR="004E47AF" w:rsidRPr="004637B4">
              <w:rPr>
                <w:rFonts w:eastAsia="Times New Roman" w:cs="Calibri"/>
                <w:color w:val="000000"/>
                <w:sz w:val="20"/>
                <w:szCs w:val="20"/>
                <w:lang w:eastAsia="es-CL"/>
              </w:rPr>
              <w:t>Exenta N°</w:t>
            </w:r>
            <w:r w:rsidR="00317459" w:rsidRPr="004637B4">
              <w:rPr>
                <w:rFonts w:eastAsia="Times New Roman" w:cs="Calibri"/>
                <w:color w:val="000000"/>
                <w:sz w:val="20"/>
                <w:szCs w:val="20"/>
                <w:lang w:eastAsia="es-CL"/>
              </w:rPr>
              <w:t>143</w:t>
            </w:r>
            <w:r w:rsidR="004E47AF" w:rsidRPr="004637B4">
              <w:rPr>
                <w:rFonts w:eastAsia="Times New Roman" w:cs="Calibri"/>
                <w:color w:val="000000"/>
                <w:sz w:val="20"/>
                <w:szCs w:val="20"/>
                <w:lang w:eastAsia="es-CL"/>
              </w:rPr>
              <w:t>/2015/</w:t>
            </w:r>
            <w:r w:rsidR="00317459" w:rsidRPr="004637B4">
              <w:rPr>
                <w:rFonts w:eastAsia="Times New Roman" w:cs="Calibri"/>
                <w:color w:val="000000"/>
                <w:sz w:val="20"/>
                <w:szCs w:val="20"/>
                <w:lang w:eastAsia="es-CL"/>
              </w:rPr>
              <w:t>P11207</w:t>
            </w:r>
            <w:r w:rsidR="00B332EF" w:rsidRPr="004637B4">
              <w:rPr>
                <w:rFonts w:eastAsia="Times New Roman" w:cs="Calibri"/>
                <w:color w:val="000000"/>
                <w:sz w:val="20"/>
                <w:szCs w:val="20"/>
                <w:lang w:eastAsia="es-CL"/>
              </w:rPr>
              <w:t xml:space="preserve"> de fecha 11/06/15</w:t>
            </w:r>
            <w:r w:rsidR="004E47AF" w:rsidRPr="004637B4">
              <w:rPr>
                <w:rFonts w:eastAsia="Times New Roman" w:cs="Calibri"/>
                <w:color w:val="000000"/>
                <w:sz w:val="20"/>
                <w:szCs w:val="20"/>
                <w:lang w:eastAsia="es-CL"/>
              </w:rPr>
              <w:t xml:space="preserve"> </w:t>
            </w:r>
            <w:r w:rsidR="004E47AF" w:rsidRPr="004637B4">
              <w:rPr>
                <w:rFonts w:eastAsia="Times New Roman"/>
                <w:color w:val="000000"/>
                <w:sz w:val="20"/>
                <w:szCs w:val="20"/>
                <w:lang w:eastAsia="es-CL"/>
              </w:rPr>
              <w:t>(</w:t>
            </w:r>
            <w:r w:rsidR="004E47AF" w:rsidRPr="004637B4">
              <w:rPr>
                <w:rFonts w:ascii="Calibri" w:eastAsia="Times New Roman" w:hAnsi="Calibri"/>
                <w:color w:val="000000"/>
                <w:sz w:val="20"/>
                <w:szCs w:val="20"/>
                <w:lang w:val="es-ES" w:eastAsia="es-CL"/>
              </w:rPr>
              <w:t>Ver Fotografía 3</w:t>
            </w:r>
            <w:r w:rsidR="007042AF" w:rsidRPr="004637B4">
              <w:rPr>
                <w:rFonts w:ascii="Calibri" w:eastAsia="Times New Roman" w:hAnsi="Calibri"/>
                <w:color w:val="000000"/>
                <w:sz w:val="20"/>
                <w:szCs w:val="20"/>
                <w:lang w:val="es-ES" w:eastAsia="es-CL"/>
              </w:rPr>
              <w:t>3</w:t>
            </w:r>
            <w:r w:rsidR="00AB5C2F" w:rsidRPr="004637B4">
              <w:rPr>
                <w:rFonts w:ascii="Calibri" w:eastAsia="Times New Roman" w:hAnsi="Calibri"/>
                <w:color w:val="000000"/>
                <w:sz w:val="20"/>
                <w:szCs w:val="20"/>
                <w:lang w:val="es-ES" w:eastAsia="es-CL"/>
              </w:rPr>
              <w:t xml:space="preserve">, además de </w:t>
            </w:r>
            <w:r w:rsidR="004E47AF" w:rsidRPr="004637B4">
              <w:rPr>
                <w:rFonts w:ascii="Calibri" w:eastAsia="Times New Roman" w:hAnsi="Calibri"/>
                <w:color w:val="000000"/>
                <w:sz w:val="20"/>
                <w:szCs w:val="20"/>
                <w:lang w:val="es-ES" w:eastAsia="es-CL"/>
              </w:rPr>
              <w:t>Anexo</w:t>
            </w:r>
            <w:r w:rsidR="00AB5C2F" w:rsidRPr="004637B4">
              <w:rPr>
                <w:rFonts w:ascii="Calibri" w:eastAsia="Times New Roman" w:hAnsi="Calibri"/>
                <w:color w:val="000000"/>
                <w:sz w:val="20"/>
                <w:szCs w:val="20"/>
                <w:lang w:val="es-ES" w:eastAsia="es-CL"/>
              </w:rPr>
              <w:t>s</w:t>
            </w:r>
            <w:r w:rsidR="004E47AF" w:rsidRPr="004637B4">
              <w:rPr>
                <w:rFonts w:ascii="Calibri" w:eastAsia="Times New Roman" w:hAnsi="Calibri"/>
                <w:color w:val="000000"/>
                <w:sz w:val="20"/>
                <w:szCs w:val="20"/>
                <w:lang w:val="es-ES" w:eastAsia="es-CL"/>
              </w:rPr>
              <w:t xml:space="preserve"> </w:t>
            </w:r>
            <w:r w:rsidR="004637B4" w:rsidRPr="004637B4">
              <w:rPr>
                <w:rFonts w:ascii="Calibri" w:eastAsia="Times New Roman" w:hAnsi="Calibri"/>
                <w:color w:val="000000"/>
                <w:sz w:val="20"/>
                <w:szCs w:val="20"/>
                <w:lang w:val="es-ES" w:eastAsia="es-CL"/>
              </w:rPr>
              <w:t>10</w:t>
            </w:r>
            <w:r w:rsidR="00AB5C2F" w:rsidRPr="004637B4">
              <w:rPr>
                <w:rFonts w:ascii="Calibri" w:eastAsia="Times New Roman" w:hAnsi="Calibri"/>
                <w:color w:val="000000"/>
                <w:sz w:val="20"/>
                <w:szCs w:val="20"/>
                <w:lang w:val="es-ES" w:eastAsia="es-CL"/>
              </w:rPr>
              <w:t xml:space="preserve"> y 1</w:t>
            </w:r>
            <w:r w:rsidR="004637B4" w:rsidRPr="004637B4">
              <w:rPr>
                <w:rFonts w:ascii="Calibri" w:eastAsia="Times New Roman" w:hAnsi="Calibri"/>
                <w:color w:val="000000"/>
                <w:sz w:val="20"/>
                <w:szCs w:val="20"/>
                <w:lang w:val="es-ES" w:eastAsia="es-CL"/>
              </w:rPr>
              <w:t>1</w:t>
            </w:r>
            <w:r w:rsidR="004E47AF" w:rsidRPr="004637B4">
              <w:rPr>
                <w:rFonts w:ascii="Calibri" w:eastAsia="Times New Roman" w:hAnsi="Calibri"/>
                <w:color w:val="000000"/>
                <w:sz w:val="20"/>
                <w:szCs w:val="20"/>
                <w:lang w:val="es-ES" w:eastAsia="es-CL"/>
              </w:rPr>
              <w:t xml:space="preserve">). Asimismo, el titular tampoco remitió por </w:t>
            </w:r>
            <w:r w:rsidR="00997532" w:rsidRPr="004637B4">
              <w:rPr>
                <w:rFonts w:ascii="Calibri" w:eastAsia="Times New Roman" w:hAnsi="Calibri"/>
                <w:color w:val="000000"/>
                <w:sz w:val="20"/>
                <w:szCs w:val="20"/>
                <w:lang w:val="es-ES" w:eastAsia="es-CL"/>
              </w:rPr>
              <w:t xml:space="preserve">el canal anteriormente señalado </w:t>
            </w:r>
            <w:r w:rsidR="004E47AF" w:rsidRPr="004637B4">
              <w:rPr>
                <w:rFonts w:ascii="Calibri" w:eastAsia="Times New Roman" w:hAnsi="Calibri"/>
                <w:color w:val="000000"/>
                <w:sz w:val="20"/>
                <w:szCs w:val="20"/>
                <w:lang w:val="es-ES" w:eastAsia="es-CL"/>
              </w:rPr>
              <w:t xml:space="preserve">la </w:t>
            </w:r>
            <w:r w:rsidR="004E47AF" w:rsidRPr="004637B4">
              <w:rPr>
                <w:rFonts w:eastAsia="Times New Roman"/>
                <w:color w:val="000000"/>
                <w:sz w:val="20"/>
                <w:szCs w:val="20"/>
                <w:lang w:eastAsia="es-CL"/>
              </w:rPr>
              <w:t>información correspondiente a una respuesta a consulta de pertinencia de ingreso al SEIA vinculada a la RCA N°</w:t>
            </w:r>
            <w:r w:rsidR="00997532" w:rsidRPr="004637B4">
              <w:rPr>
                <w:rFonts w:eastAsia="Times New Roman"/>
                <w:color w:val="000000"/>
                <w:sz w:val="20"/>
                <w:szCs w:val="20"/>
                <w:lang w:eastAsia="es-CL"/>
              </w:rPr>
              <w:t>282</w:t>
            </w:r>
            <w:r w:rsidR="004E47AF" w:rsidRPr="004637B4">
              <w:rPr>
                <w:rFonts w:eastAsia="Times New Roman"/>
                <w:color w:val="000000"/>
                <w:sz w:val="20"/>
                <w:szCs w:val="20"/>
                <w:lang w:eastAsia="es-CL"/>
              </w:rPr>
              <w:t>/20</w:t>
            </w:r>
            <w:r w:rsidR="00997532" w:rsidRPr="004637B4">
              <w:rPr>
                <w:rFonts w:eastAsia="Times New Roman"/>
                <w:color w:val="000000"/>
                <w:sz w:val="20"/>
                <w:szCs w:val="20"/>
                <w:lang w:eastAsia="es-CL"/>
              </w:rPr>
              <w:t>14</w:t>
            </w:r>
            <w:r w:rsidR="004E47AF" w:rsidRPr="004637B4">
              <w:rPr>
                <w:rFonts w:eastAsia="Times New Roman"/>
                <w:color w:val="000000"/>
                <w:sz w:val="20"/>
                <w:szCs w:val="20"/>
                <w:lang w:eastAsia="es-CL"/>
              </w:rPr>
              <w:t xml:space="preserve">, la cual fue resuelta por el Servicio de Evaluación Ambiental mediante </w:t>
            </w:r>
            <w:r w:rsidR="004E47AF" w:rsidRPr="004637B4">
              <w:rPr>
                <w:rFonts w:eastAsia="Times New Roman" w:cs="Calibri"/>
                <w:color w:val="000000"/>
                <w:sz w:val="20"/>
                <w:szCs w:val="20"/>
                <w:lang w:eastAsia="es-CL"/>
              </w:rPr>
              <w:t>Resolución Exenta N°</w:t>
            </w:r>
            <w:r w:rsidR="00997532" w:rsidRPr="004637B4">
              <w:rPr>
                <w:rFonts w:eastAsia="Times New Roman" w:cs="Calibri"/>
                <w:color w:val="000000"/>
                <w:sz w:val="20"/>
                <w:szCs w:val="20"/>
                <w:lang w:eastAsia="es-CL"/>
              </w:rPr>
              <w:t>368</w:t>
            </w:r>
            <w:r w:rsidR="004E47AF" w:rsidRPr="004637B4">
              <w:rPr>
                <w:rFonts w:eastAsia="Times New Roman" w:cs="Calibri"/>
                <w:color w:val="000000"/>
                <w:sz w:val="20"/>
                <w:szCs w:val="20"/>
                <w:lang w:eastAsia="es-CL"/>
              </w:rPr>
              <w:t>/201</w:t>
            </w:r>
            <w:r w:rsidR="00997532" w:rsidRPr="004637B4">
              <w:rPr>
                <w:rFonts w:eastAsia="Times New Roman" w:cs="Calibri"/>
                <w:color w:val="000000"/>
                <w:sz w:val="20"/>
                <w:szCs w:val="20"/>
                <w:lang w:eastAsia="es-CL"/>
              </w:rPr>
              <w:t>5/P30666</w:t>
            </w:r>
            <w:r w:rsidR="004E47AF" w:rsidRPr="004637B4">
              <w:rPr>
                <w:rFonts w:eastAsia="Times New Roman" w:cs="Calibri"/>
                <w:color w:val="000000"/>
                <w:sz w:val="20"/>
                <w:szCs w:val="20"/>
                <w:lang w:eastAsia="es-CL"/>
              </w:rPr>
              <w:t xml:space="preserve"> de fecha </w:t>
            </w:r>
            <w:r w:rsidR="00997532" w:rsidRPr="004637B4">
              <w:rPr>
                <w:rFonts w:eastAsia="Times New Roman" w:cs="Calibri"/>
                <w:color w:val="000000"/>
                <w:sz w:val="20"/>
                <w:szCs w:val="20"/>
                <w:lang w:eastAsia="es-CL"/>
              </w:rPr>
              <w:t>24</w:t>
            </w:r>
            <w:r w:rsidR="004E47AF" w:rsidRPr="004637B4">
              <w:rPr>
                <w:rFonts w:eastAsia="Times New Roman" w:cs="Calibri"/>
                <w:color w:val="000000"/>
                <w:sz w:val="20"/>
                <w:szCs w:val="20"/>
                <w:lang w:eastAsia="es-CL"/>
              </w:rPr>
              <w:t>/</w:t>
            </w:r>
            <w:r w:rsidR="00997532" w:rsidRPr="004637B4">
              <w:rPr>
                <w:rFonts w:eastAsia="Times New Roman" w:cs="Calibri"/>
                <w:color w:val="000000"/>
                <w:sz w:val="20"/>
                <w:szCs w:val="20"/>
                <w:lang w:eastAsia="es-CL"/>
              </w:rPr>
              <w:t>12</w:t>
            </w:r>
            <w:r w:rsidR="004E47AF" w:rsidRPr="004637B4">
              <w:rPr>
                <w:rFonts w:eastAsia="Times New Roman" w:cs="Calibri"/>
                <w:color w:val="000000"/>
                <w:sz w:val="20"/>
                <w:szCs w:val="20"/>
                <w:lang w:eastAsia="es-CL"/>
              </w:rPr>
              <w:t>/</w:t>
            </w:r>
            <w:r w:rsidR="00997532" w:rsidRPr="004637B4">
              <w:rPr>
                <w:rFonts w:eastAsia="Times New Roman" w:cs="Calibri"/>
                <w:color w:val="000000"/>
                <w:sz w:val="20"/>
                <w:szCs w:val="20"/>
                <w:lang w:eastAsia="es-CL"/>
              </w:rPr>
              <w:t>15</w:t>
            </w:r>
            <w:r w:rsidR="004E47AF" w:rsidRPr="004637B4">
              <w:rPr>
                <w:rFonts w:eastAsia="Times New Roman"/>
                <w:color w:val="000000"/>
                <w:sz w:val="20"/>
                <w:szCs w:val="20"/>
                <w:lang w:eastAsia="es-CL"/>
              </w:rPr>
              <w:t xml:space="preserve"> (</w:t>
            </w:r>
            <w:r w:rsidR="004E47AF" w:rsidRPr="004637B4">
              <w:rPr>
                <w:rFonts w:ascii="Calibri" w:eastAsia="Times New Roman" w:hAnsi="Calibri"/>
                <w:color w:val="000000"/>
                <w:sz w:val="20"/>
                <w:szCs w:val="20"/>
                <w:lang w:val="es-ES" w:eastAsia="es-CL"/>
              </w:rPr>
              <w:t xml:space="preserve">Ver Fotografía </w:t>
            </w:r>
            <w:r w:rsidR="007042AF" w:rsidRPr="004637B4">
              <w:rPr>
                <w:rFonts w:ascii="Calibri" w:eastAsia="Times New Roman" w:hAnsi="Calibri"/>
                <w:color w:val="000000"/>
                <w:sz w:val="20"/>
                <w:szCs w:val="20"/>
                <w:lang w:val="es-ES" w:eastAsia="es-CL"/>
              </w:rPr>
              <w:t>3</w:t>
            </w:r>
            <w:r w:rsidR="004E47AF" w:rsidRPr="004637B4">
              <w:rPr>
                <w:rFonts w:ascii="Calibri" w:eastAsia="Times New Roman" w:hAnsi="Calibri"/>
                <w:color w:val="000000"/>
                <w:sz w:val="20"/>
                <w:szCs w:val="20"/>
                <w:lang w:val="es-ES" w:eastAsia="es-CL"/>
              </w:rPr>
              <w:t>4 y Anexo 1</w:t>
            </w:r>
            <w:r w:rsidR="004637B4" w:rsidRPr="004637B4">
              <w:rPr>
                <w:rFonts w:ascii="Calibri" w:eastAsia="Times New Roman" w:hAnsi="Calibri"/>
                <w:color w:val="000000"/>
                <w:sz w:val="20"/>
                <w:szCs w:val="20"/>
                <w:lang w:val="es-ES" w:eastAsia="es-CL"/>
              </w:rPr>
              <w:t>2</w:t>
            </w:r>
            <w:r w:rsidR="004E47AF" w:rsidRPr="004637B4">
              <w:rPr>
                <w:rFonts w:ascii="Calibri" w:eastAsia="Times New Roman" w:hAnsi="Calibri"/>
                <w:color w:val="000000"/>
                <w:sz w:val="20"/>
                <w:szCs w:val="20"/>
                <w:lang w:val="es-ES" w:eastAsia="es-CL"/>
              </w:rPr>
              <w:t>).</w:t>
            </w:r>
          </w:p>
        </w:tc>
      </w:tr>
    </w:tbl>
    <w:p w14:paraId="5F2768AA" w14:textId="77777777" w:rsidR="00A4524F" w:rsidRDefault="00A4524F" w:rsidP="00A4524F"/>
    <w:tbl>
      <w:tblPr>
        <w:tblW w:w="13778" w:type="dxa"/>
        <w:jc w:val="center"/>
        <w:tblLayout w:type="fixed"/>
        <w:tblCellMar>
          <w:left w:w="70" w:type="dxa"/>
          <w:right w:w="70" w:type="dxa"/>
        </w:tblCellMar>
        <w:tblLook w:val="04A0" w:firstRow="1" w:lastRow="0" w:firstColumn="1" w:lastColumn="0" w:noHBand="0" w:noVBand="1"/>
      </w:tblPr>
      <w:tblGrid>
        <w:gridCol w:w="13778"/>
      </w:tblGrid>
      <w:tr w:rsidR="003550E3" w:rsidRPr="00EA5000" w14:paraId="30E19D83" w14:textId="77777777" w:rsidTr="00E6047B">
        <w:trPr>
          <w:trHeight w:val="300"/>
          <w:jc w:val="center"/>
        </w:trPr>
        <w:tc>
          <w:tcPr>
            <w:tcW w:w="50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88DF0C" w14:textId="74E2D579" w:rsidR="003550E3" w:rsidRPr="00EA5000" w:rsidRDefault="003550E3" w:rsidP="003550E3">
            <w:pPr>
              <w:jc w:val="left"/>
              <w:rPr>
                <w:rFonts w:eastAsia="Times New Roman"/>
                <w:b/>
                <w:bCs/>
                <w:color w:val="000000"/>
                <w:sz w:val="20"/>
                <w:szCs w:val="20"/>
                <w:lang w:eastAsia="es-CL"/>
              </w:rPr>
            </w:pPr>
            <w:r w:rsidRPr="00EA5000">
              <w:rPr>
                <w:rFonts w:eastAsia="Times New Roman"/>
                <w:b/>
                <w:bCs/>
                <w:color w:val="000000"/>
                <w:sz w:val="20"/>
                <w:szCs w:val="20"/>
                <w:lang w:eastAsia="es-CL"/>
              </w:rPr>
              <w:t>Otros Hechos N°2</w:t>
            </w:r>
          </w:p>
        </w:tc>
      </w:tr>
      <w:tr w:rsidR="003550E3" w:rsidRPr="0025129B" w14:paraId="2BE047E4" w14:textId="77777777" w:rsidTr="003C6B89">
        <w:trPr>
          <w:trHeight w:val="625"/>
          <w:jc w:val="center"/>
        </w:trPr>
        <w:tc>
          <w:tcPr>
            <w:tcW w:w="5000" w:type="pct"/>
            <w:tcBorders>
              <w:top w:val="single" w:sz="4" w:space="0" w:color="auto"/>
              <w:left w:val="single" w:sz="4" w:space="0" w:color="auto"/>
              <w:bottom w:val="single" w:sz="4" w:space="0" w:color="auto"/>
              <w:right w:val="single" w:sz="4" w:space="0" w:color="auto"/>
            </w:tcBorders>
            <w:shd w:val="clear" w:color="auto" w:fill="auto"/>
            <w:noWrap/>
          </w:tcPr>
          <w:p w14:paraId="5A646F5F" w14:textId="77777777" w:rsidR="003550E3" w:rsidRPr="00EA5000" w:rsidRDefault="003550E3" w:rsidP="00E6047B">
            <w:pPr>
              <w:jc w:val="left"/>
              <w:rPr>
                <w:rFonts w:eastAsia="Times New Roman"/>
                <w:color w:val="000000"/>
                <w:sz w:val="20"/>
                <w:szCs w:val="20"/>
                <w:lang w:eastAsia="es-CL"/>
              </w:rPr>
            </w:pPr>
            <w:r w:rsidRPr="00EA5000">
              <w:rPr>
                <w:rFonts w:eastAsia="Times New Roman"/>
                <w:b/>
                <w:bCs/>
                <w:color w:val="000000"/>
                <w:sz w:val="20"/>
                <w:szCs w:val="20"/>
                <w:lang w:eastAsia="es-CL"/>
              </w:rPr>
              <w:t>Descripción</w:t>
            </w:r>
            <w:r w:rsidRPr="00EA5000">
              <w:rPr>
                <w:rFonts w:eastAsia="Times New Roman"/>
                <w:color w:val="000000"/>
                <w:sz w:val="20"/>
                <w:szCs w:val="20"/>
                <w:lang w:eastAsia="es-CL"/>
              </w:rPr>
              <w:t>:</w:t>
            </w:r>
          </w:p>
          <w:p w14:paraId="517FB8C5" w14:textId="0B589B20" w:rsidR="003550E3" w:rsidRPr="001D2790" w:rsidRDefault="003550E3" w:rsidP="00EA5000">
            <w:pPr>
              <w:rPr>
                <w:rFonts w:eastAsia="Times New Roman"/>
                <w:b/>
                <w:bCs/>
                <w:color w:val="000000"/>
                <w:sz w:val="20"/>
                <w:szCs w:val="20"/>
                <w:lang w:eastAsia="es-CL"/>
              </w:rPr>
            </w:pPr>
            <w:r w:rsidRPr="00EA5000">
              <w:rPr>
                <w:rFonts w:eastAsia="Times New Roman"/>
                <w:color w:val="000000"/>
                <w:sz w:val="20"/>
                <w:szCs w:val="20"/>
                <w:lang w:eastAsia="es-CL"/>
              </w:rPr>
              <w:t>El titular no remitió l</w:t>
            </w:r>
            <w:r w:rsidR="00EA5000" w:rsidRPr="00EA5000">
              <w:rPr>
                <w:rFonts w:eastAsia="Times New Roman"/>
                <w:color w:val="000000"/>
                <w:sz w:val="20"/>
                <w:szCs w:val="20"/>
                <w:lang w:eastAsia="es-CL"/>
              </w:rPr>
              <w:t xml:space="preserve">os documentos e informaciones </w:t>
            </w:r>
            <w:r w:rsidRPr="00EA5000">
              <w:rPr>
                <w:rFonts w:eastAsia="Times New Roman"/>
                <w:color w:val="000000"/>
                <w:sz w:val="20"/>
                <w:szCs w:val="20"/>
                <w:lang w:eastAsia="es-CL"/>
              </w:rPr>
              <w:t>requerid</w:t>
            </w:r>
            <w:r w:rsidR="00EA5000" w:rsidRPr="00EA5000">
              <w:rPr>
                <w:rFonts w:eastAsia="Times New Roman"/>
                <w:color w:val="000000"/>
                <w:sz w:val="20"/>
                <w:szCs w:val="20"/>
                <w:lang w:eastAsia="es-CL"/>
              </w:rPr>
              <w:t>os</w:t>
            </w:r>
            <w:r w:rsidRPr="00EA5000">
              <w:rPr>
                <w:rFonts w:eastAsia="Times New Roman"/>
                <w:color w:val="000000"/>
                <w:sz w:val="20"/>
                <w:szCs w:val="20"/>
                <w:lang w:eastAsia="es-CL"/>
              </w:rPr>
              <w:t xml:space="preserve"> </w:t>
            </w:r>
            <w:r w:rsidR="00EA5000" w:rsidRPr="00EA5000">
              <w:rPr>
                <w:rFonts w:eastAsia="Times New Roman"/>
                <w:color w:val="000000"/>
                <w:sz w:val="20"/>
                <w:szCs w:val="20"/>
                <w:lang w:eastAsia="es-CL"/>
              </w:rPr>
              <w:t xml:space="preserve">a través del Punto 9 del </w:t>
            </w:r>
            <w:r w:rsidRPr="00EA5000">
              <w:rPr>
                <w:rFonts w:eastAsia="Times New Roman"/>
                <w:color w:val="000000"/>
                <w:sz w:val="20"/>
                <w:szCs w:val="20"/>
                <w:lang w:eastAsia="es-CL"/>
              </w:rPr>
              <w:t xml:space="preserve">Acta de </w:t>
            </w:r>
            <w:r w:rsidR="00EA5000" w:rsidRPr="00EA5000">
              <w:rPr>
                <w:rFonts w:eastAsia="Times New Roman"/>
                <w:color w:val="000000"/>
                <w:sz w:val="20"/>
                <w:szCs w:val="20"/>
                <w:lang w:eastAsia="es-CL"/>
              </w:rPr>
              <w:t>Inspección Ambiental de fecha 12/11/15</w:t>
            </w:r>
            <w:r w:rsidRPr="00EA5000">
              <w:rPr>
                <w:rFonts w:eastAsia="Times New Roman"/>
                <w:color w:val="000000"/>
                <w:sz w:val="20"/>
                <w:szCs w:val="20"/>
                <w:lang w:eastAsia="es-CL"/>
              </w:rPr>
              <w:t>.</w:t>
            </w:r>
          </w:p>
        </w:tc>
      </w:tr>
    </w:tbl>
    <w:p w14:paraId="05E73CDF" w14:textId="77777777" w:rsidR="00A4524F" w:rsidRDefault="00A4524F" w:rsidP="00A4524F"/>
    <w:p w14:paraId="1316E04D" w14:textId="77777777" w:rsidR="00A4524F" w:rsidRDefault="00A4524F" w:rsidP="00A4524F"/>
    <w:p w14:paraId="6FA7A0AB" w14:textId="77777777" w:rsidR="00A4524F" w:rsidRDefault="00A4524F" w:rsidP="00A4524F"/>
    <w:p w14:paraId="0CCBB0E4" w14:textId="77777777" w:rsidR="00A4524F" w:rsidRDefault="00A4524F" w:rsidP="00A4524F"/>
    <w:p w14:paraId="764265D8" w14:textId="77777777" w:rsidR="00F227D1" w:rsidRDefault="00F227D1" w:rsidP="00A4524F"/>
    <w:p w14:paraId="6C49F718" w14:textId="77777777" w:rsidR="00F227D1" w:rsidRDefault="00F227D1" w:rsidP="00A4524F"/>
    <w:p w14:paraId="6C9935A6" w14:textId="77777777" w:rsidR="00F227D1" w:rsidRDefault="00F227D1" w:rsidP="00A4524F"/>
    <w:p w14:paraId="4CAC0ABA" w14:textId="77777777" w:rsidR="00F227D1" w:rsidRDefault="00F227D1" w:rsidP="00A4524F"/>
    <w:p w14:paraId="7F247149" w14:textId="77777777" w:rsidR="00F227D1" w:rsidRDefault="00F227D1" w:rsidP="00A4524F"/>
    <w:p w14:paraId="341AF70E" w14:textId="77777777" w:rsidR="00F227D1" w:rsidRDefault="00F227D1" w:rsidP="00A4524F"/>
    <w:p w14:paraId="09849F8B" w14:textId="77777777" w:rsidR="00F227D1" w:rsidRDefault="00F227D1" w:rsidP="00A4524F"/>
    <w:p w14:paraId="3FE9479A" w14:textId="77777777" w:rsidR="00F227D1" w:rsidRDefault="00F227D1" w:rsidP="00A4524F"/>
    <w:p w14:paraId="736CA9F2" w14:textId="77777777" w:rsidR="00F227D1" w:rsidRDefault="00F227D1" w:rsidP="00A4524F"/>
    <w:p w14:paraId="2AC0A24D" w14:textId="77777777" w:rsidR="00F227D1" w:rsidRDefault="00F227D1" w:rsidP="00A4524F"/>
    <w:p w14:paraId="3B1F2157" w14:textId="77777777" w:rsidR="00F227D1" w:rsidRDefault="00F227D1" w:rsidP="00A4524F"/>
    <w:p w14:paraId="344ED761" w14:textId="77777777" w:rsidR="00F227D1" w:rsidRDefault="00F227D1" w:rsidP="00A4524F"/>
    <w:p w14:paraId="4FA976BC" w14:textId="77777777" w:rsidR="00F227D1" w:rsidRDefault="00F227D1" w:rsidP="00A4524F"/>
    <w:p w14:paraId="333CE39D" w14:textId="77777777" w:rsidR="00F227D1" w:rsidRDefault="00F227D1" w:rsidP="00A4524F"/>
    <w:p w14:paraId="7E5BD6DC" w14:textId="77777777" w:rsidR="00F227D1" w:rsidRDefault="00F227D1" w:rsidP="00A4524F"/>
    <w:p w14:paraId="15C81CDB" w14:textId="77777777" w:rsidR="0067352D" w:rsidRDefault="0067352D" w:rsidP="00A4524F"/>
    <w:tbl>
      <w:tblPr>
        <w:tblW w:w="13808" w:type="dxa"/>
        <w:jc w:val="center"/>
        <w:tblCellMar>
          <w:left w:w="70" w:type="dxa"/>
          <w:right w:w="70" w:type="dxa"/>
        </w:tblCellMar>
        <w:tblLook w:val="04A0" w:firstRow="1" w:lastRow="0" w:firstColumn="1" w:lastColumn="0" w:noHBand="0" w:noVBand="1"/>
      </w:tblPr>
      <w:tblGrid>
        <w:gridCol w:w="6084"/>
        <w:gridCol w:w="7724"/>
      </w:tblGrid>
      <w:tr w:rsidR="00F227D1" w:rsidRPr="0067352D" w14:paraId="21F3E6A7" w14:textId="77777777" w:rsidTr="00E6047B">
        <w:trPr>
          <w:trHeight w:val="301"/>
          <w:jc w:val="center"/>
        </w:trPr>
        <w:tc>
          <w:tcPr>
            <w:tcW w:w="5000" w:type="pct"/>
            <w:gridSpan w:val="2"/>
            <w:tcBorders>
              <w:top w:val="single" w:sz="8" w:space="0" w:color="auto"/>
              <w:left w:val="single" w:sz="4" w:space="0" w:color="auto"/>
              <w:bottom w:val="nil"/>
              <w:right w:val="single" w:sz="4" w:space="0" w:color="auto"/>
            </w:tcBorders>
            <w:noWrap/>
            <w:vAlign w:val="center"/>
            <w:hideMark/>
          </w:tcPr>
          <w:p w14:paraId="47123E7C" w14:textId="77777777" w:rsidR="00F227D1" w:rsidRPr="0067352D" w:rsidRDefault="00F227D1" w:rsidP="00E6047B">
            <w:pPr>
              <w:jc w:val="center"/>
              <w:rPr>
                <w:noProof/>
                <w:lang w:val="es-ES" w:eastAsia="es-CL"/>
              </w:rPr>
            </w:pPr>
            <w:r w:rsidRPr="0067352D">
              <w:rPr>
                <w:rFonts w:eastAsia="Times New Roman"/>
                <w:b/>
                <w:bCs/>
                <w:color w:val="000000"/>
                <w:sz w:val="20"/>
                <w:szCs w:val="20"/>
                <w:lang w:val="es-ES" w:eastAsia="es-CL"/>
              </w:rPr>
              <w:t>Registros</w:t>
            </w:r>
          </w:p>
        </w:tc>
      </w:tr>
      <w:tr w:rsidR="00F227D1" w:rsidRPr="0067352D" w14:paraId="190B1F95" w14:textId="77777777" w:rsidTr="00E6047B">
        <w:trPr>
          <w:trHeight w:val="5155"/>
          <w:jc w:val="center"/>
        </w:trPr>
        <w:tc>
          <w:tcPr>
            <w:tcW w:w="5000" w:type="pct"/>
            <w:gridSpan w:val="2"/>
            <w:tcBorders>
              <w:top w:val="single" w:sz="8" w:space="0" w:color="auto"/>
              <w:left w:val="single" w:sz="4" w:space="0" w:color="auto"/>
              <w:bottom w:val="nil"/>
              <w:right w:val="single" w:sz="4" w:space="0" w:color="auto"/>
            </w:tcBorders>
            <w:noWrap/>
            <w:vAlign w:val="center"/>
          </w:tcPr>
          <w:p w14:paraId="24E452B6" w14:textId="77777777" w:rsidR="00F227D1" w:rsidRPr="0067352D" w:rsidRDefault="00F227D1" w:rsidP="00E6047B">
            <w:pPr>
              <w:jc w:val="center"/>
              <w:rPr>
                <w:rFonts w:ascii="Times New Roman" w:eastAsia="Times New Roman" w:hAnsi="Times New Roman"/>
                <w:snapToGrid w:val="0"/>
                <w:color w:val="000000"/>
                <w:w w:val="1"/>
                <w:sz w:val="2"/>
                <w:szCs w:val="2"/>
                <w:bdr w:val="none" w:sz="0" w:space="0" w:color="auto" w:frame="1"/>
                <w:shd w:val="clear" w:color="auto" w:fill="000000"/>
                <w:lang w:val="es-ES" w:eastAsia="x-none" w:bidi="x-none"/>
              </w:rPr>
            </w:pPr>
          </w:p>
          <w:p w14:paraId="6645D2E0" w14:textId="77777777" w:rsidR="00F227D1" w:rsidRPr="0067352D" w:rsidRDefault="00F227D1" w:rsidP="00E6047B">
            <w:pPr>
              <w:jc w:val="center"/>
              <w:rPr>
                <w:rFonts w:ascii="Times New Roman" w:eastAsia="Times New Roman" w:hAnsi="Times New Roman"/>
                <w:snapToGrid w:val="0"/>
                <w:color w:val="000000"/>
                <w:w w:val="1"/>
                <w:sz w:val="2"/>
                <w:szCs w:val="2"/>
                <w:bdr w:val="none" w:sz="0" w:space="0" w:color="auto" w:frame="1"/>
                <w:shd w:val="clear" w:color="auto" w:fill="000000"/>
                <w:lang w:val="es-ES" w:eastAsia="x-none" w:bidi="x-none"/>
              </w:rPr>
            </w:pPr>
          </w:p>
          <w:p w14:paraId="1FB7D583" w14:textId="77777777" w:rsidR="00F227D1" w:rsidRPr="0067352D" w:rsidRDefault="00F227D1" w:rsidP="00E6047B">
            <w:pPr>
              <w:jc w:val="center"/>
              <w:rPr>
                <w:rFonts w:ascii="Times New Roman" w:eastAsia="Times New Roman" w:hAnsi="Times New Roman"/>
                <w:snapToGrid w:val="0"/>
                <w:color w:val="000000"/>
                <w:w w:val="1"/>
                <w:sz w:val="2"/>
                <w:szCs w:val="2"/>
                <w:bdr w:val="none" w:sz="0" w:space="0" w:color="auto" w:frame="1"/>
                <w:shd w:val="clear" w:color="auto" w:fill="000000"/>
                <w:lang w:val="es-ES" w:eastAsia="x-none" w:bidi="x-none"/>
              </w:rPr>
            </w:pPr>
          </w:p>
          <w:p w14:paraId="6A86B8E9" w14:textId="77777777" w:rsidR="00F227D1" w:rsidRPr="0067352D" w:rsidRDefault="00F227D1" w:rsidP="00E6047B">
            <w:pPr>
              <w:jc w:val="center"/>
              <w:rPr>
                <w:rFonts w:ascii="Times New Roman" w:eastAsia="Times New Roman" w:hAnsi="Times New Roman"/>
                <w:snapToGrid w:val="0"/>
                <w:color w:val="000000"/>
                <w:w w:val="1"/>
                <w:sz w:val="2"/>
                <w:szCs w:val="2"/>
                <w:bdr w:val="none" w:sz="0" w:space="0" w:color="auto" w:frame="1"/>
                <w:shd w:val="clear" w:color="auto" w:fill="000000"/>
                <w:lang w:val="es-ES" w:eastAsia="x-none" w:bidi="x-none"/>
              </w:rPr>
            </w:pPr>
          </w:p>
          <w:p w14:paraId="4D70B6EF" w14:textId="77777777" w:rsidR="00F227D1" w:rsidRPr="0067352D" w:rsidRDefault="00F227D1" w:rsidP="00E6047B">
            <w:pPr>
              <w:jc w:val="center"/>
              <w:rPr>
                <w:rFonts w:ascii="Times New Roman" w:eastAsia="Times New Roman" w:hAnsi="Times New Roman"/>
                <w:snapToGrid w:val="0"/>
                <w:color w:val="000000"/>
                <w:w w:val="1"/>
                <w:sz w:val="2"/>
                <w:szCs w:val="2"/>
                <w:bdr w:val="none" w:sz="0" w:space="0" w:color="auto" w:frame="1"/>
                <w:shd w:val="clear" w:color="auto" w:fill="000000"/>
                <w:lang w:val="es-ES" w:eastAsia="x-none" w:bidi="x-none"/>
              </w:rPr>
            </w:pPr>
          </w:p>
          <w:p w14:paraId="7826C510" w14:textId="77777777" w:rsidR="00F227D1" w:rsidRPr="0067352D" w:rsidRDefault="00F227D1" w:rsidP="00E6047B">
            <w:pPr>
              <w:jc w:val="center"/>
              <w:rPr>
                <w:rFonts w:ascii="Times New Roman" w:eastAsia="Times New Roman" w:hAnsi="Times New Roman"/>
                <w:snapToGrid w:val="0"/>
                <w:color w:val="000000"/>
                <w:w w:val="1"/>
                <w:sz w:val="2"/>
                <w:szCs w:val="2"/>
                <w:bdr w:val="none" w:sz="0" w:space="0" w:color="auto" w:frame="1"/>
                <w:shd w:val="clear" w:color="auto" w:fill="000000"/>
                <w:lang w:val="es-ES" w:eastAsia="x-none" w:bidi="x-none"/>
              </w:rPr>
            </w:pPr>
            <w:r w:rsidRPr="0067352D">
              <w:rPr>
                <w:noProof/>
                <w:lang w:eastAsia="es-CL"/>
              </w:rPr>
              <mc:AlternateContent>
                <mc:Choice Requires="wps">
                  <w:drawing>
                    <wp:anchor distT="0" distB="0" distL="114300" distR="114300" simplePos="0" relativeHeight="253602816" behindDoc="0" locked="0" layoutInCell="1" allowOverlap="1" wp14:anchorId="2B0E8570" wp14:editId="6721F3C0">
                      <wp:simplePos x="0" y="0"/>
                      <wp:positionH relativeFrom="column">
                        <wp:posOffset>2823210</wp:posOffset>
                      </wp:positionH>
                      <wp:positionV relativeFrom="paragraph">
                        <wp:posOffset>3422015</wp:posOffset>
                      </wp:positionV>
                      <wp:extent cx="0" cy="0"/>
                      <wp:effectExtent l="0" t="0" r="0" b="0"/>
                      <wp:wrapNone/>
                      <wp:docPr id="63" name="Conector recto de flecha 255"/>
                      <wp:cNvGraphicFramePr/>
                      <a:graphic xmlns:a="http://schemas.openxmlformats.org/drawingml/2006/main">
                        <a:graphicData uri="http://schemas.microsoft.com/office/word/2010/wordprocessingShape">
                          <wps:wsp>
                            <wps:cNvCnPr/>
                            <wps:spPr>
                              <a:xfrm>
                                <a:off x="0" y="0"/>
                                <a:ext cx="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Conector recto de flecha 255" o:spid="_x0000_s1026" type="#_x0000_t32" style="position:absolute;margin-left:222.3pt;margin-top:269.45pt;width:0;height:0;z-index:25360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" strokecolor="#4579b8 [3044]">
                      <v:stroke endarrow="open"/>
                    </v:shape>
                  </w:pict>
                </mc:Fallback>
              </mc:AlternateContent>
            </w:r>
            <w:r w:rsidRPr="0067352D">
              <w:rPr>
                <w:rFonts w:ascii="Times New Roman" w:eastAsia="Times New Roman" w:hAnsi="Times New Roman"/>
                <w:snapToGrid w:val="0"/>
                <w:color w:val="000000"/>
                <w:w w:val="1"/>
                <w:sz w:val="2"/>
                <w:szCs w:val="2"/>
                <w:bdr w:val="none" w:sz="0" w:space="0" w:color="auto" w:frame="1"/>
                <w:shd w:val="clear" w:color="auto" w:fill="000000"/>
                <w:lang w:val="x-none" w:eastAsia="x-none" w:bidi="x-none"/>
              </w:rPr>
              <w:t xml:space="preserve"> </w:t>
            </w:r>
          </w:p>
          <w:p w14:paraId="0262F9A4" w14:textId="77777777" w:rsidR="00F227D1" w:rsidRPr="0067352D" w:rsidRDefault="00F227D1" w:rsidP="00E6047B">
            <w:pPr>
              <w:jc w:val="center"/>
              <w:rPr>
                <w:rFonts w:ascii="Times New Roman" w:eastAsia="Times New Roman" w:hAnsi="Times New Roman"/>
                <w:snapToGrid w:val="0"/>
                <w:color w:val="000000"/>
                <w:w w:val="1"/>
                <w:sz w:val="2"/>
                <w:szCs w:val="2"/>
                <w:bdr w:val="none" w:sz="0" w:space="0" w:color="auto" w:frame="1"/>
                <w:shd w:val="clear" w:color="auto" w:fill="000000"/>
                <w:lang w:val="es-ES" w:eastAsia="x-none" w:bidi="x-none"/>
              </w:rPr>
            </w:pPr>
          </w:p>
          <w:p w14:paraId="2A0FC1C0" w14:textId="77777777" w:rsidR="00F227D1" w:rsidRPr="0067352D" w:rsidRDefault="00F227D1" w:rsidP="00E6047B">
            <w:pPr>
              <w:jc w:val="center"/>
              <w:rPr>
                <w:rFonts w:ascii="Calibri" w:eastAsia="Times New Roman" w:hAnsi="Calibri"/>
                <w:bCs/>
                <w:color w:val="000000"/>
                <w:lang w:val="es-ES" w:eastAsia="es-CL"/>
              </w:rPr>
            </w:pPr>
          </w:p>
          <w:p w14:paraId="3988ACEF" w14:textId="19BF1342" w:rsidR="00F227D1" w:rsidRPr="0067352D" w:rsidRDefault="0067352D" w:rsidP="00E6047B">
            <w:pPr>
              <w:jc w:val="center"/>
              <w:rPr>
                <w:rFonts w:ascii="Calibri" w:eastAsia="Times New Roman" w:hAnsi="Calibri"/>
                <w:bCs/>
                <w:color w:val="000000"/>
                <w:lang w:val="es-ES" w:eastAsia="es-CL"/>
              </w:rPr>
            </w:pPr>
            <w:r w:rsidRPr="0067352D">
              <w:rPr>
                <w:rFonts w:ascii="Times New Roman" w:eastAsia="Times New Roman" w:hAnsi="Times New Roman"/>
                <w:noProof/>
                <w:snapToGrid w:val="0"/>
                <w:color w:val="000000"/>
                <w:w w:val="0"/>
                <w:sz w:val="0"/>
                <w:szCs w:val="0"/>
                <w:u w:color="000000"/>
                <w:bdr w:val="none" w:sz="0" w:space="0" w:color="000000"/>
                <w:shd w:val="clear" w:color="000000" w:fill="000000"/>
                <w:lang w:eastAsia="es-CL"/>
              </w:rPr>
              <mc:AlternateContent>
                <mc:Choice Requires="wps">
                  <w:drawing>
                    <wp:anchor distT="0" distB="0" distL="114300" distR="114300" simplePos="0" relativeHeight="253604864" behindDoc="0" locked="0" layoutInCell="1" allowOverlap="1" wp14:anchorId="43374ED8" wp14:editId="676A1D37">
                      <wp:simplePos x="0" y="0"/>
                      <wp:positionH relativeFrom="column">
                        <wp:posOffset>7638415</wp:posOffset>
                      </wp:positionH>
                      <wp:positionV relativeFrom="paragraph">
                        <wp:posOffset>2647950</wp:posOffset>
                      </wp:positionV>
                      <wp:extent cx="838200" cy="1162050"/>
                      <wp:effectExtent l="9525" t="9525" r="28575" b="28575"/>
                      <wp:wrapNone/>
                      <wp:docPr id="296" name="296 Elipse"/>
                      <wp:cNvGraphicFramePr/>
                      <a:graphic xmlns:a="http://schemas.openxmlformats.org/drawingml/2006/main">
                        <a:graphicData uri="http://schemas.microsoft.com/office/word/2010/wordprocessingShape">
                          <wps:wsp>
                            <wps:cNvSpPr/>
                            <wps:spPr>
                              <a:xfrm rot="5400000">
                                <a:off x="0" y="0"/>
                                <a:ext cx="838200" cy="1162050"/>
                              </a:xfrm>
                              <a:prstGeom prst="ellipse">
                                <a:avLst/>
                              </a:prstGeom>
                              <a:noFill/>
                              <a:ln w="38100">
                                <a:solidFill>
                                  <a:srgbClr val="FFC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296 Elipse" o:spid="_x0000_s1026" style="position:absolute;margin-left:601.45pt;margin-top:208.5pt;width:66pt;height:91.5pt;rotation:90;z-index:25360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" filled="f" strokecolor="#ffc000" strokeweight="3pt">
                      <v:stroke dashstyle="dash"/>
                    </v:oval>
                  </w:pict>
                </mc:Fallback>
              </mc:AlternateContent>
            </w:r>
            <w:r w:rsidRPr="0067352D">
              <w:rPr>
                <w:rFonts w:ascii="Calibri" w:eastAsia="Times New Roman" w:hAnsi="Calibri"/>
                <w:bCs/>
                <w:noProof/>
                <w:color w:val="000000"/>
                <w:lang w:eastAsia="es-CL"/>
              </w:rPr>
              <w:drawing>
                <wp:inline distT="0" distB="0" distL="0" distR="0" wp14:anchorId="005EAD61" wp14:editId="52528B27">
                  <wp:extent cx="8469649" cy="3912781"/>
                  <wp:effectExtent l="0" t="0" r="7620" b="0"/>
                  <wp:docPr id="290" name="Imagen 290" descr="C:\Users\andy.morrison\Desktop\185_2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ndy.morrison\Desktop\185_2001.jpg"/>
                          <pic:cNvPicPr>
                            <a:picLocks noChangeAspect="1" noChangeArrowheads="1"/>
                          </pic:cNvPicPr>
                        </pic:nvPicPr>
                        <pic:blipFill rotWithShape="1">
                          <a:blip r:embed="rId109">
                            <a:extLst>
                              <a:ext uri="{28A0092B-C50C-407E-A947-70E740481C1C}">
                                <a14:useLocalDpi xmlns:a14="http://schemas.microsoft.com/office/drawing/2010/main" val="0"/>
                              </a:ext>
                            </a:extLst>
                          </a:blip>
                          <a:srcRect l="699" t="13438" r="1258" b="5970"/>
                          <a:stretch/>
                        </pic:blipFill>
                        <pic:spPr bwMode="auto">
                          <a:xfrm>
                            <a:off x="0" y="0"/>
                            <a:ext cx="8478223" cy="3916742"/>
                          </a:xfrm>
                          <a:prstGeom prst="rect">
                            <a:avLst/>
                          </a:prstGeom>
                          <a:noFill/>
                          <a:ln>
                            <a:noFill/>
                          </a:ln>
                          <a:extLst>
                            <a:ext uri="{53640926-AAD7-44D8-BBD7-CCE9431645EC}">
                              <a14:shadowObscured xmlns:a14="http://schemas.microsoft.com/office/drawing/2010/main"/>
                            </a:ext>
                          </a:extLst>
                        </pic:spPr>
                      </pic:pic>
                    </a:graphicData>
                  </a:graphic>
                </wp:inline>
              </w:drawing>
            </w:r>
          </w:p>
          <w:p w14:paraId="4B5F108F" w14:textId="77777777" w:rsidR="00F227D1" w:rsidRPr="0067352D" w:rsidRDefault="00F227D1" w:rsidP="00E6047B">
            <w:pPr>
              <w:jc w:val="center"/>
              <w:rPr>
                <w:rFonts w:ascii="Calibri" w:eastAsia="Times New Roman" w:hAnsi="Calibri"/>
                <w:bCs/>
                <w:color w:val="000000"/>
                <w:lang w:val="es-ES" w:eastAsia="es-CL"/>
              </w:rPr>
            </w:pPr>
          </w:p>
        </w:tc>
      </w:tr>
      <w:tr w:rsidR="00F227D1" w:rsidRPr="0067352D" w14:paraId="687917A2" w14:textId="77777777" w:rsidTr="00E6047B">
        <w:trPr>
          <w:trHeight w:val="300"/>
          <w:jc w:val="center"/>
        </w:trPr>
        <w:tc>
          <w:tcPr>
            <w:tcW w:w="2203" w:type="pct"/>
            <w:tcBorders>
              <w:top w:val="single" w:sz="4" w:space="0" w:color="auto"/>
              <w:left w:val="single" w:sz="4" w:space="0" w:color="auto"/>
              <w:bottom w:val="single" w:sz="4" w:space="0" w:color="000000"/>
              <w:right w:val="single" w:sz="4" w:space="0" w:color="000000"/>
            </w:tcBorders>
            <w:noWrap/>
            <w:vAlign w:val="center"/>
            <w:hideMark/>
          </w:tcPr>
          <w:p w14:paraId="5AC7649A" w14:textId="77777777" w:rsidR="00F227D1" w:rsidRPr="0067352D" w:rsidRDefault="00F227D1" w:rsidP="00E6047B">
            <w:pPr>
              <w:pStyle w:val="Epgrafe"/>
              <w:rPr>
                <w:rFonts w:ascii="Calibri" w:eastAsia="Times New Roman" w:hAnsi="Calibri"/>
                <w:color w:val="000000"/>
                <w:lang w:val="es-ES" w:eastAsia="es-CL"/>
              </w:rPr>
            </w:pPr>
            <w:bookmarkStart w:id="183" w:name="_Toc436998270"/>
            <w:bookmarkStart w:id="184" w:name="_Toc438510229"/>
            <w:bookmarkStart w:id="185" w:name="_Toc439068963"/>
            <w:bookmarkStart w:id="186" w:name="_Toc439846768"/>
            <w:bookmarkStart w:id="187" w:name="_Toc451952138"/>
            <w:r w:rsidRPr="0067352D">
              <w:rPr>
                <w:lang w:val="es-ES"/>
              </w:rPr>
              <w:t xml:space="preserve">Fotografía </w:t>
            </w:r>
            <w:r w:rsidRPr="0067352D">
              <w:rPr>
                <w:lang w:val="es-ES"/>
              </w:rPr>
              <w:fldChar w:fldCharType="begin"/>
            </w:r>
            <w:r w:rsidRPr="0067352D">
              <w:rPr>
                <w:lang w:val="es-ES"/>
              </w:rPr>
              <w:instrText xml:space="preserve"> SEQ Fotografía \* ARABIC </w:instrText>
            </w:r>
            <w:r w:rsidRPr="0067352D">
              <w:rPr>
                <w:lang w:val="es-ES"/>
              </w:rPr>
              <w:fldChar w:fldCharType="separate"/>
            </w:r>
            <w:r w:rsidRPr="0067352D">
              <w:rPr>
                <w:noProof/>
                <w:lang w:val="es-ES"/>
              </w:rPr>
              <w:t>32</w:t>
            </w:r>
            <w:r w:rsidRPr="0067352D">
              <w:rPr>
                <w:lang w:val="es-ES"/>
              </w:rPr>
              <w:fldChar w:fldCharType="end"/>
            </w:r>
            <w:r w:rsidRPr="0067352D">
              <w:rPr>
                <w:lang w:val="es-ES"/>
              </w:rPr>
              <w:t>.</w:t>
            </w:r>
            <w:bookmarkEnd w:id="183"/>
            <w:bookmarkEnd w:id="184"/>
            <w:bookmarkEnd w:id="185"/>
            <w:bookmarkEnd w:id="186"/>
            <w:bookmarkEnd w:id="187"/>
          </w:p>
        </w:tc>
        <w:tc>
          <w:tcPr>
            <w:tcW w:w="2797" w:type="pct"/>
            <w:tcBorders>
              <w:top w:val="single" w:sz="4" w:space="0" w:color="auto"/>
              <w:left w:val="single" w:sz="4" w:space="0" w:color="auto"/>
              <w:bottom w:val="single" w:sz="4" w:space="0" w:color="000000"/>
              <w:right w:val="single" w:sz="4" w:space="0" w:color="000000"/>
            </w:tcBorders>
            <w:noWrap/>
            <w:vAlign w:val="center"/>
            <w:hideMark/>
          </w:tcPr>
          <w:p w14:paraId="2E6B611B" w14:textId="5017E429" w:rsidR="00F227D1" w:rsidRPr="0067352D" w:rsidRDefault="00F227D1" w:rsidP="00F227D1">
            <w:pPr>
              <w:jc w:val="left"/>
              <w:rPr>
                <w:rFonts w:eastAsia="Times New Roman"/>
                <w:b/>
                <w:color w:val="000000"/>
                <w:sz w:val="18"/>
                <w:szCs w:val="18"/>
                <w:lang w:val="es-ES" w:eastAsia="es-CL"/>
              </w:rPr>
            </w:pPr>
            <w:r w:rsidRPr="0067352D">
              <w:rPr>
                <w:rFonts w:eastAsia="Times New Roman"/>
                <w:b/>
                <w:color w:val="000000"/>
                <w:sz w:val="18"/>
                <w:szCs w:val="18"/>
                <w:lang w:val="es-ES" w:eastAsia="es-CL"/>
              </w:rPr>
              <w:t>Fecha :</w:t>
            </w:r>
            <w:r w:rsidRPr="0067352D">
              <w:rPr>
                <w:rFonts w:eastAsia="Times New Roman"/>
                <w:color w:val="000000"/>
                <w:sz w:val="18"/>
                <w:szCs w:val="18"/>
                <w:lang w:val="es-ES" w:eastAsia="es-CL"/>
              </w:rPr>
              <w:t xml:space="preserve"> 24-05-2</w:t>
            </w:r>
            <w:r w:rsidRPr="0067352D">
              <w:rPr>
                <w:rFonts w:eastAsia="Times New Roman"/>
                <w:sz w:val="18"/>
                <w:szCs w:val="18"/>
                <w:lang w:val="es-ES" w:eastAsia="es-CL"/>
              </w:rPr>
              <w:t>016 (Fecha de consulta del Sistema RCA)</w:t>
            </w:r>
          </w:p>
        </w:tc>
      </w:tr>
      <w:tr w:rsidR="00F227D1" w14:paraId="10F08149" w14:textId="77777777" w:rsidTr="00E6047B">
        <w:trPr>
          <w:trHeight w:val="300"/>
          <w:jc w:val="center"/>
        </w:trPr>
        <w:tc>
          <w:tcPr>
            <w:tcW w:w="5000" w:type="pct"/>
            <w:gridSpan w:val="2"/>
            <w:vMerge w:val="restart"/>
            <w:tcBorders>
              <w:top w:val="single" w:sz="4" w:space="0" w:color="auto"/>
              <w:left w:val="single" w:sz="4" w:space="0" w:color="auto"/>
              <w:bottom w:val="single" w:sz="4" w:space="0" w:color="000000"/>
              <w:right w:val="single" w:sz="4" w:space="0" w:color="000000"/>
            </w:tcBorders>
            <w:hideMark/>
          </w:tcPr>
          <w:p w14:paraId="088C7EFE" w14:textId="4D8A9703" w:rsidR="00F227D1" w:rsidRPr="0008630A" w:rsidRDefault="00F227D1" w:rsidP="0067352D">
            <w:pPr>
              <w:rPr>
                <w:rFonts w:ascii="Calibri" w:eastAsia="Times New Roman" w:hAnsi="Calibri"/>
                <w:color w:val="000000"/>
                <w:sz w:val="18"/>
                <w:szCs w:val="18"/>
                <w:lang w:val="es-ES" w:eastAsia="es-CL"/>
              </w:rPr>
            </w:pPr>
            <w:r w:rsidRPr="0067352D">
              <w:rPr>
                <w:rFonts w:eastAsia="Times New Roman"/>
                <w:b/>
                <w:color w:val="000000"/>
                <w:sz w:val="18"/>
                <w:szCs w:val="18"/>
                <w:lang w:val="es-ES" w:eastAsia="es-CL"/>
              </w:rPr>
              <w:t>Descripción Medio de Prueba:</w:t>
            </w:r>
            <w:r w:rsidRPr="0067352D">
              <w:rPr>
                <w:rFonts w:eastAsia="Times New Roman"/>
                <w:color w:val="000000"/>
                <w:sz w:val="18"/>
                <w:szCs w:val="18"/>
                <w:lang w:val="es-ES" w:eastAsia="es-CL"/>
              </w:rPr>
              <w:t xml:space="preserve"> Vista de formulario electrónico vinculado al Sistema RCA, correspondiente al proyecto “</w:t>
            </w:r>
            <w:r w:rsidR="0067352D" w:rsidRPr="0067352D">
              <w:rPr>
                <w:rFonts w:eastAsia="Times New Roman"/>
                <w:color w:val="000000"/>
                <w:sz w:val="18"/>
                <w:szCs w:val="18"/>
                <w:lang w:val="es-ES" w:eastAsia="es-CL"/>
              </w:rPr>
              <w:t>Ampliación Remodelación y Modificación del Sistema de Alcantarillado de la Hostería del Complejo Turístico Lago Grey</w:t>
            </w:r>
            <w:r w:rsidRPr="0067352D">
              <w:rPr>
                <w:rFonts w:eastAsia="Times New Roman"/>
                <w:color w:val="000000"/>
                <w:sz w:val="18"/>
                <w:szCs w:val="18"/>
                <w:lang w:val="es-ES" w:eastAsia="es-CL"/>
              </w:rPr>
              <w:t>” (RCA N°</w:t>
            </w:r>
            <w:r w:rsidR="0067352D" w:rsidRPr="0067352D">
              <w:rPr>
                <w:rFonts w:eastAsia="Times New Roman"/>
                <w:color w:val="000000"/>
                <w:sz w:val="18"/>
                <w:szCs w:val="18"/>
                <w:lang w:val="es-ES" w:eastAsia="es-CL"/>
              </w:rPr>
              <w:t>185</w:t>
            </w:r>
            <w:r w:rsidRPr="0067352D">
              <w:rPr>
                <w:rFonts w:eastAsia="Times New Roman"/>
                <w:color w:val="000000"/>
                <w:sz w:val="18"/>
                <w:szCs w:val="18"/>
                <w:lang w:val="es-ES" w:eastAsia="es-CL"/>
              </w:rPr>
              <w:t>/200</w:t>
            </w:r>
            <w:r w:rsidR="0067352D" w:rsidRPr="0067352D">
              <w:rPr>
                <w:rFonts w:eastAsia="Times New Roman"/>
                <w:color w:val="000000"/>
                <w:sz w:val="18"/>
                <w:szCs w:val="18"/>
                <w:lang w:val="es-ES" w:eastAsia="es-CL"/>
              </w:rPr>
              <w:t>1</w:t>
            </w:r>
            <w:r w:rsidRPr="0067352D">
              <w:rPr>
                <w:rFonts w:eastAsia="Times New Roman"/>
                <w:color w:val="000000"/>
                <w:sz w:val="18"/>
                <w:szCs w:val="18"/>
                <w:lang w:val="es-ES" w:eastAsia="es-CL"/>
              </w:rPr>
              <w:t>).</w:t>
            </w:r>
          </w:p>
        </w:tc>
      </w:tr>
      <w:tr w:rsidR="00F227D1" w14:paraId="118EB6FB" w14:textId="77777777" w:rsidTr="00E6047B">
        <w:trPr>
          <w:trHeight w:val="269"/>
          <w:jc w:val="center"/>
        </w:trPr>
        <w:tc>
          <w:tcPr>
            <w:tcW w:w="5000" w:type="pct"/>
            <w:gridSpan w:val="2"/>
            <w:vMerge/>
            <w:tcBorders>
              <w:top w:val="single" w:sz="4" w:space="0" w:color="auto"/>
              <w:left w:val="single" w:sz="4" w:space="0" w:color="auto"/>
              <w:bottom w:val="single" w:sz="4" w:space="0" w:color="000000"/>
              <w:right w:val="single" w:sz="4" w:space="0" w:color="000000"/>
            </w:tcBorders>
            <w:vAlign w:val="center"/>
            <w:hideMark/>
          </w:tcPr>
          <w:p w14:paraId="759C8B08" w14:textId="77777777" w:rsidR="00F227D1" w:rsidRDefault="00F227D1" w:rsidP="00E6047B">
            <w:pPr>
              <w:jc w:val="left"/>
              <w:rPr>
                <w:rFonts w:ascii="Calibri" w:eastAsia="Times New Roman" w:hAnsi="Calibri"/>
                <w:color w:val="000000"/>
                <w:sz w:val="18"/>
                <w:szCs w:val="18"/>
                <w:lang w:val="es-ES" w:eastAsia="es-CL"/>
              </w:rPr>
            </w:pPr>
          </w:p>
        </w:tc>
      </w:tr>
    </w:tbl>
    <w:p w14:paraId="7D4DDC89" w14:textId="77777777" w:rsidR="00A4524F" w:rsidRDefault="00A4524F" w:rsidP="00A4524F"/>
    <w:p w14:paraId="1535390F" w14:textId="77777777" w:rsidR="00A4524F" w:rsidRDefault="00A4524F" w:rsidP="00D17CB6"/>
    <w:p w14:paraId="7EB702D8" w14:textId="77777777" w:rsidR="004C34BA" w:rsidRDefault="004C34BA" w:rsidP="0033784D">
      <w:bookmarkStart w:id="188" w:name="_Ref352922216"/>
      <w:bookmarkStart w:id="189" w:name="_Toc353998120"/>
      <w:bookmarkStart w:id="190" w:name="_Toc353998193"/>
      <w:bookmarkStart w:id="191" w:name="_Toc382383547"/>
      <w:bookmarkStart w:id="192" w:name="_Toc382472369"/>
      <w:bookmarkStart w:id="193" w:name="_Toc390184279"/>
      <w:bookmarkStart w:id="194" w:name="_Toc390360010"/>
      <w:bookmarkStart w:id="195" w:name="_Toc390777031"/>
    </w:p>
    <w:p w14:paraId="64BC7F50" w14:textId="77777777" w:rsidR="0067352D" w:rsidRDefault="0067352D" w:rsidP="0033784D"/>
    <w:p w14:paraId="2E6D08AA" w14:textId="77777777" w:rsidR="0067352D" w:rsidRDefault="0067352D" w:rsidP="0033784D"/>
    <w:tbl>
      <w:tblPr>
        <w:tblW w:w="13808" w:type="dxa"/>
        <w:jc w:val="center"/>
        <w:tblCellMar>
          <w:left w:w="70" w:type="dxa"/>
          <w:right w:w="70" w:type="dxa"/>
        </w:tblCellMar>
        <w:tblLook w:val="04A0" w:firstRow="1" w:lastRow="0" w:firstColumn="1" w:lastColumn="0" w:noHBand="0" w:noVBand="1"/>
      </w:tblPr>
      <w:tblGrid>
        <w:gridCol w:w="6084"/>
        <w:gridCol w:w="7724"/>
      </w:tblGrid>
      <w:tr w:rsidR="0067352D" w:rsidRPr="0067352D" w14:paraId="0B2671DB" w14:textId="77777777" w:rsidTr="00E6047B">
        <w:trPr>
          <w:trHeight w:val="301"/>
          <w:jc w:val="center"/>
        </w:trPr>
        <w:tc>
          <w:tcPr>
            <w:tcW w:w="5000" w:type="pct"/>
            <w:gridSpan w:val="2"/>
            <w:tcBorders>
              <w:top w:val="single" w:sz="8" w:space="0" w:color="auto"/>
              <w:left w:val="single" w:sz="4" w:space="0" w:color="auto"/>
              <w:bottom w:val="nil"/>
              <w:right w:val="single" w:sz="4" w:space="0" w:color="auto"/>
            </w:tcBorders>
            <w:noWrap/>
            <w:vAlign w:val="center"/>
            <w:hideMark/>
          </w:tcPr>
          <w:p w14:paraId="6A990374" w14:textId="77777777" w:rsidR="0067352D" w:rsidRPr="0067352D" w:rsidRDefault="0067352D" w:rsidP="00E6047B">
            <w:pPr>
              <w:jc w:val="center"/>
              <w:rPr>
                <w:noProof/>
                <w:lang w:val="es-ES" w:eastAsia="es-CL"/>
              </w:rPr>
            </w:pPr>
            <w:r w:rsidRPr="0067352D">
              <w:rPr>
                <w:rFonts w:eastAsia="Times New Roman"/>
                <w:b/>
                <w:bCs/>
                <w:color w:val="000000"/>
                <w:sz w:val="20"/>
                <w:szCs w:val="20"/>
                <w:lang w:val="es-ES" w:eastAsia="es-CL"/>
              </w:rPr>
              <w:t>Registros</w:t>
            </w:r>
          </w:p>
        </w:tc>
      </w:tr>
      <w:tr w:rsidR="0067352D" w:rsidRPr="0067352D" w14:paraId="4070103C" w14:textId="77777777" w:rsidTr="00E6047B">
        <w:trPr>
          <w:trHeight w:val="5155"/>
          <w:jc w:val="center"/>
        </w:trPr>
        <w:tc>
          <w:tcPr>
            <w:tcW w:w="5000" w:type="pct"/>
            <w:gridSpan w:val="2"/>
            <w:tcBorders>
              <w:top w:val="single" w:sz="8" w:space="0" w:color="auto"/>
              <w:left w:val="single" w:sz="4" w:space="0" w:color="auto"/>
              <w:bottom w:val="nil"/>
              <w:right w:val="single" w:sz="4" w:space="0" w:color="auto"/>
            </w:tcBorders>
            <w:noWrap/>
            <w:vAlign w:val="center"/>
          </w:tcPr>
          <w:p w14:paraId="5CEA8392" w14:textId="77777777" w:rsidR="0067352D" w:rsidRPr="0067352D" w:rsidRDefault="0067352D" w:rsidP="00E6047B">
            <w:pPr>
              <w:jc w:val="center"/>
              <w:rPr>
                <w:rFonts w:ascii="Times New Roman" w:eastAsia="Times New Roman" w:hAnsi="Times New Roman"/>
                <w:snapToGrid w:val="0"/>
                <w:color w:val="000000"/>
                <w:w w:val="1"/>
                <w:sz w:val="2"/>
                <w:szCs w:val="2"/>
                <w:bdr w:val="none" w:sz="0" w:space="0" w:color="auto" w:frame="1"/>
                <w:shd w:val="clear" w:color="auto" w:fill="000000"/>
                <w:lang w:val="es-ES" w:eastAsia="x-none" w:bidi="x-none"/>
              </w:rPr>
            </w:pPr>
          </w:p>
          <w:p w14:paraId="2BC66DE7" w14:textId="77777777" w:rsidR="0067352D" w:rsidRPr="0067352D" w:rsidRDefault="0067352D" w:rsidP="00E6047B">
            <w:pPr>
              <w:jc w:val="center"/>
              <w:rPr>
                <w:rFonts w:ascii="Times New Roman" w:eastAsia="Times New Roman" w:hAnsi="Times New Roman"/>
                <w:snapToGrid w:val="0"/>
                <w:color w:val="000000"/>
                <w:w w:val="1"/>
                <w:sz w:val="2"/>
                <w:szCs w:val="2"/>
                <w:bdr w:val="none" w:sz="0" w:space="0" w:color="auto" w:frame="1"/>
                <w:shd w:val="clear" w:color="auto" w:fill="000000"/>
                <w:lang w:val="es-ES" w:eastAsia="x-none" w:bidi="x-none"/>
              </w:rPr>
            </w:pPr>
          </w:p>
          <w:p w14:paraId="7673060A" w14:textId="77777777" w:rsidR="0067352D" w:rsidRPr="0067352D" w:rsidRDefault="0067352D" w:rsidP="00E6047B">
            <w:pPr>
              <w:jc w:val="center"/>
              <w:rPr>
                <w:rFonts w:ascii="Times New Roman" w:eastAsia="Times New Roman" w:hAnsi="Times New Roman"/>
                <w:snapToGrid w:val="0"/>
                <w:color w:val="000000"/>
                <w:w w:val="1"/>
                <w:sz w:val="2"/>
                <w:szCs w:val="2"/>
                <w:bdr w:val="none" w:sz="0" w:space="0" w:color="auto" w:frame="1"/>
                <w:shd w:val="clear" w:color="auto" w:fill="000000"/>
                <w:lang w:val="es-ES" w:eastAsia="x-none" w:bidi="x-none"/>
              </w:rPr>
            </w:pPr>
          </w:p>
          <w:p w14:paraId="35BBA6A5" w14:textId="77777777" w:rsidR="0067352D" w:rsidRPr="0067352D" w:rsidRDefault="0067352D" w:rsidP="00E6047B">
            <w:pPr>
              <w:jc w:val="center"/>
              <w:rPr>
                <w:rFonts w:ascii="Times New Roman" w:eastAsia="Times New Roman" w:hAnsi="Times New Roman"/>
                <w:snapToGrid w:val="0"/>
                <w:color w:val="000000"/>
                <w:w w:val="1"/>
                <w:sz w:val="2"/>
                <w:szCs w:val="2"/>
                <w:bdr w:val="none" w:sz="0" w:space="0" w:color="auto" w:frame="1"/>
                <w:shd w:val="clear" w:color="auto" w:fill="000000"/>
                <w:lang w:val="es-ES" w:eastAsia="x-none" w:bidi="x-none"/>
              </w:rPr>
            </w:pPr>
          </w:p>
          <w:p w14:paraId="7AF4C8E7" w14:textId="77777777" w:rsidR="0067352D" w:rsidRPr="0067352D" w:rsidRDefault="0067352D" w:rsidP="00E6047B">
            <w:pPr>
              <w:jc w:val="center"/>
              <w:rPr>
                <w:rFonts w:ascii="Times New Roman" w:eastAsia="Times New Roman" w:hAnsi="Times New Roman"/>
                <w:snapToGrid w:val="0"/>
                <w:color w:val="000000"/>
                <w:w w:val="1"/>
                <w:sz w:val="2"/>
                <w:szCs w:val="2"/>
                <w:bdr w:val="none" w:sz="0" w:space="0" w:color="auto" w:frame="1"/>
                <w:shd w:val="clear" w:color="auto" w:fill="000000"/>
                <w:lang w:val="es-ES" w:eastAsia="x-none" w:bidi="x-none"/>
              </w:rPr>
            </w:pPr>
          </w:p>
          <w:p w14:paraId="1BCC3244" w14:textId="77777777" w:rsidR="0067352D" w:rsidRPr="0067352D" w:rsidRDefault="0067352D" w:rsidP="00E6047B">
            <w:pPr>
              <w:jc w:val="center"/>
              <w:rPr>
                <w:rFonts w:ascii="Times New Roman" w:eastAsia="Times New Roman" w:hAnsi="Times New Roman"/>
                <w:snapToGrid w:val="0"/>
                <w:color w:val="000000"/>
                <w:w w:val="1"/>
                <w:sz w:val="2"/>
                <w:szCs w:val="2"/>
                <w:bdr w:val="none" w:sz="0" w:space="0" w:color="auto" w:frame="1"/>
                <w:shd w:val="clear" w:color="auto" w:fill="000000"/>
                <w:lang w:val="es-ES" w:eastAsia="x-none" w:bidi="x-none"/>
              </w:rPr>
            </w:pPr>
            <w:r w:rsidRPr="0067352D">
              <w:rPr>
                <w:noProof/>
                <w:lang w:eastAsia="es-CL"/>
              </w:rPr>
              <mc:AlternateContent>
                <mc:Choice Requires="wps">
                  <w:drawing>
                    <wp:anchor distT="0" distB="0" distL="114300" distR="114300" simplePos="0" relativeHeight="253606912" behindDoc="0" locked="0" layoutInCell="1" allowOverlap="1" wp14:anchorId="6313FF16" wp14:editId="112DD25A">
                      <wp:simplePos x="0" y="0"/>
                      <wp:positionH relativeFrom="column">
                        <wp:posOffset>2823210</wp:posOffset>
                      </wp:positionH>
                      <wp:positionV relativeFrom="paragraph">
                        <wp:posOffset>3422015</wp:posOffset>
                      </wp:positionV>
                      <wp:extent cx="0" cy="0"/>
                      <wp:effectExtent l="0" t="0" r="0" b="0"/>
                      <wp:wrapNone/>
                      <wp:docPr id="297" name="Conector recto de flecha 255"/>
                      <wp:cNvGraphicFramePr/>
                      <a:graphic xmlns:a="http://schemas.openxmlformats.org/drawingml/2006/main">
                        <a:graphicData uri="http://schemas.microsoft.com/office/word/2010/wordprocessingShape">
                          <wps:wsp>
                            <wps:cNvCnPr/>
                            <wps:spPr>
                              <a:xfrm>
                                <a:off x="0" y="0"/>
                                <a:ext cx="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Conector recto de flecha 255" o:spid="_x0000_s1026" type="#_x0000_t32" style="position:absolute;margin-left:222.3pt;margin-top:269.45pt;width:0;height:0;z-index:25360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" strokecolor="#4579b8 [3044]">
                      <v:stroke endarrow="open"/>
                    </v:shape>
                  </w:pict>
                </mc:Fallback>
              </mc:AlternateContent>
            </w:r>
            <w:r w:rsidRPr="0067352D">
              <w:rPr>
                <w:rFonts w:ascii="Times New Roman" w:eastAsia="Times New Roman" w:hAnsi="Times New Roman"/>
                <w:snapToGrid w:val="0"/>
                <w:color w:val="000000"/>
                <w:w w:val="1"/>
                <w:sz w:val="2"/>
                <w:szCs w:val="2"/>
                <w:bdr w:val="none" w:sz="0" w:space="0" w:color="auto" w:frame="1"/>
                <w:shd w:val="clear" w:color="auto" w:fill="000000"/>
                <w:lang w:val="x-none" w:eastAsia="x-none" w:bidi="x-none"/>
              </w:rPr>
              <w:t xml:space="preserve"> </w:t>
            </w:r>
          </w:p>
          <w:p w14:paraId="03B1275C" w14:textId="77777777" w:rsidR="0067352D" w:rsidRPr="0067352D" w:rsidRDefault="0067352D" w:rsidP="00E6047B">
            <w:pPr>
              <w:jc w:val="center"/>
              <w:rPr>
                <w:rFonts w:ascii="Times New Roman" w:eastAsia="Times New Roman" w:hAnsi="Times New Roman"/>
                <w:snapToGrid w:val="0"/>
                <w:color w:val="000000"/>
                <w:w w:val="1"/>
                <w:sz w:val="2"/>
                <w:szCs w:val="2"/>
                <w:bdr w:val="none" w:sz="0" w:space="0" w:color="auto" w:frame="1"/>
                <w:shd w:val="clear" w:color="auto" w:fill="000000"/>
                <w:lang w:val="es-ES" w:eastAsia="x-none" w:bidi="x-none"/>
              </w:rPr>
            </w:pPr>
          </w:p>
          <w:p w14:paraId="3E3FA0EE" w14:textId="77777777" w:rsidR="0067352D" w:rsidRPr="0067352D" w:rsidRDefault="0067352D" w:rsidP="00E6047B">
            <w:pPr>
              <w:jc w:val="center"/>
              <w:rPr>
                <w:rFonts w:ascii="Calibri" w:eastAsia="Times New Roman" w:hAnsi="Calibri"/>
                <w:bCs/>
                <w:color w:val="000000"/>
                <w:lang w:val="es-ES" w:eastAsia="es-CL"/>
              </w:rPr>
            </w:pPr>
          </w:p>
          <w:p w14:paraId="2A0DA041" w14:textId="05378DCC" w:rsidR="0067352D" w:rsidRPr="0067352D" w:rsidRDefault="0067352D" w:rsidP="00E6047B">
            <w:pPr>
              <w:jc w:val="center"/>
              <w:rPr>
                <w:rFonts w:ascii="Calibri" w:eastAsia="Times New Roman" w:hAnsi="Calibri"/>
                <w:bCs/>
                <w:color w:val="000000"/>
                <w:lang w:val="es-ES" w:eastAsia="es-CL"/>
              </w:rPr>
            </w:pPr>
            <w:r w:rsidRPr="0067352D">
              <w:rPr>
                <w:rFonts w:ascii="Times New Roman" w:eastAsia="Times New Roman" w:hAnsi="Times New Roman"/>
                <w:noProof/>
                <w:snapToGrid w:val="0"/>
                <w:color w:val="000000"/>
                <w:w w:val="0"/>
                <w:sz w:val="0"/>
                <w:szCs w:val="0"/>
                <w:u w:color="000000"/>
                <w:bdr w:val="none" w:sz="0" w:space="0" w:color="000000"/>
                <w:shd w:val="clear" w:color="000000" w:fill="000000"/>
                <w:lang w:eastAsia="es-CL"/>
              </w:rPr>
              <mc:AlternateContent>
                <mc:Choice Requires="wps">
                  <w:drawing>
                    <wp:anchor distT="0" distB="0" distL="114300" distR="114300" simplePos="0" relativeHeight="253607936" behindDoc="0" locked="0" layoutInCell="1" allowOverlap="1" wp14:anchorId="25EB74A1" wp14:editId="7135DAD9">
                      <wp:simplePos x="0" y="0"/>
                      <wp:positionH relativeFrom="column">
                        <wp:posOffset>7452360</wp:posOffset>
                      </wp:positionH>
                      <wp:positionV relativeFrom="paragraph">
                        <wp:posOffset>2581910</wp:posOffset>
                      </wp:positionV>
                      <wp:extent cx="838200" cy="1162050"/>
                      <wp:effectExtent l="9525" t="9525" r="28575" b="28575"/>
                      <wp:wrapNone/>
                      <wp:docPr id="308" name="308 Elipse"/>
                      <wp:cNvGraphicFramePr/>
                      <a:graphic xmlns:a="http://schemas.openxmlformats.org/drawingml/2006/main">
                        <a:graphicData uri="http://schemas.microsoft.com/office/word/2010/wordprocessingShape">
                          <wps:wsp>
                            <wps:cNvSpPr/>
                            <wps:spPr>
                              <a:xfrm rot="5400000">
                                <a:off x="0" y="0"/>
                                <a:ext cx="838200" cy="1162050"/>
                              </a:xfrm>
                              <a:prstGeom prst="ellipse">
                                <a:avLst/>
                              </a:prstGeom>
                              <a:noFill/>
                              <a:ln w="38100">
                                <a:solidFill>
                                  <a:srgbClr val="FFC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308 Elipse" o:spid="_x0000_s1026" style="position:absolute;margin-left:586.8pt;margin-top:203.3pt;width:66pt;height:91.5pt;rotation:90;z-index:25360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" filled="f" strokecolor="#ffc000" strokeweight="3pt">
                      <v:stroke dashstyle="dash"/>
                    </v:oval>
                  </w:pict>
                </mc:Fallback>
              </mc:AlternateContent>
            </w:r>
            <w:r>
              <w:rPr>
                <w:rFonts w:ascii="Calibri" w:eastAsia="Times New Roman" w:hAnsi="Calibri"/>
                <w:bCs/>
                <w:noProof/>
                <w:color w:val="000000"/>
                <w:lang w:eastAsia="es-CL"/>
              </w:rPr>
              <w:drawing>
                <wp:inline distT="0" distB="0" distL="0" distR="0" wp14:anchorId="51FE00FB" wp14:editId="59761011">
                  <wp:extent cx="8398800" cy="3913200"/>
                  <wp:effectExtent l="0" t="0" r="2540" b="0"/>
                  <wp:docPr id="342" name="Imagen 342" descr="C:\Users\andy.morrison\Desktop\157_2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ndy.morrison\Desktop\157_2010.jpg"/>
                          <pic:cNvPicPr>
                            <a:picLocks noChangeAspect="1" noChangeArrowheads="1"/>
                          </pic:cNvPicPr>
                        </pic:nvPicPr>
                        <pic:blipFill rotWithShape="1">
                          <a:blip r:embed="rId110">
                            <a:extLst>
                              <a:ext uri="{28A0092B-C50C-407E-A947-70E740481C1C}">
                                <a14:useLocalDpi xmlns:a14="http://schemas.microsoft.com/office/drawing/2010/main" val="0"/>
                              </a:ext>
                            </a:extLst>
                          </a:blip>
                          <a:srcRect l="772" t="12971" r="1268" b="5816"/>
                          <a:stretch/>
                        </pic:blipFill>
                        <pic:spPr bwMode="auto">
                          <a:xfrm>
                            <a:off x="0" y="0"/>
                            <a:ext cx="8398800" cy="3913200"/>
                          </a:xfrm>
                          <a:prstGeom prst="rect">
                            <a:avLst/>
                          </a:prstGeom>
                          <a:noFill/>
                          <a:ln>
                            <a:noFill/>
                          </a:ln>
                          <a:extLst>
                            <a:ext uri="{53640926-AAD7-44D8-BBD7-CCE9431645EC}">
                              <a14:shadowObscured xmlns:a14="http://schemas.microsoft.com/office/drawing/2010/main"/>
                            </a:ext>
                          </a:extLst>
                        </pic:spPr>
                      </pic:pic>
                    </a:graphicData>
                  </a:graphic>
                </wp:inline>
              </w:drawing>
            </w:r>
          </w:p>
          <w:p w14:paraId="67C9B6A0" w14:textId="77777777" w:rsidR="0067352D" w:rsidRPr="0067352D" w:rsidRDefault="0067352D" w:rsidP="00E6047B">
            <w:pPr>
              <w:jc w:val="center"/>
              <w:rPr>
                <w:rFonts w:ascii="Calibri" w:eastAsia="Times New Roman" w:hAnsi="Calibri"/>
                <w:bCs/>
                <w:color w:val="000000"/>
                <w:lang w:val="es-ES" w:eastAsia="es-CL"/>
              </w:rPr>
            </w:pPr>
          </w:p>
        </w:tc>
      </w:tr>
      <w:tr w:rsidR="0067352D" w:rsidRPr="0067352D" w14:paraId="44697F58" w14:textId="77777777" w:rsidTr="00E6047B">
        <w:trPr>
          <w:trHeight w:val="300"/>
          <w:jc w:val="center"/>
        </w:trPr>
        <w:tc>
          <w:tcPr>
            <w:tcW w:w="2203" w:type="pct"/>
            <w:tcBorders>
              <w:top w:val="single" w:sz="4" w:space="0" w:color="auto"/>
              <w:left w:val="single" w:sz="4" w:space="0" w:color="auto"/>
              <w:bottom w:val="single" w:sz="4" w:space="0" w:color="000000"/>
              <w:right w:val="single" w:sz="4" w:space="0" w:color="000000"/>
            </w:tcBorders>
            <w:noWrap/>
            <w:vAlign w:val="center"/>
            <w:hideMark/>
          </w:tcPr>
          <w:p w14:paraId="262BAE28" w14:textId="77777777" w:rsidR="0067352D" w:rsidRPr="0067352D" w:rsidRDefault="0067352D" w:rsidP="00E6047B">
            <w:pPr>
              <w:pStyle w:val="Epgrafe"/>
              <w:rPr>
                <w:rFonts w:ascii="Calibri" w:eastAsia="Times New Roman" w:hAnsi="Calibri"/>
                <w:color w:val="000000"/>
                <w:lang w:val="es-ES" w:eastAsia="es-CL"/>
              </w:rPr>
            </w:pPr>
            <w:bookmarkStart w:id="196" w:name="_Toc451952139"/>
            <w:r w:rsidRPr="0067352D">
              <w:rPr>
                <w:lang w:val="es-ES"/>
              </w:rPr>
              <w:t xml:space="preserve">Fotografía </w:t>
            </w:r>
            <w:r w:rsidRPr="0067352D">
              <w:rPr>
                <w:lang w:val="es-ES"/>
              </w:rPr>
              <w:fldChar w:fldCharType="begin"/>
            </w:r>
            <w:r w:rsidRPr="0067352D">
              <w:rPr>
                <w:lang w:val="es-ES"/>
              </w:rPr>
              <w:instrText xml:space="preserve"> SEQ Fotografía \* ARABIC </w:instrText>
            </w:r>
            <w:r w:rsidRPr="0067352D">
              <w:rPr>
                <w:lang w:val="es-ES"/>
              </w:rPr>
              <w:fldChar w:fldCharType="separate"/>
            </w:r>
            <w:r>
              <w:rPr>
                <w:noProof/>
                <w:lang w:val="es-ES"/>
              </w:rPr>
              <w:t>33</w:t>
            </w:r>
            <w:r w:rsidRPr="0067352D">
              <w:rPr>
                <w:lang w:val="es-ES"/>
              </w:rPr>
              <w:fldChar w:fldCharType="end"/>
            </w:r>
            <w:r w:rsidRPr="0067352D">
              <w:rPr>
                <w:lang w:val="es-ES"/>
              </w:rPr>
              <w:t>.</w:t>
            </w:r>
            <w:bookmarkEnd w:id="196"/>
          </w:p>
        </w:tc>
        <w:tc>
          <w:tcPr>
            <w:tcW w:w="2797" w:type="pct"/>
            <w:tcBorders>
              <w:top w:val="single" w:sz="4" w:space="0" w:color="auto"/>
              <w:left w:val="single" w:sz="4" w:space="0" w:color="auto"/>
              <w:bottom w:val="single" w:sz="4" w:space="0" w:color="000000"/>
              <w:right w:val="single" w:sz="4" w:space="0" w:color="000000"/>
            </w:tcBorders>
            <w:noWrap/>
            <w:vAlign w:val="center"/>
            <w:hideMark/>
          </w:tcPr>
          <w:p w14:paraId="74C4FEA2" w14:textId="77777777" w:rsidR="0067352D" w:rsidRPr="0067352D" w:rsidRDefault="0067352D" w:rsidP="00E6047B">
            <w:pPr>
              <w:jc w:val="left"/>
              <w:rPr>
                <w:rFonts w:eastAsia="Times New Roman"/>
                <w:b/>
                <w:color w:val="000000"/>
                <w:sz w:val="18"/>
                <w:szCs w:val="18"/>
                <w:lang w:val="es-ES" w:eastAsia="es-CL"/>
              </w:rPr>
            </w:pPr>
            <w:r w:rsidRPr="0067352D">
              <w:rPr>
                <w:rFonts w:eastAsia="Times New Roman"/>
                <w:b/>
                <w:color w:val="000000"/>
                <w:sz w:val="18"/>
                <w:szCs w:val="18"/>
                <w:lang w:val="es-ES" w:eastAsia="es-CL"/>
              </w:rPr>
              <w:t>Fecha :</w:t>
            </w:r>
            <w:r w:rsidRPr="0067352D">
              <w:rPr>
                <w:rFonts w:eastAsia="Times New Roman"/>
                <w:color w:val="000000"/>
                <w:sz w:val="18"/>
                <w:szCs w:val="18"/>
                <w:lang w:val="es-ES" w:eastAsia="es-CL"/>
              </w:rPr>
              <w:t xml:space="preserve"> 24-05-2</w:t>
            </w:r>
            <w:r w:rsidRPr="0067352D">
              <w:rPr>
                <w:rFonts w:eastAsia="Times New Roman"/>
                <w:sz w:val="18"/>
                <w:szCs w:val="18"/>
                <w:lang w:val="es-ES" w:eastAsia="es-CL"/>
              </w:rPr>
              <w:t>016 (Fecha de consulta del Sistema RCA)</w:t>
            </w:r>
          </w:p>
        </w:tc>
      </w:tr>
      <w:tr w:rsidR="0067352D" w14:paraId="28F3F0E0" w14:textId="77777777" w:rsidTr="00E6047B">
        <w:trPr>
          <w:trHeight w:val="300"/>
          <w:jc w:val="center"/>
        </w:trPr>
        <w:tc>
          <w:tcPr>
            <w:tcW w:w="5000" w:type="pct"/>
            <w:gridSpan w:val="2"/>
            <w:vMerge w:val="restart"/>
            <w:tcBorders>
              <w:top w:val="single" w:sz="4" w:space="0" w:color="auto"/>
              <w:left w:val="single" w:sz="4" w:space="0" w:color="auto"/>
              <w:bottom w:val="single" w:sz="4" w:space="0" w:color="000000"/>
              <w:right w:val="single" w:sz="4" w:space="0" w:color="000000"/>
            </w:tcBorders>
            <w:hideMark/>
          </w:tcPr>
          <w:p w14:paraId="1E471B6D" w14:textId="31337AE9" w:rsidR="0067352D" w:rsidRPr="0008630A" w:rsidRDefault="0067352D" w:rsidP="0067352D">
            <w:pPr>
              <w:rPr>
                <w:rFonts w:ascii="Calibri" w:eastAsia="Times New Roman" w:hAnsi="Calibri"/>
                <w:color w:val="000000"/>
                <w:sz w:val="18"/>
                <w:szCs w:val="18"/>
                <w:lang w:val="es-ES" w:eastAsia="es-CL"/>
              </w:rPr>
            </w:pPr>
            <w:r w:rsidRPr="0067352D">
              <w:rPr>
                <w:rFonts w:eastAsia="Times New Roman"/>
                <w:b/>
                <w:color w:val="000000"/>
                <w:sz w:val="18"/>
                <w:szCs w:val="18"/>
                <w:lang w:val="es-ES" w:eastAsia="es-CL"/>
              </w:rPr>
              <w:t>Descripción Medio de Prueba:</w:t>
            </w:r>
            <w:r w:rsidRPr="0067352D">
              <w:rPr>
                <w:rFonts w:eastAsia="Times New Roman"/>
                <w:color w:val="000000"/>
                <w:sz w:val="18"/>
                <w:szCs w:val="18"/>
                <w:lang w:val="es-ES" w:eastAsia="es-CL"/>
              </w:rPr>
              <w:t xml:space="preserve"> Vista de formulario electrónico vinculado al Sistema RCA, correspondiente al proyecto “Ampliación Hotel Lago Grey, Modificación y Mejoramiento de Servicios Básicos” (RCA N°1</w:t>
            </w:r>
            <w:r>
              <w:rPr>
                <w:rFonts w:eastAsia="Times New Roman"/>
                <w:color w:val="000000"/>
                <w:sz w:val="18"/>
                <w:szCs w:val="18"/>
                <w:lang w:val="es-ES" w:eastAsia="es-CL"/>
              </w:rPr>
              <w:t>57</w:t>
            </w:r>
            <w:r w:rsidRPr="0067352D">
              <w:rPr>
                <w:rFonts w:eastAsia="Times New Roman"/>
                <w:color w:val="000000"/>
                <w:sz w:val="18"/>
                <w:szCs w:val="18"/>
                <w:lang w:val="es-ES" w:eastAsia="es-CL"/>
              </w:rPr>
              <w:t>/20</w:t>
            </w:r>
            <w:r>
              <w:rPr>
                <w:rFonts w:eastAsia="Times New Roman"/>
                <w:color w:val="000000"/>
                <w:sz w:val="18"/>
                <w:szCs w:val="18"/>
                <w:lang w:val="es-ES" w:eastAsia="es-CL"/>
              </w:rPr>
              <w:t>10</w:t>
            </w:r>
            <w:r w:rsidRPr="0067352D">
              <w:rPr>
                <w:rFonts w:eastAsia="Times New Roman"/>
                <w:color w:val="000000"/>
                <w:sz w:val="18"/>
                <w:szCs w:val="18"/>
                <w:lang w:val="es-ES" w:eastAsia="es-CL"/>
              </w:rPr>
              <w:t>).</w:t>
            </w:r>
          </w:p>
        </w:tc>
      </w:tr>
      <w:tr w:rsidR="0067352D" w14:paraId="2E07249A" w14:textId="77777777" w:rsidTr="00E6047B">
        <w:trPr>
          <w:trHeight w:val="269"/>
          <w:jc w:val="center"/>
        </w:trPr>
        <w:tc>
          <w:tcPr>
            <w:tcW w:w="5000" w:type="pct"/>
            <w:gridSpan w:val="2"/>
            <w:vMerge/>
            <w:tcBorders>
              <w:top w:val="single" w:sz="4" w:space="0" w:color="auto"/>
              <w:left w:val="single" w:sz="4" w:space="0" w:color="auto"/>
              <w:bottom w:val="single" w:sz="4" w:space="0" w:color="000000"/>
              <w:right w:val="single" w:sz="4" w:space="0" w:color="000000"/>
            </w:tcBorders>
            <w:vAlign w:val="center"/>
            <w:hideMark/>
          </w:tcPr>
          <w:p w14:paraId="316C97C5" w14:textId="77777777" w:rsidR="0067352D" w:rsidRDefault="0067352D" w:rsidP="00E6047B">
            <w:pPr>
              <w:jc w:val="left"/>
              <w:rPr>
                <w:rFonts w:ascii="Calibri" w:eastAsia="Times New Roman" w:hAnsi="Calibri"/>
                <w:color w:val="000000"/>
                <w:sz w:val="18"/>
                <w:szCs w:val="18"/>
                <w:lang w:val="es-ES" w:eastAsia="es-CL"/>
              </w:rPr>
            </w:pPr>
          </w:p>
        </w:tc>
      </w:tr>
    </w:tbl>
    <w:p w14:paraId="4DF50976" w14:textId="77777777" w:rsidR="004C34BA" w:rsidRDefault="004C34BA" w:rsidP="0033784D"/>
    <w:p w14:paraId="41ABDEEB" w14:textId="77777777" w:rsidR="00A4524F" w:rsidRDefault="00A4524F" w:rsidP="00A4524F">
      <w:pPr>
        <w:pStyle w:val="Ttulo1"/>
        <w:numPr>
          <w:ilvl w:val="0"/>
          <w:numId w:val="0"/>
        </w:numPr>
        <w:ind w:left="432"/>
      </w:pPr>
      <w:bookmarkStart w:id="197" w:name="_Toc352840404"/>
      <w:bookmarkStart w:id="198" w:name="_Toc352841464"/>
      <w:bookmarkEnd w:id="188"/>
      <w:bookmarkEnd w:id="189"/>
      <w:bookmarkEnd w:id="190"/>
      <w:bookmarkEnd w:id="191"/>
      <w:bookmarkEnd w:id="192"/>
      <w:bookmarkEnd w:id="193"/>
      <w:bookmarkEnd w:id="194"/>
      <w:bookmarkEnd w:id="195"/>
    </w:p>
    <w:p w14:paraId="6BF722AD" w14:textId="77777777" w:rsidR="00F45BA6" w:rsidRDefault="00F45BA6" w:rsidP="00F45BA6"/>
    <w:p w14:paraId="02FA2D81" w14:textId="77777777" w:rsidR="00F45BA6" w:rsidRPr="00F45BA6" w:rsidRDefault="00F45BA6" w:rsidP="00F45BA6"/>
    <w:tbl>
      <w:tblPr>
        <w:tblW w:w="13808" w:type="dxa"/>
        <w:jc w:val="center"/>
        <w:tblCellMar>
          <w:left w:w="70" w:type="dxa"/>
          <w:right w:w="70" w:type="dxa"/>
        </w:tblCellMar>
        <w:tblLook w:val="04A0" w:firstRow="1" w:lastRow="0" w:firstColumn="1" w:lastColumn="0" w:noHBand="0" w:noVBand="1"/>
      </w:tblPr>
      <w:tblGrid>
        <w:gridCol w:w="6084"/>
        <w:gridCol w:w="7724"/>
      </w:tblGrid>
      <w:tr w:rsidR="00F45BA6" w:rsidRPr="00F45BA6" w14:paraId="7B91AC47" w14:textId="77777777" w:rsidTr="00E6047B">
        <w:trPr>
          <w:trHeight w:val="301"/>
          <w:jc w:val="center"/>
        </w:trPr>
        <w:tc>
          <w:tcPr>
            <w:tcW w:w="5000" w:type="pct"/>
            <w:gridSpan w:val="2"/>
            <w:tcBorders>
              <w:top w:val="single" w:sz="8" w:space="0" w:color="auto"/>
              <w:left w:val="single" w:sz="4" w:space="0" w:color="auto"/>
              <w:bottom w:val="nil"/>
              <w:right w:val="single" w:sz="4" w:space="0" w:color="auto"/>
            </w:tcBorders>
            <w:noWrap/>
            <w:vAlign w:val="center"/>
            <w:hideMark/>
          </w:tcPr>
          <w:p w14:paraId="01E9A5FE" w14:textId="77777777" w:rsidR="00F45BA6" w:rsidRPr="00F45BA6" w:rsidRDefault="00F45BA6" w:rsidP="00E6047B">
            <w:pPr>
              <w:jc w:val="center"/>
              <w:rPr>
                <w:noProof/>
                <w:lang w:val="es-ES" w:eastAsia="es-CL"/>
              </w:rPr>
            </w:pPr>
            <w:r w:rsidRPr="00F45BA6">
              <w:rPr>
                <w:rFonts w:eastAsia="Times New Roman"/>
                <w:b/>
                <w:bCs/>
                <w:color w:val="000000"/>
                <w:sz w:val="20"/>
                <w:szCs w:val="20"/>
                <w:lang w:val="es-ES" w:eastAsia="es-CL"/>
              </w:rPr>
              <w:t>Registros</w:t>
            </w:r>
          </w:p>
        </w:tc>
      </w:tr>
      <w:tr w:rsidR="00F45BA6" w:rsidRPr="00F45BA6" w14:paraId="40F14433" w14:textId="77777777" w:rsidTr="00E6047B">
        <w:trPr>
          <w:trHeight w:val="5155"/>
          <w:jc w:val="center"/>
        </w:trPr>
        <w:tc>
          <w:tcPr>
            <w:tcW w:w="5000" w:type="pct"/>
            <w:gridSpan w:val="2"/>
            <w:tcBorders>
              <w:top w:val="single" w:sz="8" w:space="0" w:color="auto"/>
              <w:left w:val="single" w:sz="4" w:space="0" w:color="auto"/>
              <w:bottom w:val="nil"/>
              <w:right w:val="single" w:sz="4" w:space="0" w:color="auto"/>
            </w:tcBorders>
            <w:noWrap/>
            <w:vAlign w:val="center"/>
          </w:tcPr>
          <w:p w14:paraId="1E8B2A0A" w14:textId="77777777" w:rsidR="00F45BA6" w:rsidRPr="00F45BA6" w:rsidRDefault="00F45BA6" w:rsidP="00E6047B">
            <w:pPr>
              <w:jc w:val="center"/>
              <w:rPr>
                <w:rFonts w:ascii="Times New Roman" w:eastAsia="Times New Roman" w:hAnsi="Times New Roman"/>
                <w:snapToGrid w:val="0"/>
                <w:color w:val="000000"/>
                <w:w w:val="1"/>
                <w:sz w:val="2"/>
                <w:szCs w:val="2"/>
                <w:bdr w:val="none" w:sz="0" w:space="0" w:color="auto" w:frame="1"/>
                <w:shd w:val="clear" w:color="auto" w:fill="000000"/>
                <w:lang w:val="es-ES" w:eastAsia="x-none" w:bidi="x-none"/>
              </w:rPr>
            </w:pPr>
          </w:p>
          <w:p w14:paraId="5BD890FB" w14:textId="77777777" w:rsidR="00F45BA6" w:rsidRPr="00F45BA6" w:rsidRDefault="00F45BA6" w:rsidP="00E6047B">
            <w:pPr>
              <w:jc w:val="center"/>
              <w:rPr>
                <w:rFonts w:ascii="Times New Roman" w:eastAsia="Times New Roman" w:hAnsi="Times New Roman"/>
                <w:snapToGrid w:val="0"/>
                <w:color w:val="000000"/>
                <w:w w:val="1"/>
                <w:sz w:val="2"/>
                <w:szCs w:val="2"/>
                <w:bdr w:val="none" w:sz="0" w:space="0" w:color="auto" w:frame="1"/>
                <w:shd w:val="clear" w:color="auto" w:fill="000000"/>
                <w:lang w:val="es-ES" w:eastAsia="x-none" w:bidi="x-none"/>
              </w:rPr>
            </w:pPr>
          </w:p>
          <w:p w14:paraId="1E3ED4BD" w14:textId="77777777" w:rsidR="00F45BA6" w:rsidRPr="00F45BA6" w:rsidRDefault="00F45BA6" w:rsidP="00E6047B">
            <w:pPr>
              <w:jc w:val="center"/>
              <w:rPr>
                <w:rFonts w:ascii="Times New Roman" w:eastAsia="Times New Roman" w:hAnsi="Times New Roman"/>
                <w:snapToGrid w:val="0"/>
                <w:color w:val="000000"/>
                <w:w w:val="1"/>
                <w:sz w:val="2"/>
                <w:szCs w:val="2"/>
                <w:bdr w:val="none" w:sz="0" w:space="0" w:color="auto" w:frame="1"/>
                <w:shd w:val="clear" w:color="auto" w:fill="000000"/>
                <w:lang w:val="es-ES" w:eastAsia="x-none" w:bidi="x-none"/>
              </w:rPr>
            </w:pPr>
          </w:p>
          <w:p w14:paraId="6B740B2F" w14:textId="77777777" w:rsidR="00F45BA6" w:rsidRPr="00F45BA6" w:rsidRDefault="00F45BA6" w:rsidP="00E6047B">
            <w:pPr>
              <w:jc w:val="center"/>
              <w:rPr>
                <w:rFonts w:ascii="Times New Roman" w:eastAsia="Times New Roman" w:hAnsi="Times New Roman"/>
                <w:snapToGrid w:val="0"/>
                <w:color w:val="000000"/>
                <w:w w:val="1"/>
                <w:sz w:val="2"/>
                <w:szCs w:val="2"/>
                <w:bdr w:val="none" w:sz="0" w:space="0" w:color="auto" w:frame="1"/>
                <w:shd w:val="clear" w:color="auto" w:fill="000000"/>
                <w:lang w:val="es-ES" w:eastAsia="x-none" w:bidi="x-none"/>
              </w:rPr>
            </w:pPr>
          </w:p>
          <w:p w14:paraId="5DDDF093" w14:textId="77777777" w:rsidR="00F45BA6" w:rsidRPr="00F45BA6" w:rsidRDefault="00F45BA6" w:rsidP="00E6047B">
            <w:pPr>
              <w:jc w:val="center"/>
              <w:rPr>
                <w:rFonts w:ascii="Times New Roman" w:eastAsia="Times New Roman" w:hAnsi="Times New Roman"/>
                <w:snapToGrid w:val="0"/>
                <w:color w:val="000000"/>
                <w:w w:val="1"/>
                <w:sz w:val="2"/>
                <w:szCs w:val="2"/>
                <w:bdr w:val="none" w:sz="0" w:space="0" w:color="auto" w:frame="1"/>
                <w:shd w:val="clear" w:color="auto" w:fill="000000"/>
                <w:lang w:val="es-ES" w:eastAsia="x-none" w:bidi="x-none"/>
              </w:rPr>
            </w:pPr>
          </w:p>
          <w:p w14:paraId="266323D3" w14:textId="77777777" w:rsidR="00F45BA6" w:rsidRPr="00F45BA6" w:rsidRDefault="00F45BA6" w:rsidP="00E6047B">
            <w:pPr>
              <w:jc w:val="center"/>
              <w:rPr>
                <w:rFonts w:ascii="Times New Roman" w:eastAsia="Times New Roman" w:hAnsi="Times New Roman"/>
                <w:snapToGrid w:val="0"/>
                <w:color w:val="000000"/>
                <w:w w:val="1"/>
                <w:sz w:val="2"/>
                <w:szCs w:val="2"/>
                <w:bdr w:val="none" w:sz="0" w:space="0" w:color="auto" w:frame="1"/>
                <w:shd w:val="clear" w:color="auto" w:fill="000000"/>
                <w:lang w:val="es-ES" w:eastAsia="x-none" w:bidi="x-none"/>
              </w:rPr>
            </w:pPr>
            <w:r w:rsidRPr="00F45BA6">
              <w:rPr>
                <w:noProof/>
                <w:lang w:eastAsia="es-CL"/>
              </w:rPr>
              <mc:AlternateContent>
                <mc:Choice Requires="wps">
                  <w:drawing>
                    <wp:anchor distT="0" distB="0" distL="114300" distR="114300" simplePos="0" relativeHeight="253609984" behindDoc="0" locked="0" layoutInCell="1" allowOverlap="1" wp14:anchorId="1DCAE9DE" wp14:editId="0C7AA37F">
                      <wp:simplePos x="0" y="0"/>
                      <wp:positionH relativeFrom="column">
                        <wp:posOffset>2823210</wp:posOffset>
                      </wp:positionH>
                      <wp:positionV relativeFrom="paragraph">
                        <wp:posOffset>3422015</wp:posOffset>
                      </wp:positionV>
                      <wp:extent cx="0" cy="0"/>
                      <wp:effectExtent l="0" t="0" r="0" b="0"/>
                      <wp:wrapNone/>
                      <wp:docPr id="102" name="Conector recto de flecha 255"/>
                      <wp:cNvGraphicFramePr/>
                      <a:graphic xmlns:a="http://schemas.openxmlformats.org/drawingml/2006/main">
                        <a:graphicData uri="http://schemas.microsoft.com/office/word/2010/wordprocessingShape">
                          <wps:wsp>
                            <wps:cNvCnPr/>
                            <wps:spPr>
                              <a:xfrm>
                                <a:off x="0" y="0"/>
                                <a:ext cx="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Conector recto de flecha 255" o:spid="_x0000_s1026" type="#_x0000_t32" style="position:absolute;margin-left:222.3pt;margin-top:269.45pt;width:0;height:0;z-index:25360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" strokecolor="#4579b8 [3044]">
                      <v:stroke endarrow="open"/>
                    </v:shape>
                  </w:pict>
                </mc:Fallback>
              </mc:AlternateContent>
            </w:r>
            <w:r w:rsidRPr="00F45BA6">
              <w:rPr>
                <w:rFonts w:ascii="Times New Roman" w:eastAsia="Times New Roman" w:hAnsi="Times New Roman"/>
                <w:snapToGrid w:val="0"/>
                <w:color w:val="000000"/>
                <w:w w:val="1"/>
                <w:sz w:val="2"/>
                <w:szCs w:val="2"/>
                <w:bdr w:val="none" w:sz="0" w:space="0" w:color="auto" w:frame="1"/>
                <w:shd w:val="clear" w:color="auto" w:fill="000000"/>
                <w:lang w:val="x-none" w:eastAsia="x-none" w:bidi="x-none"/>
              </w:rPr>
              <w:t xml:space="preserve"> </w:t>
            </w:r>
          </w:p>
          <w:p w14:paraId="4462291F" w14:textId="77777777" w:rsidR="00F45BA6" w:rsidRPr="00F45BA6" w:rsidRDefault="00F45BA6" w:rsidP="00E6047B">
            <w:pPr>
              <w:jc w:val="center"/>
              <w:rPr>
                <w:rFonts w:ascii="Times New Roman" w:eastAsia="Times New Roman" w:hAnsi="Times New Roman"/>
                <w:snapToGrid w:val="0"/>
                <w:color w:val="000000"/>
                <w:w w:val="1"/>
                <w:sz w:val="2"/>
                <w:szCs w:val="2"/>
                <w:bdr w:val="none" w:sz="0" w:space="0" w:color="auto" w:frame="1"/>
                <w:shd w:val="clear" w:color="auto" w:fill="000000"/>
                <w:lang w:val="es-ES" w:eastAsia="x-none" w:bidi="x-none"/>
              </w:rPr>
            </w:pPr>
          </w:p>
          <w:p w14:paraId="04D07171" w14:textId="77777777" w:rsidR="00F45BA6" w:rsidRPr="00F45BA6" w:rsidRDefault="00F45BA6" w:rsidP="00E6047B">
            <w:pPr>
              <w:jc w:val="center"/>
              <w:rPr>
                <w:rFonts w:ascii="Calibri" w:eastAsia="Times New Roman" w:hAnsi="Calibri"/>
                <w:bCs/>
                <w:color w:val="000000"/>
                <w:lang w:val="es-ES" w:eastAsia="es-CL"/>
              </w:rPr>
            </w:pPr>
          </w:p>
          <w:p w14:paraId="4B9CB419" w14:textId="4B6CDBA2" w:rsidR="00F45BA6" w:rsidRPr="00F45BA6" w:rsidRDefault="00F45BA6" w:rsidP="00E6047B">
            <w:pPr>
              <w:jc w:val="center"/>
              <w:rPr>
                <w:rFonts w:ascii="Calibri" w:eastAsia="Times New Roman" w:hAnsi="Calibri"/>
                <w:bCs/>
                <w:color w:val="000000"/>
                <w:lang w:val="es-ES" w:eastAsia="es-CL"/>
              </w:rPr>
            </w:pPr>
            <w:r w:rsidRPr="00F45BA6">
              <w:rPr>
                <w:rFonts w:ascii="Times New Roman" w:eastAsia="Times New Roman" w:hAnsi="Times New Roman"/>
                <w:noProof/>
                <w:snapToGrid w:val="0"/>
                <w:color w:val="000000"/>
                <w:w w:val="0"/>
                <w:sz w:val="0"/>
                <w:szCs w:val="0"/>
                <w:u w:color="000000"/>
                <w:bdr w:val="none" w:sz="0" w:space="0" w:color="000000"/>
                <w:shd w:val="clear" w:color="000000" w:fill="000000"/>
                <w:lang w:eastAsia="es-CL"/>
              </w:rPr>
              <mc:AlternateContent>
                <mc:Choice Requires="wps">
                  <w:drawing>
                    <wp:anchor distT="0" distB="0" distL="114300" distR="114300" simplePos="0" relativeHeight="253611008" behindDoc="0" locked="0" layoutInCell="1" allowOverlap="1" wp14:anchorId="57DEFB4E" wp14:editId="63830556">
                      <wp:simplePos x="0" y="0"/>
                      <wp:positionH relativeFrom="column">
                        <wp:posOffset>6691630</wp:posOffset>
                      </wp:positionH>
                      <wp:positionV relativeFrom="paragraph">
                        <wp:posOffset>1864360</wp:posOffset>
                      </wp:positionV>
                      <wp:extent cx="838200" cy="2695575"/>
                      <wp:effectExtent l="23812" t="14288" r="23813" b="23812"/>
                      <wp:wrapNone/>
                      <wp:docPr id="107" name="107 Elipse"/>
                      <wp:cNvGraphicFramePr/>
                      <a:graphic xmlns:a="http://schemas.openxmlformats.org/drawingml/2006/main">
                        <a:graphicData uri="http://schemas.microsoft.com/office/word/2010/wordprocessingShape">
                          <wps:wsp>
                            <wps:cNvSpPr/>
                            <wps:spPr>
                              <a:xfrm rot="5400000">
                                <a:off x="0" y="0"/>
                                <a:ext cx="838200" cy="2695575"/>
                              </a:xfrm>
                              <a:prstGeom prst="ellipse">
                                <a:avLst/>
                              </a:prstGeom>
                              <a:noFill/>
                              <a:ln w="38100">
                                <a:solidFill>
                                  <a:srgbClr val="FFC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107 Elipse" o:spid="_x0000_s1026" style="position:absolute;margin-left:526.9pt;margin-top:146.8pt;width:66pt;height:212.25pt;rotation:90;z-index:25361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" filled="f" strokecolor="#ffc000" strokeweight="3pt">
                      <v:stroke dashstyle="dash"/>
                    </v:oval>
                  </w:pict>
                </mc:Fallback>
              </mc:AlternateContent>
            </w:r>
            <w:r w:rsidRPr="00F45BA6">
              <w:rPr>
                <w:rFonts w:ascii="Calibri" w:eastAsia="Times New Roman" w:hAnsi="Calibri"/>
                <w:bCs/>
                <w:noProof/>
                <w:color w:val="000000"/>
                <w:lang w:eastAsia="es-CL"/>
              </w:rPr>
              <w:drawing>
                <wp:inline distT="0" distB="0" distL="0" distR="0" wp14:anchorId="286C47E9" wp14:editId="44C40734">
                  <wp:extent cx="8492400" cy="3913200"/>
                  <wp:effectExtent l="0" t="0" r="4445" b="0"/>
                  <wp:docPr id="110" name="Imagen 110" descr="C:\Users\andy.morrison\Desktop\282_2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ndy.morrison\Desktop\282_2014.jpg"/>
                          <pic:cNvPicPr>
                            <a:picLocks noChangeAspect="1" noChangeArrowheads="1"/>
                          </pic:cNvPicPr>
                        </pic:nvPicPr>
                        <pic:blipFill rotWithShape="1">
                          <a:blip r:embed="rId111">
                            <a:extLst>
                              <a:ext uri="{28A0092B-C50C-407E-A947-70E740481C1C}">
                                <a14:useLocalDpi xmlns:a14="http://schemas.microsoft.com/office/drawing/2010/main" val="0"/>
                              </a:ext>
                            </a:extLst>
                          </a:blip>
                          <a:srcRect l="620" t="13662" r="1238" b="5905"/>
                          <a:stretch/>
                        </pic:blipFill>
                        <pic:spPr bwMode="auto">
                          <a:xfrm>
                            <a:off x="0" y="0"/>
                            <a:ext cx="8492400" cy="3913200"/>
                          </a:xfrm>
                          <a:prstGeom prst="rect">
                            <a:avLst/>
                          </a:prstGeom>
                          <a:noFill/>
                          <a:ln>
                            <a:noFill/>
                          </a:ln>
                          <a:extLst>
                            <a:ext uri="{53640926-AAD7-44D8-BBD7-CCE9431645EC}">
                              <a14:shadowObscured xmlns:a14="http://schemas.microsoft.com/office/drawing/2010/main"/>
                            </a:ext>
                          </a:extLst>
                        </pic:spPr>
                      </pic:pic>
                    </a:graphicData>
                  </a:graphic>
                </wp:inline>
              </w:drawing>
            </w:r>
          </w:p>
          <w:p w14:paraId="55B5F7D3" w14:textId="77777777" w:rsidR="00F45BA6" w:rsidRPr="00F45BA6" w:rsidRDefault="00F45BA6" w:rsidP="00E6047B">
            <w:pPr>
              <w:jc w:val="center"/>
              <w:rPr>
                <w:rFonts w:ascii="Calibri" w:eastAsia="Times New Roman" w:hAnsi="Calibri"/>
                <w:bCs/>
                <w:color w:val="000000"/>
                <w:lang w:val="es-ES" w:eastAsia="es-CL"/>
              </w:rPr>
            </w:pPr>
          </w:p>
        </w:tc>
      </w:tr>
      <w:tr w:rsidR="00F45BA6" w:rsidRPr="00F45BA6" w14:paraId="43718A48" w14:textId="77777777" w:rsidTr="00E6047B">
        <w:trPr>
          <w:trHeight w:val="300"/>
          <w:jc w:val="center"/>
        </w:trPr>
        <w:tc>
          <w:tcPr>
            <w:tcW w:w="2203" w:type="pct"/>
            <w:tcBorders>
              <w:top w:val="single" w:sz="4" w:space="0" w:color="auto"/>
              <w:left w:val="single" w:sz="4" w:space="0" w:color="auto"/>
              <w:bottom w:val="single" w:sz="4" w:space="0" w:color="000000"/>
              <w:right w:val="single" w:sz="4" w:space="0" w:color="000000"/>
            </w:tcBorders>
            <w:noWrap/>
            <w:vAlign w:val="center"/>
            <w:hideMark/>
          </w:tcPr>
          <w:p w14:paraId="02D23D9C" w14:textId="77777777" w:rsidR="00F45BA6" w:rsidRPr="00F45BA6" w:rsidRDefault="00F45BA6" w:rsidP="00E6047B">
            <w:pPr>
              <w:pStyle w:val="Epgrafe"/>
              <w:rPr>
                <w:rFonts w:ascii="Calibri" w:eastAsia="Times New Roman" w:hAnsi="Calibri"/>
                <w:color w:val="000000"/>
                <w:lang w:val="es-ES" w:eastAsia="es-CL"/>
              </w:rPr>
            </w:pPr>
            <w:bookmarkStart w:id="199" w:name="_Toc451952140"/>
            <w:r w:rsidRPr="00F45BA6">
              <w:rPr>
                <w:lang w:val="es-ES"/>
              </w:rPr>
              <w:t xml:space="preserve">Fotografía </w:t>
            </w:r>
            <w:r w:rsidRPr="00F45BA6">
              <w:rPr>
                <w:lang w:val="es-ES"/>
              </w:rPr>
              <w:fldChar w:fldCharType="begin"/>
            </w:r>
            <w:r w:rsidRPr="00F45BA6">
              <w:rPr>
                <w:lang w:val="es-ES"/>
              </w:rPr>
              <w:instrText xml:space="preserve"> SEQ Fotografía \* ARABIC </w:instrText>
            </w:r>
            <w:r w:rsidRPr="00F45BA6">
              <w:rPr>
                <w:lang w:val="es-ES"/>
              </w:rPr>
              <w:fldChar w:fldCharType="separate"/>
            </w:r>
            <w:r w:rsidRPr="00F45BA6">
              <w:rPr>
                <w:noProof/>
                <w:lang w:val="es-ES"/>
              </w:rPr>
              <w:t>34</w:t>
            </w:r>
            <w:r w:rsidRPr="00F45BA6">
              <w:rPr>
                <w:lang w:val="es-ES"/>
              </w:rPr>
              <w:fldChar w:fldCharType="end"/>
            </w:r>
            <w:r w:rsidRPr="00F45BA6">
              <w:rPr>
                <w:lang w:val="es-ES"/>
              </w:rPr>
              <w:t>.</w:t>
            </w:r>
            <w:bookmarkEnd w:id="199"/>
          </w:p>
        </w:tc>
        <w:tc>
          <w:tcPr>
            <w:tcW w:w="2797" w:type="pct"/>
            <w:tcBorders>
              <w:top w:val="single" w:sz="4" w:space="0" w:color="auto"/>
              <w:left w:val="single" w:sz="4" w:space="0" w:color="auto"/>
              <w:bottom w:val="single" w:sz="4" w:space="0" w:color="000000"/>
              <w:right w:val="single" w:sz="4" w:space="0" w:color="000000"/>
            </w:tcBorders>
            <w:noWrap/>
            <w:vAlign w:val="center"/>
            <w:hideMark/>
          </w:tcPr>
          <w:p w14:paraId="56923E6C" w14:textId="77777777" w:rsidR="00F45BA6" w:rsidRPr="00F45BA6" w:rsidRDefault="00F45BA6" w:rsidP="00E6047B">
            <w:pPr>
              <w:jc w:val="left"/>
              <w:rPr>
                <w:rFonts w:eastAsia="Times New Roman"/>
                <w:b/>
                <w:color w:val="000000"/>
                <w:sz w:val="18"/>
                <w:szCs w:val="18"/>
                <w:lang w:val="es-ES" w:eastAsia="es-CL"/>
              </w:rPr>
            </w:pPr>
            <w:r w:rsidRPr="00F45BA6">
              <w:rPr>
                <w:rFonts w:eastAsia="Times New Roman"/>
                <w:b/>
                <w:color w:val="000000"/>
                <w:sz w:val="18"/>
                <w:szCs w:val="18"/>
                <w:lang w:val="es-ES" w:eastAsia="es-CL"/>
              </w:rPr>
              <w:t>Fecha :</w:t>
            </w:r>
            <w:r w:rsidRPr="00F45BA6">
              <w:rPr>
                <w:rFonts w:eastAsia="Times New Roman"/>
                <w:color w:val="000000"/>
                <w:sz w:val="18"/>
                <w:szCs w:val="18"/>
                <w:lang w:val="es-ES" w:eastAsia="es-CL"/>
              </w:rPr>
              <w:t xml:space="preserve"> 24-05-2</w:t>
            </w:r>
            <w:r w:rsidRPr="00F45BA6">
              <w:rPr>
                <w:rFonts w:eastAsia="Times New Roman"/>
                <w:sz w:val="18"/>
                <w:szCs w:val="18"/>
                <w:lang w:val="es-ES" w:eastAsia="es-CL"/>
              </w:rPr>
              <w:t>016 (Fecha de consulta del Sistema RCA)</w:t>
            </w:r>
          </w:p>
        </w:tc>
      </w:tr>
      <w:tr w:rsidR="00F45BA6" w14:paraId="30A3E916" w14:textId="77777777" w:rsidTr="00E6047B">
        <w:trPr>
          <w:trHeight w:val="300"/>
          <w:jc w:val="center"/>
        </w:trPr>
        <w:tc>
          <w:tcPr>
            <w:tcW w:w="5000" w:type="pct"/>
            <w:gridSpan w:val="2"/>
            <w:vMerge w:val="restart"/>
            <w:tcBorders>
              <w:top w:val="single" w:sz="4" w:space="0" w:color="auto"/>
              <w:left w:val="single" w:sz="4" w:space="0" w:color="auto"/>
              <w:bottom w:val="single" w:sz="4" w:space="0" w:color="000000"/>
              <w:right w:val="single" w:sz="4" w:space="0" w:color="000000"/>
            </w:tcBorders>
            <w:hideMark/>
          </w:tcPr>
          <w:p w14:paraId="75D2BCDA" w14:textId="2649C54C" w:rsidR="00F45BA6" w:rsidRPr="00F45BA6" w:rsidRDefault="00F45BA6" w:rsidP="00F45BA6">
            <w:pPr>
              <w:rPr>
                <w:rFonts w:ascii="Calibri" w:eastAsia="Times New Roman" w:hAnsi="Calibri"/>
                <w:color w:val="000000"/>
                <w:sz w:val="18"/>
                <w:szCs w:val="18"/>
                <w:lang w:val="es-ES" w:eastAsia="es-CL"/>
              </w:rPr>
            </w:pPr>
            <w:r w:rsidRPr="00F45BA6">
              <w:rPr>
                <w:rFonts w:eastAsia="Times New Roman"/>
                <w:b/>
                <w:color w:val="000000"/>
                <w:sz w:val="18"/>
                <w:szCs w:val="18"/>
                <w:lang w:val="es-ES" w:eastAsia="es-CL"/>
              </w:rPr>
              <w:t>Descripción Medio de Prueba:</w:t>
            </w:r>
            <w:r w:rsidRPr="00F45BA6">
              <w:rPr>
                <w:rFonts w:eastAsia="Times New Roman"/>
                <w:color w:val="000000"/>
                <w:sz w:val="18"/>
                <w:szCs w:val="18"/>
                <w:lang w:val="es-ES" w:eastAsia="es-CL"/>
              </w:rPr>
              <w:t xml:space="preserve"> Vista de formulario electrónico vinculado al Sistema RCA, correspondiente al proyecto “Transporte y Reemplazo de Embarcación Navegación Turística Lago Grey” (RCA N°282/2014).</w:t>
            </w:r>
          </w:p>
        </w:tc>
      </w:tr>
      <w:tr w:rsidR="00F45BA6" w14:paraId="60C918D7" w14:textId="77777777" w:rsidTr="00E6047B">
        <w:trPr>
          <w:trHeight w:val="269"/>
          <w:jc w:val="center"/>
        </w:trPr>
        <w:tc>
          <w:tcPr>
            <w:tcW w:w="5000" w:type="pct"/>
            <w:gridSpan w:val="2"/>
            <w:vMerge/>
            <w:tcBorders>
              <w:top w:val="single" w:sz="4" w:space="0" w:color="auto"/>
              <w:left w:val="single" w:sz="4" w:space="0" w:color="auto"/>
              <w:bottom w:val="single" w:sz="4" w:space="0" w:color="000000"/>
              <w:right w:val="single" w:sz="4" w:space="0" w:color="000000"/>
            </w:tcBorders>
            <w:vAlign w:val="center"/>
            <w:hideMark/>
          </w:tcPr>
          <w:p w14:paraId="1B31CE6E" w14:textId="77777777" w:rsidR="00F45BA6" w:rsidRDefault="00F45BA6" w:rsidP="00E6047B">
            <w:pPr>
              <w:jc w:val="left"/>
              <w:rPr>
                <w:rFonts w:ascii="Calibri" w:eastAsia="Times New Roman" w:hAnsi="Calibri"/>
                <w:color w:val="000000"/>
                <w:sz w:val="18"/>
                <w:szCs w:val="18"/>
                <w:lang w:val="es-ES" w:eastAsia="es-CL"/>
              </w:rPr>
            </w:pPr>
          </w:p>
        </w:tc>
      </w:tr>
    </w:tbl>
    <w:p w14:paraId="7993A4DA" w14:textId="77777777" w:rsidR="00A4524F" w:rsidRDefault="00A4524F" w:rsidP="00A4524F"/>
    <w:p w14:paraId="30283AFA" w14:textId="77777777" w:rsidR="00A4524F" w:rsidRDefault="00A4524F" w:rsidP="00A4524F"/>
    <w:p w14:paraId="126B655C" w14:textId="77777777" w:rsidR="00A4524F" w:rsidRDefault="00A4524F" w:rsidP="00A4524F"/>
    <w:p w14:paraId="0370F16C" w14:textId="77777777" w:rsidR="007015BE" w:rsidRPr="00921273" w:rsidRDefault="007015BE" w:rsidP="00C958D0">
      <w:pPr>
        <w:pStyle w:val="Ttulo1"/>
      </w:pPr>
      <w:bookmarkStart w:id="200" w:name="_Toc451952141"/>
      <w:r w:rsidRPr="00921273">
        <w:lastRenderedPageBreak/>
        <w:t>CONCLUSIONES.</w:t>
      </w:r>
      <w:bookmarkEnd w:id="197"/>
      <w:bookmarkEnd w:id="198"/>
      <w:bookmarkEnd w:id="200"/>
    </w:p>
    <w:p w14:paraId="1EEA7FBF" w14:textId="77777777" w:rsidR="003B4FD8" w:rsidRDefault="003B4FD8" w:rsidP="00694B31">
      <w:pPr>
        <w:rPr>
          <w:rFonts w:cstheme="minorHAnsi"/>
          <w:sz w:val="20"/>
          <w:szCs w:val="20"/>
        </w:rPr>
      </w:pPr>
    </w:p>
    <w:p w14:paraId="25338F1E" w14:textId="77777777" w:rsidR="001E4882" w:rsidRPr="0025129B" w:rsidRDefault="001E4882" w:rsidP="001E4882">
      <w:pPr>
        <w:rPr>
          <w:rFonts w:cstheme="minorHAnsi"/>
          <w:sz w:val="20"/>
          <w:szCs w:val="20"/>
        </w:rPr>
      </w:pPr>
      <w:r w:rsidRPr="00DB5EBC">
        <w:rPr>
          <w:rFonts w:cstheme="minorHAnsi"/>
          <w:sz w:val="20"/>
          <w:szCs w:val="20"/>
        </w:rPr>
        <w:t>De los resultados de las actividades de</w:t>
      </w:r>
      <w:r w:rsidRPr="000A176A">
        <w:rPr>
          <w:rFonts w:cstheme="minorHAnsi"/>
          <w:sz w:val="20"/>
          <w:szCs w:val="20"/>
        </w:rPr>
        <w:t xml:space="preserve"> fiscalización, asociadas a los Instrumentos de Gestión Ambiental indicados en el punto 3, se puede indicar que las principales N</w:t>
      </w:r>
      <w:r>
        <w:rPr>
          <w:rFonts w:cstheme="minorHAnsi"/>
          <w:sz w:val="20"/>
          <w:szCs w:val="20"/>
        </w:rPr>
        <w:t>o</w:t>
      </w:r>
      <w:r w:rsidRPr="000A176A">
        <w:rPr>
          <w:rFonts w:cstheme="minorHAnsi"/>
          <w:sz w:val="20"/>
          <w:szCs w:val="20"/>
        </w:rPr>
        <w:t xml:space="preserve"> Conformidades detectadas se presentan a continuación. Al respecto, de los hechos que constituyen las conformidades, estos se encuentran descritos en el acta de fiscalización ambiental:</w:t>
      </w:r>
    </w:p>
    <w:p w14:paraId="46062560" w14:textId="77777777" w:rsidR="001E4882" w:rsidRPr="0025129B" w:rsidRDefault="001E4882" w:rsidP="001E4882">
      <w:pPr>
        <w:rPr>
          <w:rFonts w:cstheme="minorHAnsi"/>
        </w:rPr>
      </w:pPr>
    </w:p>
    <w:tbl>
      <w:tblPr>
        <w:tblStyle w:val="Tablaconcuadrcula"/>
        <w:tblW w:w="5000" w:type="pct"/>
        <w:jc w:val="center"/>
        <w:tblLayout w:type="fixed"/>
        <w:tblLook w:val="04A0" w:firstRow="1" w:lastRow="0" w:firstColumn="1" w:lastColumn="0" w:noHBand="0" w:noVBand="1"/>
      </w:tblPr>
      <w:tblGrid>
        <w:gridCol w:w="1158"/>
        <w:gridCol w:w="1646"/>
        <w:gridCol w:w="6348"/>
        <w:gridCol w:w="4636"/>
      </w:tblGrid>
      <w:tr w:rsidR="0039460A" w:rsidRPr="00954C61" w14:paraId="6A0578C5" w14:textId="77777777" w:rsidTr="0039460A">
        <w:trPr>
          <w:trHeight w:val="395"/>
          <w:tblHeader/>
          <w:jc w:val="center"/>
        </w:trPr>
        <w:tc>
          <w:tcPr>
            <w:tcW w:w="420" w:type="pct"/>
            <w:shd w:val="clear" w:color="auto" w:fill="D9D9D9" w:themeFill="background1" w:themeFillShade="D9"/>
            <w:vAlign w:val="center"/>
          </w:tcPr>
          <w:p w14:paraId="74D4A58B" w14:textId="77777777" w:rsidR="001E4882" w:rsidRPr="001B2A14" w:rsidRDefault="001E4882" w:rsidP="009D2B57">
            <w:pPr>
              <w:jc w:val="center"/>
              <w:rPr>
                <w:rFonts w:cstheme="minorHAnsi"/>
                <w:b/>
              </w:rPr>
            </w:pPr>
            <w:r w:rsidRPr="001B2A14">
              <w:rPr>
                <w:rFonts w:cstheme="minorHAnsi"/>
                <w:b/>
              </w:rPr>
              <w:t>N° Hecho constatado</w:t>
            </w:r>
          </w:p>
        </w:tc>
        <w:tc>
          <w:tcPr>
            <w:tcW w:w="597" w:type="pct"/>
            <w:shd w:val="clear" w:color="auto" w:fill="D9D9D9" w:themeFill="background1" w:themeFillShade="D9"/>
            <w:vAlign w:val="center"/>
          </w:tcPr>
          <w:p w14:paraId="1CDFC540" w14:textId="77777777" w:rsidR="001E4882" w:rsidRPr="001B2A14" w:rsidRDefault="001E4882" w:rsidP="009D2B57">
            <w:pPr>
              <w:jc w:val="center"/>
              <w:rPr>
                <w:rFonts w:cstheme="minorHAnsi"/>
                <w:b/>
                <w:color w:val="A6A6A6" w:themeColor="background1" w:themeShade="A6"/>
              </w:rPr>
            </w:pPr>
            <w:r w:rsidRPr="001B2A14">
              <w:rPr>
                <w:rFonts w:cstheme="minorHAnsi"/>
                <w:b/>
              </w:rPr>
              <w:t>Materia específica objeto de la fiscalización ambiental</w:t>
            </w:r>
          </w:p>
        </w:tc>
        <w:tc>
          <w:tcPr>
            <w:tcW w:w="2302" w:type="pct"/>
            <w:shd w:val="clear" w:color="auto" w:fill="D9D9D9" w:themeFill="background1" w:themeFillShade="D9"/>
            <w:vAlign w:val="center"/>
          </w:tcPr>
          <w:p w14:paraId="4F9EF68D" w14:textId="77777777" w:rsidR="001E4882" w:rsidRPr="001B2A14" w:rsidRDefault="001E4882" w:rsidP="009D2B57">
            <w:pPr>
              <w:jc w:val="center"/>
              <w:rPr>
                <w:rFonts w:cstheme="minorHAnsi"/>
                <w:b/>
              </w:rPr>
            </w:pPr>
            <w:r w:rsidRPr="001B2A14">
              <w:rPr>
                <w:rFonts w:cstheme="minorHAnsi"/>
                <w:b/>
              </w:rPr>
              <w:t>Exigencia asociada</w:t>
            </w:r>
          </w:p>
        </w:tc>
        <w:tc>
          <w:tcPr>
            <w:tcW w:w="1682" w:type="pct"/>
            <w:shd w:val="clear" w:color="auto" w:fill="D9D9D9" w:themeFill="background1" w:themeFillShade="D9"/>
            <w:vAlign w:val="center"/>
          </w:tcPr>
          <w:p w14:paraId="206551F2" w14:textId="77777777" w:rsidR="001E4882" w:rsidRPr="001B2A14" w:rsidRDefault="001E4882" w:rsidP="009D2B57">
            <w:pPr>
              <w:jc w:val="center"/>
              <w:rPr>
                <w:rFonts w:cstheme="minorHAnsi"/>
                <w:b/>
              </w:rPr>
            </w:pPr>
            <w:r w:rsidRPr="001B2A14">
              <w:rPr>
                <w:rFonts w:cstheme="minorHAnsi"/>
                <w:b/>
                <w:szCs w:val="22"/>
              </w:rPr>
              <w:t>No conformidad</w:t>
            </w:r>
          </w:p>
        </w:tc>
      </w:tr>
      <w:tr w:rsidR="0039460A" w:rsidRPr="00954C61" w14:paraId="76D28EC0" w14:textId="77777777" w:rsidTr="0039460A">
        <w:trPr>
          <w:jc w:val="center"/>
        </w:trPr>
        <w:tc>
          <w:tcPr>
            <w:tcW w:w="420" w:type="pct"/>
            <w:vAlign w:val="center"/>
          </w:tcPr>
          <w:p w14:paraId="6EF6FED2" w14:textId="79FC2B84" w:rsidR="0073588E" w:rsidRPr="001B2A14" w:rsidRDefault="0073588E" w:rsidP="009D2B57">
            <w:pPr>
              <w:widowControl w:val="0"/>
              <w:overflowPunct w:val="0"/>
              <w:autoSpaceDE w:val="0"/>
              <w:autoSpaceDN w:val="0"/>
              <w:adjustRightInd w:val="0"/>
              <w:jc w:val="center"/>
              <w:rPr>
                <w:rFonts w:cstheme="minorHAnsi"/>
                <w:iCs/>
              </w:rPr>
            </w:pPr>
            <w:r w:rsidRPr="001B2A14">
              <w:rPr>
                <w:rFonts w:cstheme="minorHAnsi"/>
                <w:iCs/>
              </w:rPr>
              <w:t>1</w:t>
            </w:r>
          </w:p>
        </w:tc>
        <w:tc>
          <w:tcPr>
            <w:tcW w:w="597" w:type="pct"/>
            <w:vAlign w:val="center"/>
          </w:tcPr>
          <w:p w14:paraId="149AB5A7" w14:textId="467786F1" w:rsidR="0073588E" w:rsidRPr="001B2A14" w:rsidRDefault="00E6047B" w:rsidP="004B4398">
            <w:pPr>
              <w:pStyle w:val="Ttulo2"/>
              <w:numPr>
                <w:ilvl w:val="0"/>
                <w:numId w:val="0"/>
              </w:numPr>
              <w:jc w:val="both"/>
              <w:outlineLvl w:val="1"/>
              <w:rPr>
                <w:b w:val="0"/>
                <w:sz w:val="20"/>
              </w:rPr>
            </w:pPr>
            <w:bookmarkStart w:id="201" w:name="_Toc451952142"/>
            <w:r w:rsidRPr="001B2A14">
              <w:rPr>
                <w:b w:val="0"/>
                <w:sz w:val="20"/>
              </w:rPr>
              <w:t>Calidad del efluente</w:t>
            </w:r>
            <w:bookmarkEnd w:id="201"/>
          </w:p>
        </w:tc>
        <w:tc>
          <w:tcPr>
            <w:tcW w:w="2302" w:type="pct"/>
            <w:vAlign w:val="center"/>
          </w:tcPr>
          <w:p w14:paraId="0A434D9D" w14:textId="77777777" w:rsidR="00E6047B" w:rsidRPr="00BF7B9D" w:rsidRDefault="00E6047B" w:rsidP="00E6047B">
            <w:pPr>
              <w:rPr>
                <w:b/>
              </w:rPr>
            </w:pPr>
            <w:r w:rsidRPr="00BF7B9D">
              <w:rPr>
                <w:b/>
              </w:rPr>
              <w:t>Considerando 3.</w:t>
            </w:r>
            <w:r>
              <w:rPr>
                <w:b/>
              </w:rPr>
              <w:t>5.1.3.3.1</w:t>
            </w:r>
            <w:r w:rsidRPr="00BF7B9D">
              <w:rPr>
                <w:b/>
              </w:rPr>
              <w:t xml:space="preserve"> RCA N°</w:t>
            </w:r>
            <w:r>
              <w:rPr>
                <w:b/>
              </w:rPr>
              <w:t>157</w:t>
            </w:r>
            <w:r w:rsidRPr="00BF7B9D">
              <w:rPr>
                <w:b/>
              </w:rPr>
              <w:t>/20</w:t>
            </w:r>
            <w:r>
              <w:rPr>
                <w:b/>
              </w:rPr>
              <w:t>10</w:t>
            </w:r>
          </w:p>
          <w:p w14:paraId="530531F0" w14:textId="77777777" w:rsidR="00E6047B" w:rsidRPr="009D44AC" w:rsidRDefault="00E6047B" w:rsidP="00E6047B">
            <w:r w:rsidRPr="009D44AC">
              <w:t>Planta de Tratamiento</w:t>
            </w:r>
          </w:p>
          <w:p w14:paraId="09599CFB" w14:textId="77777777" w:rsidR="00E6047B" w:rsidRPr="009D44AC" w:rsidRDefault="00E6047B" w:rsidP="00E6047B">
            <w:r w:rsidRPr="00730AEF">
              <w:t xml:space="preserve">La Planta de Tratamiento instalada en la Hostería Lago Grey </w:t>
            </w:r>
            <w:r>
              <w:t xml:space="preserve">[…] </w:t>
            </w:r>
            <w:r w:rsidRPr="009D44AC">
              <w:t>presenta las siguientes secciones: fosa, estanque ecualizador, cámara de decantación primaria, cámara aeróbica (reactor), cámara de decantación secundaria y estanque de desinfección y decloración. [...]</w:t>
            </w:r>
          </w:p>
          <w:p w14:paraId="4DE80606" w14:textId="77777777" w:rsidR="00E6047B" w:rsidRPr="009D44AC" w:rsidRDefault="00E6047B" w:rsidP="00E6047B">
            <w:r w:rsidRPr="009D44AC">
              <w:t>Además, se instalará un estanque de 30.000 Litros (entre la sentina y la PTAS) y que cumplirá la función de regular los caudales punta que pudiesen producirse en el complejo hotelero.  Además, servirá como alternativa de almacenamiento de las aguas servidas en caso de falla del Sistema de Tratamiento y actuará como estanque de pretratamiento.</w:t>
            </w:r>
          </w:p>
          <w:p w14:paraId="593C00E6" w14:textId="77777777" w:rsidR="00E6047B" w:rsidRDefault="00E6047B" w:rsidP="00E6047B">
            <w:pPr>
              <w:rPr>
                <w:b/>
              </w:rPr>
            </w:pPr>
          </w:p>
          <w:p w14:paraId="6DFB66E5" w14:textId="77777777" w:rsidR="00E6047B" w:rsidRPr="00BF7B9D" w:rsidRDefault="00E6047B" w:rsidP="00E6047B">
            <w:pPr>
              <w:rPr>
                <w:b/>
              </w:rPr>
            </w:pPr>
            <w:r w:rsidRPr="00BF7B9D">
              <w:rPr>
                <w:b/>
              </w:rPr>
              <w:t>Considerando 3.</w:t>
            </w:r>
            <w:r>
              <w:rPr>
                <w:b/>
              </w:rPr>
              <w:t>5.1.3.3.1.1</w:t>
            </w:r>
            <w:r w:rsidRPr="00BF7B9D">
              <w:rPr>
                <w:b/>
              </w:rPr>
              <w:t xml:space="preserve"> RCA N°</w:t>
            </w:r>
            <w:r>
              <w:rPr>
                <w:b/>
              </w:rPr>
              <w:t>157</w:t>
            </w:r>
            <w:r w:rsidRPr="00BF7B9D">
              <w:rPr>
                <w:b/>
              </w:rPr>
              <w:t>/20</w:t>
            </w:r>
            <w:r>
              <w:rPr>
                <w:b/>
              </w:rPr>
              <w:t>10</w:t>
            </w:r>
          </w:p>
          <w:p w14:paraId="60A75C3F" w14:textId="77777777" w:rsidR="00E6047B" w:rsidRPr="007779EE" w:rsidRDefault="00E6047B" w:rsidP="00E6047B">
            <w:r w:rsidRPr="007779EE">
              <w:t>Manejo y Disposición del Efluente</w:t>
            </w:r>
          </w:p>
          <w:p w14:paraId="0F8ABCE0" w14:textId="77777777" w:rsidR="00E6047B" w:rsidRPr="007779EE" w:rsidRDefault="00E6047B" w:rsidP="00E6047B">
            <w:r w:rsidRPr="007779EE">
              <w:t>El efluente de la Planta de Tratamiento pasa a la cámara de desinfección dividida en dos secciones, la primera contiene en un clorador con tabletas de hipoclorito de calcio y en la segunda se encuentra un declorador que es alimentado con tabletas de sulfito de sodio. [...]</w:t>
            </w:r>
          </w:p>
          <w:p w14:paraId="587C84A3" w14:textId="77777777" w:rsidR="00E6047B" w:rsidRDefault="00E6047B" w:rsidP="00E6047B">
            <w:pPr>
              <w:rPr>
                <w:b/>
              </w:rPr>
            </w:pPr>
          </w:p>
          <w:p w14:paraId="3BF941F3" w14:textId="77777777" w:rsidR="00E6047B" w:rsidRPr="00BF7B9D" w:rsidRDefault="00E6047B" w:rsidP="00E6047B">
            <w:pPr>
              <w:rPr>
                <w:b/>
              </w:rPr>
            </w:pPr>
            <w:r w:rsidRPr="00BF7B9D">
              <w:rPr>
                <w:b/>
              </w:rPr>
              <w:t>Considerando 3.</w:t>
            </w:r>
            <w:r>
              <w:rPr>
                <w:b/>
              </w:rPr>
              <w:t>5.2.1.2.1</w:t>
            </w:r>
            <w:r w:rsidRPr="00BF7B9D">
              <w:rPr>
                <w:b/>
              </w:rPr>
              <w:t xml:space="preserve"> RCA N°</w:t>
            </w:r>
            <w:r>
              <w:rPr>
                <w:b/>
              </w:rPr>
              <w:t>157</w:t>
            </w:r>
            <w:r w:rsidRPr="00BF7B9D">
              <w:rPr>
                <w:b/>
              </w:rPr>
              <w:t>/20</w:t>
            </w:r>
            <w:r>
              <w:rPr>
                <w:b/>
              </w:rPr>
              <w:t>10</w:t>
            </w:r>
          </w:p>
          <w:p w14:paraId="6463CDDC" w14:textId="77777777" w:rsidR="00E6047B" w:rsidRPr="00337594" w:rsidRDefault="00E6047B" w:rsidP="00E6047B">
            <w:r w:rsidRPr="00337594">
              <w:t>Programa de Monitoreo</w:t>
            </w:r>
          </w:p>
          <w:p w14:paraId="63DD4ECE" w14:textId="78DCF495" w:rsidR="00E6047B" w:rsidRPr="00337594" w:rsidRDefault="00E6047B" w:rsidP="00E6047B">
            <w:r w:rsidRPr="00337594">
              <w:t>El monitoreo del efluente se realizará a través de un muestreo y análisis mensual de acuerdo al D.S. Nº 90. Tabla Nº 2 “L</w:t>
            </w:r>
            <w:r w:rsidR="0092618D">
              <w:t>í</w:t>
            </w:r>
            <w:r w:rsidRPr="00337594">
              <w:t xml:space="preserve">mites Máximos Permitidos para la Descarga de Residuos Líquidos a Cuerpo de Agua Fluviales considerando la capacidad de Dilución del Receptor”. Los parámetros a monitorear serán los establecidos en el D.S. 90/2001 (Tabla Nº 2) y serán DBO5, Sólidos Suspendidos, Temperatura, pH, Aceites y Grasas, Poder </w:t>
            </w:r>
            <w:r w:rsidRPr="00337594">
              <w:lastRenderedPageBreak/>
              <w:t>espumógeno, Fósforo, Nitrógeno Total Kjeldahl, Coliformes Fecales.</w:t>
            </w:r>
          </w:p>
          <w:p w14:paraId="3C252587" w14:textId="77777777" w:rsidR="00E6047B" w:rsidRDefault="00E6047B" w:rsidP="00E6047B">
            <w:pPr>
              <w:rPr>
                <w:b/>
              </w:rPr>
            </w:pPr>
          </w:p>
          <w:p w14:paraId="781D8D12" w14:textId="77777777" w:rsidR="00E6047B" w:rsidRPr="00BF7B9D" w:rsidRDefault="00E6047B" w:rsidP="00E6047B">
            <w:pPr>
              <w:rPr>
                <w:b/>
              </w:rPr>
            </w:pPr>
            <w:r w:rsidRPr="00BF7B9D">
              <w:rPr>
                <w:b/>
              </w:rPr>
              <w:t>Considerando 3.</w:t>
            </w:r>
            <w:r>
              <w:rPr>
                <w:b/>
              </w:rPr>
              <w:t>5.2.1.2.1.1</w:t>
            </w:r>
            <w:r w:rsidRPr="00BF7B9D">
              <w:rPr>
                <w:b/>
              </w:rPr>
              <w:t xml:space="preserve"> RCA N°</w:t>
            </w:r>
            <w:r>
              <w:rPr>
                <w:b/>
              </w:rPr>
              <w:t>157</w:t>
            </w:r>
            <w:r w:rsidRPr="00BF7B9D">
              <w:rPr>
                <w:b/>
              </w:rPr>
              <w:t>/20</w:t>
            </w:r>
            <w:r>
              <w:rPr>
                <w:b/>
              </w:rPr>
              <w:t>10</w:t>
            </w:r>
          </w:p>
          <w:p w14:paraId="20B9F45C" w14:textId="77777777" w:rsidR="00E6047B" w:rsidRPr="007A1273" w:rsidRDefault="00E6047B" w:rsidP="00E6047B">
            <w:r w:rsidRPr="007A1273">
              <w:t>Protocolo de Muestreo</w:t>
            </w:r>
          </w:p>
          <w:p w14:paraId="18E03AFA" w14:textId="1E00D451" w:rsidR="00E6047B" w:rsidRPr="007A1273" w:rsidRDefault="00E6047B" w:rsidP="00E6047B">
            <w:r w:rsidRPr="007A1273">
              <w:t xml:space="preserve">Los procedimientos para el monitoreo se regirán en base a los contenidos que se mencionan en la Norma Chilena Oficial </w:t>
            </w:r>
            <w:r w:rsidR="001B2A14">
              <w:t xml:space="preserve">[…] </w:t>
            </w:r>
            <w:r w:rsidRPr="007A1273">
              <w:t>NCh 411/10 Of 97, Calidad del agua - Muestreo - Parte 10: Guía para el muestreo de aguas residuales.</w:t>
            </w:r>
          </w:p>
          <w:p w14:paraId="6D433C38" w14:textId="77777777" w:rsidR="00E6047B" w:rsidRDefault="00E6047B" w:rsidP="00E6047B">
            <w:pPr>
              <w:rPr>
                <w:b/>
              </w:rPr>
            </w:pPr>
          </w:p>
          <w:p w14:paraId="43E82C55" w14:textId="77777777" w:rsidR="001B2A14" w:rsidRPr="00BF7B9D" w:rsidRDefault="001B2A14" w:rsidP="001B2A14">
            <w:pPr>
              <w:rPr>
                <w:b/>
              </w:rPr>
            </w:pPr>
            <w:r w:rsidRPr="00BF7B9D">
              <w:rPr>
                <w:b/>
              </w:rPr>
              <w:t>Considerando 3.</w:t>
            </w:r>
            <w:r>
              <w:rPr>
                <w:b/>
              </w:rPr>
              <w:t>5.2.1.2.1.3</w:t>
            </w:r>
            <w:r w:rsidRPr="00BF7B9D">
              <w:rPr>
                <w:b/>
              </w:rPr>
              <w:t xml:space="preserve"> RCA N°</w:t>
            </w:r>
            <w:r>
              <w:rPr>
                <w:b/>
              </w:rPr>
              <w:t>157</w:t>
            </w:r>
            <w:r w:rsidRPr="00BF7B9D">
              <w:rPr>
                <w:b/>
              </w:rPr>
              <w:t>/20</w:t>
            </w:r>
            <w:r>
              <w:rPr>
                <w:b/>
              </w:rPr>
              <w:t>10</w:t>
            </w:r>
          </w:p>
          <w:p w14:paraId="3CF996C4" w14:textId="77777777" w:rsidR="001B2A14" w:rsidRPr="00362BDA" w:rsidRDefault="001B2A14" w:rsidP="001B2A14">
            <w:r w:rsidRPr="00362BDA">
              <w:t>Cantidad de Muestreos</w:t>
            </w:r>
          </w:p>
          <w:p w14:paraId="4E19A788" w14:textId="77777777" w:rsidR="001B2A14" w:rsidRPr="00362BDA" w:rsidRDefault="001B2A14" w:rsidP="001B2A14">
            <w:r w:rsidRPr="00362BDA">
              <w:t>El Titular propone monitorear los parámetros identificados, según D.S. Nº90/2001. Tabla Nº 2 (Con Dilución) y lo establecido en el Articulo Nº6 (Procedimientos de Medición y Control), Numeral Nº6.2, que señala “los contaminantes que deben ser considerados en el monitoreo serán los que se señalen en cada caso por la autoridad competente, atendido a la actividad que desarrolle la fuente emisora, los antecedentes disponibles y las condiciones de la descarga”.</w:t>
            </w:r>
          </w:p>
          <w:p w14:paraId="79D03758" w14:textId="77777777" w:rsidR="001B2A14" w:rsidRDefault="001B2A14" w:rsidP="00E6047B">
            <w:pPr>
              <w:rPr>
                <w:b/>
              </w:rPr>
            </w:pPr>
          </w:p>
          <w:p w14:paraId="6770A4A9" w14:textId="77777777" w:rsidR="00E6047B" w:rsidRPr="00BF7B9D" w:rsidRDefault="00E6047B" w:rsidP="00E6047B">
            <w:pPr>
              <w:rPr>
                <w:b/>
              </w:rPr>
            </w:pPr>
            <w:r w:rsidRPr="00BF7B9D">
              <w:rPr>
                <w:b/>
              </w:rPr>
              <w:t>Considerando 3.</w:t>
            </w:r>
            <w:r>
              <w:rPr>
                <w:b/>
              </w:rPr>
              <w:t>5.2.1.2.2</w:t>
            </w:r>
            <w:r w:rsidRPr="00BF7B9D">
              <w:rPr>
                <w:b/>
              </w:rPr>
              <w:t xml:space="preserve"> RCA N°</w:t>
            </w:r>
            <w:r>
              <w:rPr>
                <w:b/>
              </w:rPr>
              <w:t>157</w:t>
            </w:r>
            <w:r w:rsidRPr="00BF7B9D">
              <w:rPr>
                <w:b/>
              </w:rPr>
              <w:t>/20</w:t>
            </w:r>
            <w:r>
              <w:rPr>
                <w:b/>
              </w:rPr>
              <w:t>10</w:t>
            </w:r>
          </w:p>
          <w:p w14:paraId="6769C2E1" w14:textId="77777777" w:rsidR="00E6047B" w:rsidRPr="00EC6F3C" w:rsidRDefault="00E6047B" w:rsidP="00E6047B">
            <w:r w:rsidRPr="00EC6F3C">
              <w:t>Acciones Preventivas</w:t>
            </w:r>
          </w:p>
          <w:p w14:paraId="5F66299F" w14:textId="77777777" w:rsidR="00E6047B" w:rsidRPr="00EC6F3C" w:rsidRDefault="00E6047B" w:rsidP="00E6047B">
            <w:r w:rsidRPr="00EC6F3C">
              <w:t>- Habilitación del libro de registro de control diario de la planta, que incluirá registro de las mantenciones realizadas, inspecciones, mediciones, análisis y muestreos.</w:t>
            </w:r>
          </w:p>
          <w:p w14:paraId="6D57AA93" w14:textId="77960812" w:rsidR="00E6047B" w:rsidRPr="00EC6F3C" w:rsidRDefault="00E6047B" w:rsidP="00E6047B">
            <w:r w:rsidRPr="00EC6F3C">
              <w:t>- Se contará con operarios capacitados para la operación del Sistema de Tratamiento de las Aguas Servidas del Hotel.</w:t>
            </w:r>
            <w:r>
              <w:t xml:space="preserve"> […]</w:t>
            </w:r>
          </w:p>
          <w:p w14:paraId="33868BCE" w14:textId="46432F6B" w:rsidR="0073588E" w:rsidRDefault="00E6047B" w:rsidP="00E6047B">
            <w:r w:rsidRPr="00EC6F3C">
              <w:t xml:space="preserve">- Se realizaran mediciones in situ de pH, temperatura y </w:t>
            </w:r>
            <w:r w:rsidR="0092618D" w:rsidRPr="00EC6F3C">
              <w:t>oxígeno</w:t>
            </w:r>
            <w:r w:rsidRPr="00EC6F3C">
              <w:t xml:space="preserve"> disuelto. Con esta acción se pueden detectar cualquier alteración o propiedades de la Biomasa.</w:t>
            </w:r>
            <w:r>
              <w:t xml:space="preserve"> […]</w:t>
            </w:r>
          </w:p>
          <w:p w14:paraId="4BAE33C7" w14:textId="77777777" w:rsidR="00E6047B" w:rsidRDefault="00E6047B" w:rsidP="00E6047B"/>
          <w:p w14:paraId="7505403E" w14:textId="77777777" w:rsidR="00E6047B" w:rsidRPr="00BF7B9D" w:rsidRDefault="00E6047B" w:rsidP="00E6047B">
            <w:pPr>
              <w:rPr>
                <w:b/>
              </w:rPr>
            </w:pPr>
            <w:r w:rsidRPr="00BF7B9D">
              <w:rPr>
                <w:b/>
              </w:rPr>
              <w:t>Considerando 3.</w:t>
            </w:r>
            <w:r>
              <w:rPr>
                <w:b/>
              </w:rPr>
              <w:t>5.2.1.2.2</w:t>
            </w:r>
            <w:r w:rsidRPr="00BF7B9D">
              <w:rPr>
                <w:b/>
              </w:rPr>
              <w:t xml:space="preserve"> RCA N°</w:t>
            </w:r>
            <w:r>
              <w:rPr>
                <w:b/>
              </w:rPr>
              <w:t>157</w:t>
            </w:r>
            <w:r w:rsidRPr="00BF7B9D">
              <w:rPr>
                <w:b/>
              </w:rPr>
              <w:t>/20</w:t>
            </w:r>
            <w:r>
              <w:rPr>
                <w:b/>
              </w:rPr>
              <w:t>10</w:t>
            </w:r>
          </w:p>
          <w:p w14:paraId="657E7A64" w14:textId="77777777" w:rsidR="00E6047B" w:rsidRPr="004C27DE" w:rsidRDefault="00E6047B" w:rsidP="00E6047B">
            <w:r w:rsidRPr="004C27DE">
              <w:t>Acciones Preventivas</w:t>
            </w:r>
          </w:p>
          <w:p w14:paraId="74F8D606" w14:textId="6FE130DA" w:rsidR="00E6047B" w:rsidRPr="00E6047B" w:rsidRDefault="00E6047B" w:rsidP="00E6047B">
            <w:r w:rsidRPr="004C27DE">
              <w:t xml:space="preserve">[…] - Se mantendrá un stock adecuado de tabletas </w:t>
            </w:r>
            <w:r>
              <w:t>[…]</w:t>
            </w:r>
            <w:r w:rsidRPr="004C27DE">
              <w:t xml:space="preserve"> decloradoras.</w:t>
            </w:r>
          </w:p>
        </w:tc>
        <w:tc>
          <w:tcPr>
            <w:tcW w:w="1682" w:type="pct"/>
            <w:vAlign w:val="center"/>
          </w:tcPr>
          <w:p w14:paraId="0B681176" w14:textId="3C1F6A8D" w:rsidR="00F76939" w:rsidRPr="00B503A9" w:rsidRDefault="00087071" w:rsidP="00D80AAF">
            <w:r w:rsidRPr="00B503A9">
              <w:lastRenderedPageBreak/>
              <w:t xml:space="preserve">Se constató que la Planta de Tratamiento de Aguas Servidas (PTAS) del hotel no contaba con un estanque ecualizador </w:t>
            </w:r>
            <w:r w:rsidR="00B503A9" w:rsidRPr="00B503A9">
              <w:t xml:space="preserve">destinado a </w:t>
            </w:r>
            <w:r w:rsidRPr="00B503A9">
              <w:t>la regulación de los caudales punta que pudiesen producirse</w:t>
            </w:r>
            <w:r w:rsidR="00B503A9" w:rsidRPr="00B503A9">
              <w:t xml:space="preserve"> y al eventual almacenamiento de las aguas servidas generadas en caso de contingencias</w:t>
            </w:r>
            <w:r w:rsidRPr="00B503A9">
              <w:t>.</w:t>
            </w:r>
          </w:p>
          <w:p w14:paraId="413B159A" w14:textId="77777777" w:rsidR="00087071" w:rsidRPr="00B503A9" w:rsidRDefault="00087071" w:rsidP="00D80AAF"/>
          <w:p w14:paraId="12B87DA1" w14:textId="00FA2459" w:rsidR="00087071" w:rsidRPr="00B503A9" w:rsidRDefault="00087071" w:rsidP="00D80AAF">
            <w:r w:rsidRPr="00B503A9">
              <w:t xml:space="preserve">Asimismo, se </w:t>
            </w:r>
            <w:r w:rsidR="003E1BD1" w:rsidRPr="00B503A9">
              <w:t>constató q</w:t>
            </w:r>
            <w:r w:rsidRPr="00B503A9">
              <w:t>ue el efluente de la PTAS no e</w:t>
            </w:r>
            <w:r w:rsidR="003E1BD1" w:rsidRPr="00B503A9">
              <w:t xml:space="preserve">ra </w:t>
            </w:r>
            <w:r w:rsidRPr="00B503A9">
              <w:t>declorado. A</w:t>
            </w:r>
            <w:r w:rsidR="003E1BD1" w:rsidRPr="00B503A9">
              <w:t xml:space="preserve"> este </w:t>
            </w:r>
            <w:r w:rsidRPr="00B503A9">
              <w:t xml:space="preserve">respecto, se </w:t>
            </w:r>
            <w:r w:rsidR="003E1BD1" w:rsidRPr="00B503A9">
              <w:t xml:space="preserve">observó </w:t>
            </w:r>
            <w:r w:rsidR="00A456AC">
              <w:t xml:space="preserve">complementariamente </w:t>
            </w:r>
            <w:r w:rsidRPr="00B503A9">
              <w:t xml:space="preserve">que en el complejo no se contaba con </w:t>
            </w:r>
            <w:r w:rsidR="003E1BD1" w:rsidRPr="00B503A9">
              <w:t>un stock de tabletas decloradoras (Sulfito de Sodio).</w:t>
            </w:r>
          </w:p>
          <w:p w14:paraId="327285D4" w14:textId="77777777" w:rsidR="00F76939" w:rsidRPr="00B503A9" w:rsidRDefault="00F76939" w:rsidP="00D80AAF"/>
          <w:p w14:paraId="2AD4D8EE" w14:textId="73D4024B" w:rsidR="00D80AAF" w:rsidRPr="00B503A9" w:rsidRDefault="00B503A9" w:rsidP="00D80AAF">
            <w:r w:rsidRPr="00B503A9">
              <w:t>R</w:t>
            </w:r>
            <w:r w:rsidR="00D80AAF" w:rsidRPr="00B503A9">
              <w:t>especto de los monitoreos de autocontrol efectuados por el titular en el efluente</w:t>
            </w:r>
            <w:r w:rsidR="00D80AAF" w:rsidRPr="00B503A9">
              <w:rPr>
                <w:rFonts w:ascii="Calibri" w:eastAsia="Times New Roman" w:hAnsi="Calibri"/>
                <w:color w:val="000000"/>
                <w:lang w:eastAsia="es-CL"/>
              </w:rPr>
              <w:t xml:space="preserve"> de las PTAS</w:t>
            </w:r>
            <w:r w:rsidR="00D80AAF" w:rsidRPr="00B503A9">
              <w:t>, se constató que:</w:t>
            </w:r>
          </w:p>
          <w:p w14:paraId="7F4A71EF" w14:textId="21F33FC5" w:rsidR="00AB1232" w:rsidRPr="00B503A9" w:rsidRDefault="00AB1232" w:rsidP="00AB1232">
            <w:pPr>
              <w:rPr>
                <w:rFonts w:ascii="Calibri" w:eastAsia="Times New Roman" w:hAnsi="Calibri"/>
                <w:color w:val="000000"/>
                <w:lang w:eastAsia="es-CL"/>
              </w:rPr>
            </w:pPr>
            <w:r w:rsidRPr="00B503A9">
              <w:rPr>
                <w:rFonts w:ascii="Calibri" w:eastAsia="Times New Roman" w:hAnsi="Calibri"/>
                <w:color w:val="000000"/>
                <w:lang w:eastAsia="es-CL"/>
              </w:rPr>
              <w:t>- Todas las mediciones de pH y Temperatura realizadas entre los meses de enero y octubre de 2013 fueron efectuadas en “Laboratorio” y no en “Terreno” conforme lo establecen los Anexos A y C de la NCh411/10.Of2005 “Calidad del Agua – Muestreo – Parte 10: Muestreo de aguas residuales – Recolección y manejo de las muestras”.</w:t>
            </w:r>
          </w:p>
          <w:p w14:paraId="3C58165C" w14:textId="2E0B349C" w:rsidR="00AB1232" w:rsidRPr="00B503A9" w:rsidRDefault="00AB1232" w:rsidP="00AB1232">
            <w:pPr>
              <w:rPr>
                <w:rFonts w:ascii="Calibri" w:eastAsia="Times New Roman" w:hAnsi="Calibri"/>
                <w:color w:val="000000"/>
                <w:lang w:eastAsia="es-CL"/>
              </w:rPr>
            </w:pPr>
            <w:r w:rsidRPr="00B503A9">
              <w:rPr>
                <w:rFonts w:ascii="Calibri" w:eastAsia="Times New Roman" w:hAnsi="Calibri"/>
                <w:color w:val="000000"/>
                <w:lang w:eastAsia="es-CL"/>
              </w:rPr>
              <w:t xml:space="preserve">- Durante el muestreo realizado durante el mes de enero de 2013 no se efectuó el análisis del parámetro Coliformes Fecales, conforme a lo estipulado en la RCA N°157/2010 y la Resolución Exenta N°77/2012 de </w:t>
            </w:r>
            <w:r w:rsidRPr="00B503A9">
              <w:rPr>
                <w:rFonts w:ascii="Calibri" w:eastAsia="Times New Roman" w:hAnsi="Calibri"/>
                <w:color w:val="000000"/>
                <w:lang w:eastAsia="es-CL"/>
              </w:rPr>
              <w:lastRenderedPageBreak/>
              <w:t>la Oficina Provincial de Última Esperanza de la Seremi de Salud Magallanes.</w:t>
            </w:r>
          </w:p>
          <w:p w14:paraId="09BFF96D" w14:textId="7F3ED7C6" w:rsidR="00AB1232" w:rsidRPr="00B765E2" w:rsidRDefault="00AB1232" w:rsidP="00AB1232">
            <w:pPr>
              <w:rPr>
                <w:rFonts w:ascii="Calibri" w:eastAsia="Times New Roman" w:hAnsi="Calibri"/>
                <w:color w:val="000000"/>
                <w:highlight w:val="yellow"/>
                <w:lang w:eastAsia="es-CL"/>
              </w:rPr>
            </w:pPr>
            <w:r w:rsidRPr="00B503A9">
              <w:rPr>
                <w:rFonts w:ascii="Calibri" w:eastAsia="Times New Roman" w:hAnsi="Calibri"/>
                <w:color w:val="000000"/>
                <w:lang w:eastAsia="es-CL"/>
              </w:rPr>
              <w:t>- Durante los muestreos realizados durante los meses de mayo y junio de 2013 no se efectuaron los análisis del parámetro Fósforo, conforme a lo estipulado en la RCA N°157/2010 y la Resolución Exenta N°77/2012 de la Oficina Provincial de Última Esperanza de la Seremi de Salud Magallanes.</w:t>
            </w:r>
          </w:p>
          <w:p w14:paraId="4A8E0C2C" w14:textId="77777777" w:rsidR="00AB1232" w:rsidRDefault="00AB1232" w:rsidP="00AB1232">
            <w:pPr>
              <w:rPr>
                <w:highlight w:val="yellow"/>
              </w:rPr>
            </w:pPr>
          </w:p>
          <w:p w14:paraId="2768F4E7" w14:textId="5C46FD82" w:rsidR="00AF70AC" w:rsidRDefault="00823AA5" w:rsidP="00AB1232">
            <w:pPr>
              <w:rPr>
                <w:rFonts w:eastAsia="Times New Roman"/>
                <w:bCs/>
                <w:color w:val="000000"/>
                <w:lang w:eastAsia="es-CL"/>
              </w:rPr>
            </w:pPr>
            <w:r>
              <w:t>Adicionalmente, el titular no acredita haber efectuado durante el período comprendido entre noviembre de 2013 y noviembre de 2015, los correspondientes monitoreos mensuales de autocontrol de su efluente para el control del D.S. MINSEGPRES N°90/00, en virtud de lo especificado en la RCA N°157/2010 y la Resolución Exenta N°77/</w:t>
            </w:r>
            <w:r w:rsidRPr="00095E44">
              <w:rPr>
                <w:rFonts w:eastAsia="Times New Roman"/>
                <w:bCs/>
                <w:color w:val="000000"/>
                <w:lang w:eastAsia="es-CL"/>
              </w:rPr>
              <w:t>201</w:t>
            </w:r>
            <w:r>
              <w:rPr>
                <w:rFonts w:eastAsia="Times New Roman"/>
                <w:bCs/>
                <w:color w:val="000000"/>
                <w:lang w:eastAsia="es-CL"/>
              </w:rPr>
              <w:t xml:space="preserve">2 de la Oficina Provincial de Última Esperanza de la Seremi de Salud Magallanes, así como tampoco </w:t>
            </w:r>
            <w:r w:rsidR="00D1427A">
              <w:rPr>
                <w:rFonts w:eastAsia="Times New Roman"/>
                <w:bCs/>
                <w:color w:val="000000"/>
                <w:lang w:eastAsia="es-CL"/>
              </w:rPr>
              <w:t xml:space="preserve">que </w:t>
            </w:r>
            <w:r>
              <w:rPr>
                <w:rFonts w:eastAsia="Times New Roman"/>
                <w:bCs/>
                <w:color w:val="000000"/>
                <w:lang w:eastAsia="es-CL"/>
              </w:rPr>
              <w:t xml:space="preserve">durante el período </w:t>
            </w:r>
            <w:r w:rsidR="00D1427A">
              <w:rPr>
                <w:rFonts w:eastAsia="Times New Roman"/>
                <w:bCs/>
                <w:color w:val="000000"/>
                <w:lang w:eastAsia="es-CL"/>
              </w:rPr>
              <w:t xml:space="preserve">antes señalado se </w:t>
            </w:r>
            <w:r>
              <w:rPr>
                <w:rFonts w:eastAsia="Times New Roman"/>
                <w:bCs/>
                <w:color w:val="000000"/>
                <w:lang w:eastAsia="es-CL"/>
              </w:rPr>
              <w:t>ha</w:t>
            </w:r>
            <w:r w:rsidR="00D1427A">
              <w:rPr>
                <w:rFonts w:eastAsia="Times New Roman"/>
                <w:bCs/>
                <w:color w:val="000000"/>
                <w:lang w:eastAsia="es-CL"/>
              </w:rPr>
              <w:t>ya</w:t>
            </w:r>
            <w:r>
              <w:rPr>
                <w:rFonts w:eastAsia="Times New Roman"/>
                <w:bCs/>
                <w:color w:val="000000"/>
                <w:lang w:eastAsia="es-CL"/>
              </w:rPr>
              <w:t xml:space="preserve"> dado cumplimiento a dicha norma de emisión.</w:t>
            </w:r>
          </w:p>
          <w:p w14:paraId="00880CED" w14:textId="77777777" w:rsidR="00B503A9" w:rsidRDefault="00B503A9" w:rsidP="00AB1232">
            <w:pPr>
              <w:rPr>
                <w:rFonts w:eastAsia="Times New Roman"/>
                <w:bCs/>
                <w:color w:val="000000"/>
                <w:lang w:eastAsia="es-CL"/>
              </w:rPr>
            </w:pPr>
          </w:p>
          <w:p w14:paraId="4BCA89C2" w14:textId="77777777" w:rsidR="00C9174B" w:rsidRPr="00C9174B" w:rsidRDefault="00B503A9" w:rsidP="00B503A9">
            <w:pPr>
              <w:rPr>
                <w:rFonts w:eastAsia="Times New Roman"/>
                <w:bCs/>
                <w:color w:val="000000"/>
                <w:lang w:eastAsia="es-CL"/>
              </w:rPr>
            </w:pPr>
            <w:r w:rsidRPr="00C9174B">
              <w:rPr>
                <w:rFonts w:eastAsia="Times New Roman"/>
                <w:bCs/>
                <w:color w:val="000000"/>
                <w:lang w:eastAsia="es-CL"/>
              </w:rPr>
              <w:t>Por otro lado, en cuanto a las acciones preventivas comprometidas por el titular, se constató que</w:t>
            </w:r>
            <w:r w:rsidR="00C9174B" w:rsidRPr="00C9174B">
              <w:rPr>
                <w:rFonts w:eastAsia="Times New Roman"/>
                <w:bCs/>
                <w:color w:val="000000"/>
                <w:lang w:eastAsia="es-CL"/>
              </w:rPr>
              <w:t>:</w:t>
            </w:r>
          </w:p>
          <w:p w14:paraId="5F159F2D" w14:textId="0F422F03" w:rsidR="00B503A9" w:rsidRPr="00C9174B" w:rsidRDefault="00C9174B" w:rsidP="00B503A9">
            <w:r w:rsidRPr="00C9174B">
              <w:rPr>
                <w:rFonts w:eastAsia="Times New Roman"/>
                <w:bCs/>
                <w:color w:val="000000"/>
                <w:lang w:eastAsia="es-CL"/>
              </w:rPr>
              <w:t>- N</w:t>
            </w:r>
            <w:r w:rsidR="00B503A9" w:rsidRPr="00C9174B">
              <w:rPr>
                <w:rFonts w:eastAsia="Times New Roman"/>
                <w:bCs/>
                <w:color w:val="000000"/>
                <w:lang w:eastAsia="es-CL"/>
              </w:rPr>
              <w:t xml:space="preserve">o se mantiene </w:t>
            </w:r>
            <w:r w:rsidR="00B503A9" w:rsidRPr="00C9174B">
              <w:t>un registro de control diario relativo a las mantenciones, inspecciones, mediciones, análisis y muestreos asociados a la PTAS.</w:t>
            </w:r>
          </w:p>
          <w:p w14:paraId="551BAC45" w14:textId="21BF83D7" w:rsidR="00C9174B" w:rsidRPr="00C9174B" w:rsidRDefault="00C9174B" w:rsidP="00C9174B">
            <w:r w:rsidRPr="00C9174B">
              <w:t>- Los trabajadores encargados de la operación de la PTAS no han recibido capacitaciones formales y específicas relativas a dicha materia.</w:t>
            </w:r>
          </w:p>
          <w:p w14:paraId="560772F9" w14:textId="4CE3F875" w:rsidR="00B503A9" w:rsidRPr="00B765E2" w:rsidRDefault="00C9174B" w:rsidP="00C9174B">
            <w:pPr>
              <w:rPr>
                <w:highlight w:val="yellow"/>
              </w:rPr>
            </w:pPr>
            <w:r w:rsidRPr="00C9174B">
              <w:t>- Desde el mes de agosto de 2012 no existen registros de mediciones de pH, Temperatura y Oxígeno Disuelto para el control regular del funcionamiento de la PTAS.</w:t>
            </w:r>
          </w:p>
        </w:tc>
      </w:tr>
      <w:tr w:rsidR="0039460A" w:rsidRPr="00954C61" w14:paraId="6EEB2FD5" w14:textId="77777777" w:rsidTr="0039460A">
        <w:trPr>
          <w:jc w:val="center"/>
        </w:trPr>
        <w:tc>
          <w:tcPr>
            <w:tcW w:w="420" w:type="pct"/>
            <w:vAlign w:val="center"/>
          </w:tcPr>
          <w:p w14:paraId="4FE33842" w14:textId="3413B18B" w:rsidR="007322B4" w:rsidRPr="001B2A14" w:rsidRDefault="007322B4" w:rsidP="009D2B57">
            <w:pPr>
              <w:widowControl w:val="0"/>
              <w:overflowPunct w:val="0"/>
              <w:autoSpaceDE w:val="0"/>
              <w:autoSpaceDN w:val="0"/>
              <w:adjustRightInd w:val="0"/>
              <w:jc w:val="center"/>
              <w:rPr>
                <w:rFonts w:cstheme="minorHAnsi"/>
                <w:iCs/>
              </w:rPr>
            </w:pPr>
            <w:r>
              <w:rPr>
                <w:rFonts w:cstheme="minorHAnsi"/>
                <w:iCs/>
              </w:rPr>
              <w:lastRenderedPageBreak/>
              <w:t>2</w:t>
            </w:r>
          </w:p>
        </w:tc>
        <w:tc>
          <w:tcPr>
            <w:tcW w:w="597" w:type="pct"/>
            <w:vAlign w:val="center"/>
          </w:tcPr>
          <w:p w14:paraId="5AF209AD" w14:textId="5A84CFAE" w:rsidR="007322B4" w:rsidRPr="001B2A14" w:rsidRDefault="00F70ED0" w:rsidP="004B4398">
            <w:pPr>
              <w:pStyle w:val="Ttulo2"/>
              <w:numPr>
                <w:ilvl w:val="0"/>
                <w:numId w:val="0"/>
              </w:numPr>
              <w:jc w:val="both"/>
              <w:outlineLvl w:val="1"/>
              <w:rPr>
                <w:b w:val="0"/>
                <w:sz w:val="20"/>
              </w:rPr>
            </w:pPr>
            <w:bookmarkStart w:id="202" w:name="_Toc451952143"/>
            <w:r>
              <w:rPr>
                <w:b w:val="0"/>
                <w:sz w:val="20"/>
              </w:rPr>
              <w:t>Ubicación de puntos de descarga</w:t>
            </w:r>
            <w:bookmarkEnd w:id="202"/>
          </w:p>
        </w:tc>
        <w:tc>
          <w:tcPr>
            <w:tcW w:w="2302" w:type="pct"/>
            <w:vAlign w:val="center"/>
          </w:tcPr>
          <w:p w14:paraId="27C4312E" w14:textId="77777777" w:rsidR="00F70ED0" w:rsidRPr="00BF7B9D" w:rsidRDefault="00F70ED0" w:rsidP="00F70ED0">
            <w:pPr>
              <w:rPr>
                <w:b/>
              </w:rPr>
            </w:pPr>
            <w:r w:rsidRPr="00BF7B9D">
              <w:rPr>
                <w:b/>
              </w:rPr>
              <w:t>Considerando 3.</w:t>
            </w:r>
            <w:r>
              <w:rPr>
                <w:b/>
              </w:rPr>
              <w:t>6.2.4</w:t>
            </w:r>
            <w:r w:rsidRPr="00BF7B9D">
              <w:rPr>
                <w:b/>
              </w:rPr>
              <w:t xml:space="preserve"> RCA N°</w:t>
            </w:r>
            <w:r>
              <w:rPr>
                <w:b/>
              </w:rPr>
              <w:t>157</w:t>
            </w:r>
            <w:r w:rsidRPr="00BF7B9D">
              <w:rPr>
                <w:b/>
              </w:rPr>
              <w:t>/20</w:t>
            </w:r>
            <w:r>
              <w:rPr>
                <w:b/>
              </w:rPr>
              <w:t>10</w:t>
            </w:r>
          </w:p>
          <w:p w14:paraId="2C9F72AD" w14:textId="77777777" w:rsidR="00F70ED0" w:rsidRPr="00223858" w:rsidRDefault="00F70ED0" w:rsidP="00F70ED0">
            <w:r w:rsidRPr="00223858">
              <w:t>Residuos Líquidos</w:t>
            </w:r>
          </w:p>
          <w:p w14:paraId="7BFF1CD4" w14:textId="77777777" w:rsidR="00F70ED0" w:rsidRPr="00223858" w:rsidRDefault="00F70ED0" w:rsidP="00F70ED0">
            <w:r w:rsidRPr="00223858">
              <w:t>Los Residuos Líquidos Domésticos (Aguas Servidas) serán recolectados mediante el sistema de alcantarillado particular y tratados en la Planta de Tratamiento del Hotel. El efluente generado por la planta será vertido al río Grey.</w:t>
            </w:r>
          </w:p>
          <w:p w14:paraId="0501E3E2" w14:textId="77777777" w:rsidR="00F70ED0" w:rsidRDefault="00F70ED0" w:rsidP="00F70ED0">
            <w:pPr>
              <w:rPr>
                <w:b/>
              </w:rPr>
            </w:pPr>
          </w:p>
          <w:p w14:paraId="34901A1D" w14:textId="77777777" w:rsidR="00F70ED0" w:rsidRPr="00BF7B9D" w:rsidRDefault="00F70ED0" w:rsidP="00F70ED0">
            <w:pPr>
              <w:rPr>
                <w:b/>
              </w:rPr>
            </w:pPr>
            <w:r w:rsidRPr="00BF7B9D">
              <w:rPr>
                <w:b/>
              </w:rPr>
              <w:t>Considerando 3.</w:t>
            </w:r>
            <w:r>
              <w:rPr>
                <w:b/>
              </w:rPr>
              <w:t>7</w:t>
            </w:r>
            <w:r w:rsidRPr="00BF7B9D">
              <w:rPr>
                <w:b/>
              </w:rPr>
              <w:t xml:space="preserve"> RCA N°</w:t>
            </w:r>
            <w:r>
              <w:rPr>
                <w:b/>
              </w:rPr>
              <w:t>157</w:t>
            </w:r>
            <w:r w:rsidRPr="00BF7B9D">
              <w:rPr>
                <w:b/>
              </w:rPr>
              <w:t>/20</w:t>
            </w:r>
            <w:r>
              <w:rPr>
                <w:b/>
              </w:rPr>
              <w:t>10</w:t>
            </w:r>
          </w:p>
          <w:p w14:paraId="1746892E" w14:textId="77777777" w:rsidR="00F70ED0" w:rsidRPr="00117C03" w:rsidRDefault="00F70ED0" w:rsidP="00F70ED0">
            <w:r w:rsidRPr="00117C03">
              <w:t>Otras Consideraciones</w:t>
            </w:r>
          </w:p>
          <w:p w14:paraId="126A198D" w14:textId="0809577F" w:rsidR="007322B4" w:rsidRPr="00BF7B9D" w:rsidRDefault="00F70ED0" w:rsidP="00F70ED0">
            <w:pPr>
              <w:rPr>
                <w:b/>
              </w:rPr>
            </w:pPr>
            <w:r w:rsidRPr="00117C03">
              <w:t>[...] - No está autorizado ningún tipo de descarga de emergencia, ya sea por fallas operacionales, fallas constructivas, procesos de transferencia de un método de disposición a otro, u cualquier eventualidad que altere el actual sistema de recolección, tratamiento y disposición. [...]</w:t>
            </w:r>
          </w:p>
        </w:tc>
        <w:tc>
          <w:tcPr>
            <w:tcW w:w="1682" w:type="pct"/>
            <w:vAlign w:val="center"/>
          </w:tcPr>
          <w:p w14:paraId="0B62F8B0" w14:textId="1D865ECD" w:rsidR="007322B4" w:rsidRPr="00AE43DB" w:rsidRDefault="009C12BE" w:rsidP="00AE43DB">
            <w:pPr>
              <w:rPr>
                <w:spacing w:val="1"/>
                <w:lang w:val="es-ES_tradnl" w:eastAsia="es-ES_tradnl"/>
              </w:rPr>
            </w:pPr>
            <w:r w:rsidRPr="00AE43DB">
              <w:t xml:space="preserve">El titular no acredita que la totalidad de las aguas servidas generadas por el Hotel Lago Grey, estén siendo finalmente canalizadas a la Planta de Tratamiento de Aguas Servidas. Al respecto, </w:t>
            </w:r>
            <w:r w:rsidR="00507649" w:rsidRPr="00AE43DB">
              <w:t xml:space="preserve">se advierte la posible </w:t>
            </w:r>
            <w:r w:rsidRPr="00AE43DB">
              <w:t>derivación de parte de éstas hacia la</w:t>
            </w:r>
            <w:r w:rsidR="00AE43DB" w:rsidRPr="00AE43DB">
              <w:t>s</w:t>
            </w:r>
            <w:r w:rsidRPr="00AE43DB">
              <w:t xml:space="preserve"> antigua</w:t>
            </w:r>
            <w:r w:rsidR="00AE43DB" w:rsidRPr="00AE43DB">
              <w:t>s</w:t>
            </w:r>
            <w:r w:rsidRPr="00AE43DB">
              <w:t xml:space="preserve"> fosa séptica </w:t>
            </w:r>
            <w:r w:rsidR="00AE43DB" w:rsidRPr="00AE43DB">
              <w:t xml:space="preserve">y cancha de infiltración </w:t>
            </w:r>
            <w:r w:rsidRPr="00AE43DB">
              <w:t xml:space="preserve">del recinto </w:t>
            </w:r>
            <w:r w:rsidRPr="00AE43DB">
              <w:rPr>
                <w:rFonts w:cstheme="minorHAnsi"/>
              </w:rPr>
              <w:t>construida</w:t>
            </w:r>
            <w:r w:rsidR="00AE43DB" w:rsidRPr="00AE43DB">
              <w:rPr>
                <w:rFonts w:cstheme="minorHAnsi"/>
              </w:rPr>
              <w:t>s</w:t>
            </w:r>
            <w:r w:rsidRPr="00AE43DB">
              <w:rPr>
                <w:rFonts w:cstheme="minorHAnsi"/>
              </w:rPr>
              <w:t xml:space="preserve"> en forma previa al proyecto aprobado mediante RCA N°185/2001</w:t>
            </w:r>
            <w:r w:rsidRPr="00AE43DB">
              <w:rPr>
                <w:rFonts w:eastAsia="Times New Roman"/>
                <w:bCs/>
                <w:color w:val="000000"/>
                <w:lang w:eastAsia="es-CL"/>
              </w:rPr>
              <w:t>.</w:t>
            </w:r>
          </w:p>
        </w:tc>
      </w:tr>
      <w:tr w:rsidR="0039460A" w:rsidRPr="00954C61" w14:paraId="2A91CFAC" w14:textId="77777777" w:rsidTr="0039460A">
        <w:trPr>
          <w:jc w:val="center"/>
        </w:trPr>
        <w:tc>
          <w:tcPr>
            <w:tcW w:w="420" w:type="pct"/>
            <w:vAlign w:val="center"/>
          </w:tcPr>
          <w:p w14:paraId="1EC22FF9" w14:textId="36D8C7E6" w:rsidR="00511B53" w:rsidRDefault="00511B53" w:rsidP="009D2B57">
            <w:pPr>
              <w:widowControl w:val="0"/>
              <w:overflowPunct w:val="0"/>
              <w:autoSpaceDE w:val="0"/>
              <w:autoSpaceDN w:val="0"/>
              <w:adjustRightInd w:val="0"/>
              <w:jc w:val="center"/>
              <w:rPr>
                <w:rFonts w:cstheme="minorHAnsi"/>
                <w:iCs/>
              </w:rPr>
            </w:pPr>
            <w:r>
              <w:rPr>
                <w:rFonts w:cstheme="minorHAnsi"/>
                <w:iCs/>
              </w:rPr>
              <w:t>3</w:t>
            </w:r>
          </w:p>
        </w:tc>
        <w:tc>
          <w:tcPr>
            <w:tcW w:w="597" w:type="pct"/>
            <w:vAlign w:val="center"/>
          </w:tcPr>
          <w:p w14:paraId="1AB7320F" w14:textId="27F3FD5E" w:rsidR="00511B53" w:rsidRDefault="00511B53" w:rsidP="004B4398">
            <w:pPr>
              <w:pStyle w:val="Ttulo2"/>
              <w:numPr>
                <w:ilvl w:val="0"/>
                <w:numId w:val="0"/>
              </w:numPr>
              <w:jc w:val="both"/>
              <w:outlineLvl w:val="1"/>
              <w:rPr>
                <w:b w:val="0"/>
                <w:sz w:val="20"/>
              </w:rPr>
            </w:pPr>
            <w:bookmarkStart w:id="203" w:name="_Toc451952144"/>
            <w:r>
              <w:rPr>
                <w:b w:val="0"/>
                <w:sz w:val="20"/>
              </w:rPr>
              <w:t>Ubicación de puntos de descarga</w:t>
            </w:r>
            <w:bookmarkEnd w:id="203"/>
          </w:p>
        </w:tc>
        <w:tc>
          <w:tcPr>
            <w:tcW w:w="2302" w:type="pct"/>
            <w:vAlign w:val="center"/>
          </w:tcPr>
          <w:p w14:paraId="22AF6F61" w14:textId="77777777" w:rsidR="00511B53" w:rsidRPr="00FB0299" w:rsidRDefault="00511B53" w:rsidP="00511B53">
            <w:pPr>
              <w:rPr>
                <w:b/>
              </w:rPr>
            </w:pPr>
            <w:r w:rsidRPr="00FB0299">
              <w:rPr>
                <w:b/>
              </w:rPr>
              <w:t>Considerando 3.5.3.1 RCA N°157/2010</w:t>
            </w:r>
          </w:p>
          <w:p w14:paraId="3F50A73E" w14:textId="77777777" w:rsidR="00511B53" w:rsidRPr="00FB0299" w:rsidRDefault="00511B53" w:rsidP="00511B53">
            <w:r w:rsidRPr="00FB0299">
              <w:t>Abandono Cancha de infiltración.</w:t>
            </w:r>
          </w:p>
          <w:p w14:paraId="010831AF" w14:textId="1516603B" w:rsidR="00511B53" w:rsidRPr="00511B53" w:rsidRDefault="00511B53" w:rsidP="00F70ED0">
            <w:r w:rsidRPr="00FB0299">
              <w:t>La cancha de infiltración será abandonada una vez que en Septiembre del 2010 entre en funcionamiento el nuevo Sistema de Tratamiento, realizándose el retiro de las estructuras que sobresalen del terreno. [...]</w:t>
            </w:r>
          </w:p>
        </w:tc>
        <w:tc>
          <w:tcPr>
            <w:tcW w:w="1682" w:type="pct"/>
            <w:vAlign w:val="center"/>
          </w:tcPr>
          <w:p w14:paraId="3266BDF3" w14:textId="1A7F07EC" w:rsidR="00511B53" w:rsidRPr="003A0AF0" w:rsidRDefault="00C76D20" w:rsidP="003A0AF0">
            <w:pPr>
              <w:rPr>
                <w:spacing w:val="1"/>
                <w:lang w:val="es-ES_tradnl" w:eastAsia="es-ES_tradnl"/>
              </w:rPr>
            </w:pPr>
            <w:r w:rsidRPr="003A0AF0">
              <w:rPr>
                <w:spacing w:val="1"/>
                <w:lang w:val="es-ES_tradnl" w:eastAsia="es-ES_tradnl"/>
              </w:rPr>
              <w:t>Se constató que el titular aún no ha efectuado el retiro de las estructuras que sobresalen del terreno</w:t>
            </w:r>
            <w:r w:rsidR="0092618D">
              <w:rPr>
                <w:spacing w:val="1"/>
                <w:lang w:val="es-ES_tradnl" w:eastAsia="es-ES_tradnl"/>
              </w:rPr>
              <w:t>,</w:t>
            </w:r>
            <w:r w:rsidRPr="003A0AF0">
              <w:rPr>
                <w:spacing w:val="1"/>
                <w:lang w:val="es-ES_tradnl" w:eastAsia="es-ES_tradnl"/>
              </w:rPr>
              <w:t xml:space="preserve"> pertenecientes al sistema de infiltración del efluente tratado aprobado mediante RCA N°185/2001, pese a que a lo menos desde enero del año 2013 éste </w:t>
            </w:r>
            <w:r w:rsidR="001D3B3C" w:rsidRPr="003A0AF0">
              <w:rPr>
                <w:spacing w:val="1"/>
                <w:lang w:val="es-ES_tradnl" w:eastAsia="es-ES_tradnl"/>
              </w:rPr>
              <w:t xml:space="preserve">ya </w:t>
            </w:r>
            <w:r w:rsidR="003A0AF0" w:rsidRPr="003A0AF0">
              <w:rPr>
                <w:spacing w:val="1"/>
                <w:lang w:val="es-ES_tradnl" w:eastAsia="es-ES_tradnl"/>
              </w:rPr>
              <w:t>no está siendo utilizado.</w:t>
            </w:r>
          </w:p>
        </w:tc>
      </w:tr>
      <w:tr w:rsidR="0039460A" w:rsidRPr="00954C61" w14:paraId="796E9EDD" w14:textId="77777777" w:rsidTr="0039460A">
        <w:trPr>
          <w:jc w:val="center"/>
        </w:trPr>
        <w:tc>
          <w:tcPr>
            <w:tcW w:w="420" w:type="pct"/>
            <w:vAlign w:val="center"/>
          </w:tcPr>
          <w:p w14:paraId="4F0A6403" w14:textId="23D17BB9" w:rsidR="00267CC5" w:rsidRDefault="00267CC5" w:rsidP="009D2B57">
            <w:pPr>
              <w:widowControl w:val="0"/>
              <w:overflowPunct w:val="0"/>
              <w:autoSpaceDE w:val="0"/>
              <w:autoSpaceDN w:val="0"/>
              <w:adjustRightInd w:val="0"/>
              <w:jc w:val="center"/>
              <w:rPr>
                <w:rFonts w:cstheme="minorHAnsi"/>
                <w:iCs/>
              </w:rPr>
            </w:pPr>
            <w:r>
              <w:rPr>
                <w:rFonts w:cstheme="minorHAnsi"/>
                <w:iCs/>
              </w:rPr>
              <w:t>4</w:t>
            </w:r>
          </w:p>
        </w:tc>
        <w:tc>
          <w:tcPr>
            <w:tcW w:w="597" w:type="pct"/>
            <w:vAlign w:val="center"/>
          </w:tcPr>
          <w:p w14:paraId="5CABAC3E" w14:textId="0840368E" w:rsidR="00267CC5" w:rsidRDefault="00267CC5" w:rsidP="004B4398">
            <w:pPr>
              <w:pStyle w:val="Ttulo2"/>
              <w:numPr>
                <w:ilvl w:val="0"/>
                <w:numId w:val="0"/>
              </w:numPr>
              <w:jc w:val="both"/>
              <w:outlineLvl w:val="1"/>
              <w:rPr>
                <w:b w:val="0"/>
                <w:sz w:val="20"/>
              </w:rPr>
            </w:pPr>
            <w:bookmarkStart w:id="204" w:name="_Toc451952145"/>
            <w:r>
              <w:rPr>
                <w:b w:val="0"/>
                <w:sz w:val="20"/>
              </w:rPr>
              <w:t>Caudal afluente y efluente de acuerdo a diseño</w:t>
            </w:r>
            <w:bookmarkEnd w:id="204"/>
          </w:p>
        </w:tc>
        <w:tc>
          <w:tcPr>
            <w:tcW w:w="2302" w:type="pct"/>
            <w:vAlign w:val="center"/>
          </w:tcPr>
          <w:p w14:paraId="50CD3456" w14:textId="77777777" w:rsidR="00267CC5" w:rsidRPr="003D7171" w:rsidRDefault="00267CC5" w:rsidP="00267CC5">
            <w:pPr>
              <w:rPr>
                <w:b/>
              </w:rPr>
            </w:pPr>
            <w:r w:rsidRPr="003D7171">
              <w:rPr>
                <w:b/>
              </w:rPr>
              <w:t>Considerando 3.5.1.3.3 RCA N°157/2010</w:t>
            </w:r>
          </w:p>
          <w:p w14:paraId="6B5DB84F" w14:textId="77777777" w:rsidR="00267CC5" w:rsidRPr="003D7171" w:rsidRDefault="00267CC5" w:rsidP="00267CC5">
            <w:r w:rsidRPr="003D7171">
              <w:t>Mejoramiento del Sistema de Tratamiento de las Aguas Servidas Domesticas del Complejo Turístico y cambio de Disposición Final del Efluente</w:t>
            </w:r>
          </w:p>
          <w:p w14:paraId="05748C37" w14:textId="77777777" w:rsidR="00267CC5" w:rsidRPr="003D7171" w:rsidRDefault="00267CC5" w:rsidP="00267CC5">
            <w:r w:rsidRPr="003D7171">
              <w:t>[…] En términos generales, la modificación del Proyecto considera primero atender una población de 180 personas; entre pasajeros y empleados, mas pasantes que podrían eventualmente requerir servicio de restaurante (se estima un promedio 50 personas/día). […]</w:t>
            </w:r>
          </w:p>
          <w:p w14:paraId="6333C177" w14:textId="77777777" w:rsidR="00267CC5" w:rsidRPr="003D7171" w:rsidRDefault="00267CC5" w:rsidP="00267CC5">
            <w:pPr>
              <w:rPr>
                <w:b/>
              </w:rPr>
            </w:pPr>
          </w:p>
          <w:p w14:paraId="5391E7DE" w14:textId="77777777" w:rsidR="00267CC5" w:rsidRPr="003D7171" w:rsidRDefault="00267CC5" w:rsidP="00267CC5">
            <w:pPr>
              <w:rPr>
                <w:b/>
              </w:rPr>
            </w:pPr>
            <w:r w:rsidRPr="003D7171">
              <w:rPr>
                <w:b/>
              </w:rPr>
              <w:t>Considerando 3.5.1.3.3.1 RCA N°157/2010</w:t>
            </w:r>
          </w:p>
          <w:p w14:paraId="1F79103C" w14:textId="77777777" w:rsidR="00267CC5" w:rsidRPr="003D7171" w:rsidRDefault="00267CC5" w:rsidP="00267CC5">
            <w:r w:rsidRPr="003D7171">
              <w:t>Planta de Tratamiento</w:t>
            </w:r>
          </w:p>
          <w:p w14:paraId="40FBA89B" w14:textId="31E2832E" w:rsidR="00267CC5" w:rsidRPr="00FB0299" w:rsidRDefault="00267CC5" w:rsidP="00511B53">
            <w:pPr>
              <w:rPr>
                <w:b/>
              </w:rPr>
            </w:pPr>
            <w:r w:rsidRPr="003D7171">
              <w:t>La Planta de Tratamiento instalada en la Hostería Lago Grey tiene una capacidad efectiva para tratar 28,560 L/día (Qm = 0,33 L/s) […]</w:t>
            </w:r>
          </w:p>
        </w:tc>
        <w:tc>
          <w:tcPr>
            <w:tcW w:w="1682" w:type="pct"/>
            <w:vAlign w:val="center"/>
          </w:tcPr>
          <w:p w14:paraId="1180133C" w14:textId="7F49E1B9" w:rsidR="00267CC5" w:rsidRPr="00F6238E" w:rsidRDefault="002750C3" w:rsidP="00F6238E">
            <w:pPr>
              <w:rPr>
                <w:rFonts w:ascii="Calibri" w:eastAsia="Times New Roman" w:hAnsi="Calibri"/>
                <w:color w:val="000000"/>
                <w:lang w:eastAsia="es-CL"/>
              </w:rPr>
            </w:pPr>
            <w:r w:rsidRPr="00F6238E">
              <w:rPr>
                <w:rFonts w:ascii="Calibri" w:eastAsia="Times New Roman" w:hAnsi="Calibri"/>
                <w:color w:val="000000"/>
                <w:lang w:eastAsia="es-CL"/>
              </w:rPr>
              <w:t xml:space="preserve">El caudal tratado por la PTAS del recinto superó durante el período </w:t>
            </w:r>
            <w:r w:rsidR="00F6238E" w:rsidRPr="00F6238E">
              <w:rPr>
                <w:rFonts w:ascii="Calibri" w:eastAsia="Times New Roman" w:hAnsi="Calibri"/>
                <w:color w:val="000000"/>
                <w:lang w:eastAsia="es-CL"/>
              </w:rPr>
              <w:t xml:space="preserve">que involucró el monitoreo efectuado por la SMA (24 horas), </w:t>
            </w:r>
            <w:r w:rsidRPr="00F6238E">
              <w:rPr>
                <w:rFonts w:ascii="Calibri" w:eastAsia="Times New Roman" w:hAnsi="Calibri"/>
                <w:color w:val="000000"/>
                <w:lang w:eastAsia="es-CL"/>
              </w:rPr>
              <w:t xml:space="preserve">en más de </w:t>
            </w:r>
            <w:r w:rsidR="00192324" w:rsidRPr="00F6238E">
              <w:rPr>
                <w:rFonts w:ascii="Calibri" w:eastAsia="Times New Roman" w:hAnsi="Calibri"/>
                <w:color w:val="000000"/>
                <w:lang w:eastAsia="es-CL"/>
              </w:rPr>
              <w:t>4</w:t>
            </w:r>
            <w:r w:rsidRPr="00F6238E">
              <w:rPr>
                <w:rFonts w:ascii="Calibri" w:eastAsia="Times New Roman" w:hAnsi="Calibri"/>
                <w:color w:val="000000"/>
                <w:lang w:eastAsia="es-CL"/>
              </w:rPr>
              <w:t xml:space="preserve"> veces el caudal máximo proyectado en la evaluación ambiental (28.560 L/día), pese a que la ocupación del recinto fluctuó sólo entre un 28 y un 40% (38 y 55 pasajeros, respectivamente) de la capacidad máxima de alojamiento de pasajeros (136 pasajeros).</w:t>
            </w:r>
          </w:p>
        </w:tc>
      </w:tr>
      <w:tr w:rsidR="0039460A" w:rsidRPr="00954C61" w14:paraId="4EA5D171" w14:textId="77777777" w:rsidTr="0039460A">
        <w:trPr>
          <w:jc w:val="center"/>
        </w:trPr>
        <w:tc>
          <w:tcPr>
            <w:tcW w:w="420" w:type="pct"/>
            <w:vAlign w:val="center"/>
          </w:tcPr>
          <w:p w14:paraId="787EB789" w14:textId="0687DFE3" w:rsidR="00E6047B" w:rsidRPr="00961E45" w:rsidRDefault="00961E45" w:rsidP="009D2B57">
            <w:pPr>
              <w:widowControl w:val="0"/>
              <w:overflowPunct w:val="0"/>
              <w:autoSpaceDE w:val="0"/>
              <w:autoSpaceDN w:val="0"/>
              <w:adjustRightInd w:val="0"/>
              <w:jc w:val="center"/>
              <w:rPr>
                <w:rFonts w:cstheme="minorHAnsi"/>
                <w:iCs/>
              </w:rPr>
            </w:pPr>
            <w:r w:rsidRPr="00961E45">
              <w:rPr>
                <w:rFonts w:cstheme="minorHAnsi"/>
                <w:iCs/>
              </w:rPr>
              <w:t>5</w:t>
            </w:r>
          </w:p>
        </w:tc>
        <w:tc>
          <w:tcPr>
            <w:tcW w:w="597" w:type="pct"/>
            <w:vAlign w:val="center"/>
          </w:tcPr>
          <w:p w14:paraId="30540AC4" w14:textId="743E5382" w:rsidR="00E6047B" w:rsidRPr="00961E45" w:rsidRDefault="00E6047B" w:rsidP="004B4398">
            <w:pPr>
              <w:pStyle w:val="Ttulo2"/>
              <w:numPr>
                <w:ilvl w:val="0"/>
                <w:numId w:val="0"/>
              </w:numPr>
              <w:jc w:val="both"/>
              <w:outlineLvl w:val="1"/>
              <w:rPr>
                <w:b w:val="0"/>
                <w:sz w:val="20"/>
              </w:rPr>
            </w:pPr>
            <w:bookmarkStart w:id="205" w:name="_Toc410401810"/>
            <w:bookmarkStart w:id="206" w:name="_Toc411328147"/>
            <w:bookmarkStart w:id="207" w:name="_Toc427884182"/>
            <w:bookmarkStart w:id="208" w:name="_Toc429135098"/>
            <w:bookmarkStart w:id="209" w:name="_Toc441505811"/>
            <w:bookmarkStart w:id="210" w:name="_Toc442282423"/>
            <w:bookmarkStart w:id="211" w:name="_Toc447884558"/>
            <w:bookmarkStart w:id="212" w:name="_Toc451952146"/>
            <w:r w:rsidRPr="00961E45">
              <w:rPr>
                <w:b w:val="0"/>
                <w:sz w:val="20"/>
              </w:rPr>
              <w:t>Manejo de lodos</w:t>
            </w:r>
            <w:bookmarkEnd w:id="205"/>
            <w:bookmarkEnd w:id="206"/>
            <w:bookmarkEnd w:id="207"/>
            <w:bookmarkEnd w:id="208"/>
            <w:bookmarkEnd w:id="209"/>
            <w:bookmarkEnd w:id="210"/>
            <w:bookmarkEnd w:id="211"/>
            <w:bookmarkEnd w:id="212"/>
          </w:p>
        </w:tc>
        <w:tc>
          <w:tcPr>
            <w:tcW w:w="2302" w:type="pct"/>
            <w:vAlign w:val="center"/>
          </w:tcPr>
          <w:p w14:paraId="7E250904" w14:textId="77777777" w:rsidR="00961E45" w:rsidRPr="004F7616" w:rsidRDefault="00961E45" w:rsidP="00961E45">
            <w:r w:rsidRPr="004F7616">
              <w:rPr>
                <w:b/>
              </w:rPr>
              <w:t>Considerando 3.</w:t>
            </w:r>
            <w:r>
              <w:rPr>
                <w:b/>
              </w:rPr>
              <w:t>5.1.3.3.1.4</w:t>
            </w:r>
            <w:r w:rsidRPr="004F7616">
              <w:rPr>
                <w:b/>
              </w:rPr>
              <w:t xml:space="preserve"> RCA N°</w:t>
            </w:r>
            <w:r>
              <w:rPr>
                <w:b/>
              </w:rPr>
              <w:t>157</w:t>
            </w:r>
            <w:r w:rsidRPr="004F7616">
              <w:rPr>
                <w:b/>
              </w:rPr>
              <w:t>/20</w:t>
            </w:r>
            <w:r>
              <w:rPr>
                <w:b/>
              </w:rPr>
              <w:t>10</w:t>
            </w:r>
          </w:p>
          <w:p w14:paraId="6DD7E519" w14:textId="77777777" w:rsidR="00961E45" w:rsidRDefault="00961E45" w:rsidP="00961E45">
            <w:pPr>
              <w:tabs>
                <w:tab w:val="num" w:pos="0"/>
              </w:tabs>
            </w:pPr>
            <w:r>
              <w:lastRenderedPageBreak/>
              <w:t>Lodos</w:t>
            </w:r>
          </w:p>
          <w:p w14:paraId="66B6D952" w14:textId="138AC81C" w:rsidR="00961E45" w:rsidRDefault="00961E45" w:rsidP="00961E45">
            <w:pPr>
              <w:tabs>
                <w:tab w:val="num" w:pos="0"/>
              </w:tabs>
            </w:pPr>
            <w:r>
              <w:t>[…] Los lodos no serán almacenados bajo ninguna circunstancia en instalaciones del Hotel. Serán retirados por un camión “limpia fosa” desde la fosa séptica y de la cámara de pretratamiento de la PTAS y serán dispuestos en el relleno sanitario de Puerto Natales, según las condiciones requeridas por el D.S. Nº4/2009.</w:t>
            </w:r>
          </w:p>
          <w:p w14:paraId="0FBC1015" w14:textId="77777777" w:rsidR="00961E45" w:rsidRDefault="00961E45" w:rsidP="00961E45"/>
          <w:p w14:paraId="3CC1C1AF" w14:textId="77777777" w:rsidR="00961E45" w:rsidRPr="004F7616" w:rsidRDefault="00961E45" w:rsidP="00961E45">
            <w:r w:rsidRPr="004F7616">
              <w:rPr>
                <w:b/>
              </w:rPr>
              <w:t xml:space="preserve">Considerando </w:t>
            </w:r>
            <w:r>
              <w:rPr>
                <w:b/>
              </w:rPr>
              <w:t>4.5</w:t>
            </w:r>
            <w:r w:rsidRPr="004F7616">
              <w:rPr>
                <w:b/>
              </w:rPr>
              <w:t xml:space="preserve"> RCA N°</w:t>
            </w:r>
            <w:r>
              <w:rPr>
                <w:b/>
              </w:rPr>
              <w:t>157</w:t>
            </w:r>
            <w:r w:rsidRPr="004F7616">
              <w:rPr>
                <w:b/>
              </w:rPr>
              <w:t>/20</w:t>
            </w:r>
            <w:r>
              <w:rPr>
                <w:b/>
              </w:rPr>
              <w:t>10</w:t>
            </w:r>
          </w:p>
          <w:p w14:paraId="7030180F" w14:textId="77777777" w:rsidR="00961E45" w:rsidRDefault="00961E45" w:rsidP="00961E45">
            <w:r>
              <w:t>D.S. Nº4/2009, Reglamento para el Manejo de Lodos Generados en Plantas de Tratamientos de Aguas Servidas</w:t>
            </w:r>
          </w:p>
          <w:p w14:paraId="232DCEC2" w14:textId="0017EE37" w:rsidR="00E6047B" w:rsidRPr="00954C61" w:rsidRDefault="00961E45" w:rsidP="00961E45">
            <w:pPr>
              <w:rPr>
                <w:b/>
                <w:highlight w:val="yellow"/>
              </w:rPr>
            </w:pPr>
            <w:r>
              <w:t>De generarse lodos en la PTAS serán dispuestos en el relleno sanitario de Puerto Natales, según las condiciones requeridas por el presente decreto.</w:t>
            </w:r>
          </w:p>
        </w:tc>
        <w:tc>
          <w:tcPr>
            <w:tcW w:w="1682" w:type="pct"/>
            <w:vAlign w:val="center"/>
          </w:tcPr>
          <w:p w14:paraId="1DAAE19E" w14:textId="612536B3" w:rsidR="00E6047B" w:rsidRPr="00803CCF" w:rsidRDefault="00E6047B" w:rsidP="00E6047B">
            <w:r w:rsidRPr="00803CCF">
              <w:lastRenderedPageBreak/>
              <w:t xml:space="preserve">El manejo dado a los lodos generados en la planta de </w:t>
            </w:r>
            <w:r w:rsidRPr="00803CCF">
              <w:lastRenderedPageBreak/>
              <w:t>tratamiento de aguas servidas no correspond</w:t>
            </w:r>
            <w:r w:rsidR="00BC438D" w:rsidRPr="00803CCF">
              <w:t>e</w:t>
            </w:r>
            <w:r w:rsidRPr="00803CCF">
              <w:t xml:space="preserve"> al comprometido durante la evaluación ambiental.</w:t>
            </w:r>
          </w:p>
          <w:p w14:paraId="3F9E2AC3" w14:textId="77777777" w:rsidR="00E6047B" w:rsidRPr="00803CCF" w:rsidRDefault="00E6047B" w:rsidP="00E6047B"/>
          <w:p w14:paraId="23EB9D3B" w14:textId="0588FA43" w:rsidR="00BC438D" w:rsidRPr="00803CCF" w:rsidRDefault="00E6047B" w:rsidP="00BC438D">
            <w:r w:rsidRPr="00803CCF">
              <w:t xml:space="preserve">Al respecto, se </w:t>
            </w:r>
            <w:r w:rsidR="00BC438D" w:rsidRPr="00803CCF">
              <w:t>constató que el titular no efectúa un tratamiento a los lodos generados en la PTAS, a objeto de dar cumplimiento a los requerimientos establecidos en el D.S. MINSEGPRES N°4/2009 para efectuar su disposición final en un relleno sanitario.</w:t>
            </w:r>
          </w:p>
          <w:p w14:paraId="726B3504" w14:textId="77777777" w:rsidR="00BC438D" w:rsidRPr="00803CCF" w:rsidRDefault="00BC438D" w:rsidP="00BC438D"/>
          <w:p w14:paraId="2F619BE1" w14:textId="1F739C5A" w:rsidR="00E6047B" w:rsidRPr="00803CCF" w:rsidRDefault="00BC438D" w:rsidP="00803CCF">
            <w:r w:rsidRPr="00803CCF">
              <w:t xml:space="preserve">Por otra parte además, </w:t>
            </w:r>
            <w:r w:rsidR="007307FE" w:rsidRPr="00803CCF">
              <w:t xml:space="preserve">el titular tampoco acredita haber efectuado la disposición final de los </w:t>
            </w:r>
            <w:r w:rsidR="00803CCF" w:rsidRPr="00803CCF">
              <w:t xml:space="preserve">residuos </w:t>
            </w:r>
            <w:r w:rsidR="007307FE" w:rsidRPr="00803CCF">
              <w:t>antes señalados, en el vertedero municipal de Puerto Natales.</w:t>
            </w:r>
          </w:p>
        </w:tc>
      </w:tr>
      <w:tr w:rsidR="0039460A" w:rsidRPr="00954C61" w14:paraId="30F4E2CF" w14:textId="77777777" w:rsidTr="0039460A">
        <w:trPr>
          <w:jc w:val="center"/>
        </w:trPr>
        <w:tc>
          <w:tcPr>
            <w:tcW w:w="420" w:type="pct"/>
            <w:vAlign w:val="center"/>
          </w:tcPr>
          <w:p w14:paraId="25F01BB1" w14:textId="3DADE42C" w:rsidR="007250B9" w:rsidRPr="00961E45" w:rsidRDefault="007250B9" w:rsidP="009D2B57">
            <w:pPr>
              <w:widowControl w:val="0"/>
              <w:overflowPunct w:val="0"/>
              <w:autoSpaceDE w:val="0"/>
              <w:autoSpaceDN w:val="0"/>
              <w:adjustRightInd w:val="0"/>
              <w:jc w:val="center"/>
              <w:rPr>
                <w:rFonts w:cstheme="minorHAnsi"/>
                <w:iCs/>
              </w:rPr>
            </w:pPr>
            <w:r>
              <w:rPr>
                <w:rFonts w:cstheme="minorHAnsi"/>
                <w:iCs/>
              </w:rPr>
              <w:lastRenderedPageBreak/>
              <w:t>6</w:t>
            </w:r>
          </w:p>
        </w:tc>
        <w:tc>
          <w:tcPr>
            <w:tcW w:w="597" w:type="pct"/>
            <w:vAlign w:val="center"/>
          </w:tcPr>
          <w:p w14:paraId="076321A8" w14:textId="53173A52" w:rsidR="007250B9" w:rsidRPr="00961E45" w:rsidRDefault="007250B9" w:rsidP="004B4398">
            <w:pPr>
              <w:pStyle w:val="Ttulo2"/>
              <w:numPr>
                <w:ilvl w:val="0"/>
                <w:numId w:val="0"/>
              </w:numPr>
              <w:jc w:val="both"/>
              <w:outlineLvl w:val="1"/>
              <w:rPr>
                <w:b w:val="0"/>
                <w:sz w:val="20"/>
              </w:rPr>
            </w:pPr>
            <w:bookmarkStart w:id="213" w:name="_Toc451952147"/>
            <w:r>
              <w:rPr>
                <w:b w:val="0"/>
                <w:sz w:val="20"/>
              </w:rPr>
              <w:t>Manejo de residuos</w:t>
            </w:r>
            <w:bookmarkEnd w:id="213"/>
          </w:p>
        </w:tc>
        <w:tc>
          <w:tcPr>
            <w:tcW w:w="2302" w:type="pct"/>
            <w:vAlign w:val="center"/>
          </w:tcPr>
          <w:p w14:paraId="065ED3FC" w14:textId="77777777" w:rsidR="007250B9" w:rsidRPr="007E49B3" w:rsidRDefault="007250B9" w:rsidP="00C34114">
            <w:r w:rsidRPr="007E49B3">
              <w:rPr>
                <w:b/>
              </w:rPr>
              <w:t xml:space="preserve">Considerando </w:t>
            </w:r>
            <w:r>
              <w:rPr>
                <w:b/>
              </w:rPr>
              <w:t>3</w:t>
            </w:r>
            <w:r w:rsidRPr="007E49B3">
              <w:rPr>
                <w:b/>
              </w:rPr>
              <w:t xml:space="preserve"> RCA N°</w:t>
            </w:r>
            <w:r>
              <w:rPr>
                <w:b/>
              </w:rPr>
              <w:t>44</w:t>
            </w:r>
            <w:r w:rsidRPr="007E49B3">
              <w:rPr>
                <w:b/>
              </w:rPr>
              <w:t>/</w:t>
            </w:r>
            <w:r>
              <w:rPr>
                <w:b/>
              </w:rPr>
              <w:t>1998</w:t>
            </w:r>
          </w:p>
          <w:p w14:paraId="7EF73000" w14:textId="77777777" w:rsidR="007250B9" w:rsidRDefault="007250B9" w:rsidP="00C34114">
            <w:r w:rsidRPr="00151B40">
              <w:t xml:space="preserve">[…] </w:t>
            </w:r>
            <w:r>
              <w:t>Residuos Sólidos:</w:t>
            </w:r>
          </w:p>
          <w:p w14:paraId="6BF97ED0" w14:textId="77777777" w:rsidR="007250B9" w:rsidRDefault="007250B9" w:rsidP="00C34114">
            <w:r>
              <w:t>La eliminación de residuos sólidos recolectados a bordo (papeles y envases) se llevarán en recipientes cerrados hasta el depósito de basura de la hostería desde donde serán evacuados del Parque por la empresa contratada para tales fines</w:t>
            </w:r>
            <w:r w:rsidRPr="00151B40">
              <w:t>. […]</w:t>
            </w:r>
          </w:p>
          <w:p w14:paraId="5D82D37E" w14:textId="77777777" w:rsidR="007250B9" w:rsidRDefault="007250B9" w:rsidP="00C34114">
            <w:pPr>
              <w:rPr>
                <w:b/>
              </w:rPr>
            </w:pPr>
          </w:p>
          <w:p w14:paraId="7EF87232" w14:textId="77777777" w:rsidR="007250B9" w:rsidRPr="000A70FC" w:rsidRDefault="007250B9" w:rsidP="00C34114">
            <w:r w:rsidRPr="000A70FC">
              <w:rPr>
                <w:b/>
              </w:rPr>
              <w:t>Considerando 3.</w:t>
            </w:r>
            <w:r>
              <w:rPr>
                <w:b/>
              </w:rPr>
              <w:t>6.1.3</w:t>
            </w:r>
            <w:r w:rsidRPr="000A70FC">
              <w:rPr>
                <w:b/>
              </w:rPr>
              <w:t xml:space="preserve"> RCA N°1</w:t>
            </w:r>
            <w:r>
              <w:rPr>
                <w:b/>
              </w:rPr>
              <w:t>57</w:t>
            </w:r>
            <w:r w:rsidRPr="000A70FC">
              <w:rPr>
                <w:b/>
              </w:rPr>
              <w:t>/2010</w:t>
            </w:r>
          </w:p>
          <w:p w14:paraId="1C41D7CF" w14:textId="77777777" w:rsidR="007250B9" w:rsidRPr="000267B3" w:rsidRDefault="007250B9" w:rsidP="00C34114">
            <w:r w:rsidRPr="000267B3">
              <w:t>Residuos Sólidos</w:t>
            </w:r>
          </w:p>
          <w:p w14:paraId="2500EC8E" w14:textId="77777777" w:rsidR="007250B9" w:rsidRPr="000267B3" w:rsidRDefault="007250B9" w:rsidP="00C34114">
            <w:r w:rsidRPr="000267B3">
              <w:t>Para la etapa se espera generación de residuos sólidos domésticos, industriales no peligrosos (despuntes de fierro, madera y restos de hormigón) y residuos sólidos peligrosos.</w:t>
            </w:r>
          </w:p>
          <w:p w14:paraId="2F7FBA96" w14:textId="77777777" w:rsidR="007250B9" w:rsidRDefault="007250B9" w:rsidP="00C34114">
            <w:r w:rsidRPr="000267B3">
              <w:t>Los residuos sólidos de origen domésticos e industriales no peligrosos se manejarán en contendores con tapas, previo a su disposición final. Los contenedores serán acopiados temporalmente en el corral de residuos de la Instalación de Faena para su posterior envío al vertedero de Puerto Natales.</w:t>
            </w:r>
            <w:r>
              <w:t xml:space="preserve"> […]</w:t>
            </w:r>
          </w:p>
          <w:p w14:paraId="5225CC68" w14:textId="77777777" w:rsidR="007250B9" w:rsidRDefault="007250B9" w:rsidP="00C34114">
            <w:pPr>
              <w:rPr>
                <w:b/>
              </w:rPr>
            </w:pPr>
          </w:p>
          <w:p w14:paraId="0F1F894D" w14:textId="77777777" w:rsidR="007250B9" w:rsidRPr="000A70FC" w:rsidRDefault="007250B9" w:rsidP="00C34114">
            <w:r w:rsidRPr="000A70FC">
              <w:rPr>
                <w:b/>
              </w:rPr>
              <w:t>Considerando 3.</w:t>
            </w:r>
            <w:r>
              <w:rPr>
                <w:b/>
              </w:rPr>
              <w:t>6.2.3</w:t>
            </w:r>
            <w:r w:rsidRPr="000A70FC">
              <w:rPr>
                <w:b/>
              </w:rPr>
              <w:t xml:space="preserve"> RCA N°1</w:t>
            </w:r>
            <w:r>
              <w:rPr>
                <w:b/>
              </w:rPr>
              <w:t>57</w:t>
            </w:r>
            <w:r w:rsidRPr="000A70FC">
              <w:rPr>
                <w:b/>
              </w:rPr>
              <w:t>/2010</w:t>
            </w:r>
          </w:p>
          <w:p w14:paraId="47E30871" w14:textId="77777777" w:rsidR="007250B9" w:rsidRDefault="007250B9" w:rsidP="00C34114">
            <w:r>
              <w:t>Residuos Sólidos</w:t>
            </w:r>
          </w:p>
          <w:p w14:paraId="6BC7BD1A" w14:textId="77777777" w:rsidR="007250B9" w:rsidRDefault="007250B9" w:rsidP="00C34114">
            <w:r>
              <w:lastRenderedPageBreak/>
              <w:t>Se espera la generación de residuos de origen domésticos los que se manejarán en contenedores con tapas, previo a su disposición final en el vertedero de la comuna de Natales […]</w:t>
            </w:r>
          </w:p>
          <w:p w14:paraId="68AE776B" w14:textId="77777777" w:rsidR="007250B9" w:rsidRDefault="007250B9" w:rsidP="00C34114"/>
          <w:p w14:paraId="08283025" w14:textId="77777777" w:rsidR="007250B9" w:rsidRPr="000A70FC" w:rsidRDefault="007250B9" w:rsidP="00C34114">
            <w:r w:rsidRPr="000A70FC">
              <w:rPr>
                <w:b/>
              </w:rPr>
              <w:t>Considerando 3.</w:t>
            </w:r>
            <w:r>
              <w:rPr>
                <w:b/>
              </w:rPr>
              <w:t>6.2.3.1</w:t>
            </w:r>
            <w:r w:rsidRPr="000A70FC">
              <w:rPr>
                <w:b/>
              </w:rPr>
              <w:t xml:space="preserve"> RCA N°1</w:t>
            </w:r>
            <w:r>
              <w:rPr>
                <w:b/>
              </w:rPr>
              <w:t>57</w:t>
            </w:r>
            <w:r w:rsidRPr="000A70FC">
              <w:rPr>
                <w:b/>
              </w:rPr>
              <w:t>/2010</w:t>
            </w:r>
          </w:p>
          <w:p w14:paraId="08CBC0FB" w14:textId="77777777" w:rsidR="007250B9" w:rsidRDefault="007250B9" w:rsidP="00C34114">
            <w:r>
              <w:t>Recinto</w:t>
            </w:r>
          </w:p>
          <w:p w14:paraId="010EE108" w14:textId="0BB6FFE1" w:rsidR="007250B9" w:rsidRPr="004F7616" w:rsidRDefault="007250B9" w:rsidP="00C34114">
            <w:pPr>
              <w:rPr>
                <w:b/>
              </w:rPr>
            </w:pPr>
            <w:r>
              <w:t>El recinto para almacenar residuos sólidos será exclusivo para este fin, cerrado y techado, con mallas protectoras para la ventilación y evitar la entrada de vectores sanitarios como insectos y roedores. Además, deberá tener piso y paredes de material impermeable, lavable, no corrosivo, un pretil de seguridad para evitar posibles derrames.</w:t>
            </w:r>
          </w:p>
        </w:tc>
        <w:tc>
          <w:tcPr>
            <w:tcW w:w="1682" w:type="pct"/>
            <w:vAlign w:val="center"/>
          </w:tcPr>
          <w:p w14:paraId="3E5556D7" w14:textId="77777777" w:rsidR="007250B9" w:rsidRPr="003A2432" w:rsidRDefault="007250B9" w:rsidP="007250B9">
            <w:r w:rsidRPr="003A2432">
              <w:lastRenderedPageBreak/>
              <w:t>El titular no acredita haber efectuado la disposición final de los residuos sólidos domiciliarios generados en la Unidad Fiscalizable (incluidos aquellos generados en la embarcación Grey II), en el vertedero municipal de Puerto Natales.</w:t>
            </w:r>
          </w:p>
          <w:p w14:paraId="6AF15EC7" w14:textId="77777777" w:rsidR="006A6093" w:rsidRDefault="006A6093" w:rsidP="007250B9">
            <w:pPr>
              <w:rPr>
                <w:highlight w:val="yellow"/>
              </w:rPr>
            </w:pPr>
          </w:p>
          <w:p w14:paraId="71A30841" w14:textId="77777777" w:rsidR="0023198F" w:rsidRPr="00106336" w:rsidRDefault="0025318E" w:rsidP="00074300">
            <w:r w:rsidRPr="00106336">
              <w:t>Por otra parte</w:t>
            </w:r>
            <w:r w:rsidR="006A6093" w:rsidRPr="00106336">
              <w:t>, se constató que los residuos de construcción o escombros de diverso tipo generados como resultado de las actividades de construcción y remodelación del complejo</w:t>
            </w:r>
            <w:r w:rsidR="00D165F0" w:rsidRPr="00106336">
              <w:t xml:space="preserve"> (residuos sólidos industriales no peligrosos)</w:t>
            </w:r>
            <w:r w:rsidR="006A6093" w:rsidRPr="00106336">
              <w:t>, eran acopiados en el recinto habilitado exclusivamente para el almacenamiento de los residuos sólidos domiciliarios.</w:t>
            </w:r>
          </w:p>
          <w:p w14:paraId="5F0D2431" w14:textId="77777777" w:rsidR="0023198F" w:rsidRPr="00106336" w:rsidRDefault="0023198F" w:rsidP="00074300"/>
          <w:p w14:paraId="3D5BD9AB" w14:textId="1CF18BE5" w:rsidR="006A6093" w:rsidRPr="00106336" w:rsidRDefault="0023198F" w:rsidP="00074300">
            <w:r w:rsidRPr="00106336">
              <w:t>C</w:t>
            </w:r>
            <w:r w:rsidR="006A6093" w:rsidRPr="00106336">
              <w:t xml:space="preserve">abe </w:t>
            </w:r>
            <w:r w:rsidR="0025318E" w:rsidRPr="00106336">
              <w:t xml:space="preserve">indicar </w:t>
            </w:r>
            <w:r w:rsidR="00074300" w:rsidRPr="00106336">
              <w:t xml:space="preserve">además </w:t>
            </w:r>
            <w:r w:rsidR="006A6093" w:rsidRPr="00106336">
              <w:t xml:space="preserve">que </w:t>
            </w:r>
            <w:r w:rsidRPr="00106336">
              <w:t>producto de</w:t>
            </w:r>
            <w:r w:rsidR="0025318E" w:rsidRPr="00106336">
              <w:t xml:space="preserve"> la </w:t>
            </w:r>
            <w:r w:rsidR="00103394" w:rsidRPr="00106336">
              <w:t xml:space="preserve">excesiva </w:t>
            </w:r>
            <w:r w:rsidR="0025318E" w:rsidRPr="00106336">
              <w:t>cantidad de residuos de construcción acopiados</w:t>
            </w:r>
            <w:r w:rsidRPr="00106336">
              <w:t xml:space="preserve"> en el recinto antes señalado</w:t>
            </w:r>
            <w:r w:rsidR="0025318E" w:rsidRPr="00106336">
              <w:t xml:space="preserve">, se generó la superación de la capacidad del </w:t>
            </w:r>
            <w:r w:rsidR="00106336" w:rsidRPr="00106336">
              <w:t>mismo</w:t>
            </w:r>
            <w:r w:rsidR="0025318E" w:rsidRPr="00106336">
              <w:t xml:space="preserve">, lo cual ha impedido efectuar el </w:t>
            </w:r>
            <w:r w:rsidR="00106336" w:rsidRPr="00106336">
              <w:t>correcto almacenamiento e</w:t>
            </w:r>
            <w:r w:rsidR="00074300" w:rsidRPr="00106336">
              <w:t xml:space="preserve">n su interior, </w:t>
            </w:r>
            <w:r w:rsidR="0025318E" w:rsidRPr="00106336">
              <w:t xml:space="preserve">de los contenedores plásticos </w:t>
            </w:r>
            <w:r w:rsidR="00074300" w:rsidRPr="00106336">
              <w:t xml:space="preserve">(con tapa) </w:t>
            </w:r>
            <w:r w:rsidR="0025318E" w:rsidRPr="00106336">
              <w:t xml:space="preserve">utilizados </w:t>
            </w:r>
            <w:r w:rsidR="00103394" w:rsidRPr="00106336">
              <w:t xml:space="preserve">para </w:t>
            </w:r>
            <w:r w:rsidR="00106336" w:rsidRPr="00106336">
              <w:t xml:space="preserve">el </w:t>
            </w:r>
            <w:r w:rsidR="00106336" w:rsidRPr="00106336">
              <w:lastRenderedPageBreak/>
              <w:t xml:space="preserve">acopio de </w:t>
            </w:r>
            <w:r w:rsidR="00103394" w:rsidRPr="00106336">
              <w:t>los residuos sólidos domiciliarios generados en la Unidad Fiscalizable.</w:t>
            </w:r>
          </w:p>
          <w:p w14:paraId="07BA472C" w14:textId="77777777" w:rsidR="00074300" w:rsidRPr="00106336" w:rsidRDefault="00074300" w:rsidP="00074300"/>
          <w:p w14:paraId="32DBAFD2" w14:textId="1A1A21DF" w:rsidR="00074300" w:rsidRPr="005370DE" w:rsidRDefault="00074300" w:rsidP="00026E97">
            <w:pPr>
              <w:rPr>
                <w:highlight w:val="yellow"/>
              </w:rPr>
            </w:pPr>
            <w:r w:rsidRPr="00106336">
              <w:t xml:space="preserve">Cabe mencionar finalmente que en virtud de lo anteriormente expuesto, los contenedores plásticos </w:t>
            </w:r>
            <w:r w:rsidR="00026E97" w:rsidRPr="00106336">
              <w:t xml:space="preserve">utilizados para los </w:t>
            </w:r>
            <w:r w:rsidRPr="00106336">
              <w:t xml:space="preserve">residuos sólidos domiciliarios han debido ser ubicados a la intemperie (aire libre), </w:t>
            </w:r>
            <w:r w:rsidR="00026E97" w:rsidRPr="00106336">
              <w:t xml:space="preserve">lo cual ha traído consigo el escurrimiento de líquidos percolados y la presencia de restos de comida (residuos de tipo orgánico) en sus áreas adyacentes, con el consiguiente riesgo de </w:t>
            </w:r>
            <w:r w:rsidR="00026E97" w:rsidRPr="00106336">
              <w:rPr>
                <w:rFonts w:ascii="Calibri" w:eastAsia="Times New Roman" w:hAnsi="Calibri"/>
                <w:color w:val="000000"/>
                <w:lang w:eastAsia="es-CL"/>
              </w:rPr>
              <w:t>generación de olores molestos y atracción de vectores sanitarios.</w:t>
            </w:r>
          </w:p>
        </w:tc>
      </w:tr>
      <w:tr w:rsidR="0039460A" w:rsidRPr="00954C61" w14:paraId="64E58085" w14:textId="77777777" w:rsidTr="0039460A">
        <w:trPr>
          <w:jc w:val="center"/>
        </w:trPr>
        <w:tc>
          <w:tcPr>
            <w:tcW w:w="420" w:type="pct"/>
            <w:vAlign w:val="center"/>
          </w:tcPr>
          <w:p w14:paraId="20EEFCC7" w14:textId="53805D0F" w:rsidR="007250B9" w:rsidRDefault="007250B9" w:rsidP="009D2B57">
            <w:pPr>
              <w:widowControl w:val="0"/>
              <w:overflowPunct w:val="0"/>
              <w:autoSpaceDE w:val="0"/>
              <w:autoSpaceDN w:val="0"/>
              <w:adjustRightInd w:val="0"/>
              <w:jc w:val="center"/>
              <w:rPr>
                <w:rFonts w:cstheme="minorHAnsi"/>
                <w:iCs/>
              </w:rPr>
            </w:pPr>
            <w:r>
              <w:rPr>
                <w:rFonts w:cstheme="minorHAnsi"/>
                <w:iCs/>
              </w:rPr>
              <w:lastRenderedPageBreak/>
              <w:t>7</w:t>
            </w:r>
          </w:p>
        </w:tc>
        <w:tc>
          <w:tcPr>
            <w:tcW w:w="597" w:type="pct"/>
            <w:vAlign w:val="center"/>
          </w:tcPr>
          <w:p w14:paraId="0B641931" w14:textId="21314CF5" w:rsidR="007250B9" w:rsidRDefault="007250B9" w:rsidP="004B4398">
            <w:pPr>
              <w:pStyle w:val="Ttulo2"/>
              <w:numPr>
                <w:ilvl w:val="0"/>
                <w:numId w:val="0"/>
              </w:numPr>
              <w:jc w:val="both"/>
              <w:outlineLvl w:val="1"/>
              <w:rPr>
                <w:b w:val="0"/>
                <w:sz w:val="20"/>
              </w:rPr>
            </w:pPr>
            <w:bookmarkStart w:id="214" w:name="_Toc451952148"/>
            <w:r>
              <w:rPr>
                <w:b w:val="0"/>
                <w:sz w:val="20"/>
              </w:rPr>
              <w:t>Manejo de residuos</w:t>
            </w:r>
            <w:bookmarkEnd w:id="214"/>
          </w:p>
        </w:tc>
        <w:tc>
          <w:tcPr>
            <w:tcW w:w="2302" w:type="pct"/>
            <w:vAlign w:val="center"/>
          </w:tcPr>
          <w:p w14:paraId="1A689DCF" w14:textId="77777777" w:rsidR="007250B9" w:rsidRPr="007E49B3" w:rsidRDefault="007250B9" w:rsidP="00070CA0">
            <w:r w:rsidRPr="007E49B3">
              <w:rPr>
                <w:b/>
              </w:rPr>
              <w:t xml:space="preserve">Considerando </w:t>
            </w:r>
            <w:r>
              <w:rPr>
                <w:b/>
              </w:rPr>
              <w:t>4.2.1</w:t>
            </w:r>
            <w:r w:rsidRPr="007E49B3">
              <w:rPr>
                <w:b/>
              </w:rPr>
              <w:t xml:space="preserve"> RCA N°</w:t>
            </w:r>
            <w:r>
              <w:rPr>
                <w:b/>
              </w:rPr>
              <w:t>44</w:t>
            </w:r>
            <w:r w:rsidRPr="007E49B3">
              <w:rPr>
                <w:b/>
              </w:rPr>
              <w:t>/</w:t>
            </w:r>
            <w:r>
              <w:rPr>
                <w:b/>
              </w:rPr>
              <w:t>1998</w:t>
            </w:r>
          </w:p>
          <w:p w14:paraId="3A7AC965" w14:textId="77777777" w:rsidR="007250B9" w:rsidRDefault="007250B9" w:rsidP="00070CA0">
            <w:r w:rsidRPr="00151B40">
              <w:t>[…] la embarcación deberá llevar a bordo una bitácora en la cual deberá detallar la fecha de retiro de estos desechos líquidos y su traslado vía terrestre a las instalaciones de recepción autorizadas. […]</w:t>
            </w:r>
          </w:p>
          <w:p w14:paraId="138CEE34" w14:textId="77777777" w:rsidR="007250B9" w:rsidRDefault="007250B9" w:rsidP="00070CA0">
            <w:pPr>
              <w:rPr>
                <w:b/>
              </w:rPr>
            </w:pPr>
          </w:p>
          <w:p w14:paraId="209AF172" w14:textId="77777777" w:rsidR="007250B9" w:rsidRPr="007E49B3" w:rsidRDefault="007250B9" w:rsidP="00070CA0">
            <w:r w:rsidRPr="007E49B3">
              <w:rPr>
                <w:b/>
              </w:rPr>
              <w:t>Considerando</w:t>
            </w:r>
            <w:r>
              <w:rPr>
                <w:b/>
              </w:rPr>
              <w:t>s</w:t>
            </w:r>
            <w:r w:rsidRPr="007E49B3">
              <w:rPr>
                <w:b/>
              </w:rPr>
              <w:t xml:space="preserve"> 3.</w:t>
            </w:r>
            <w:r>
              <w:rPr>
                <w:b/>
              </w:rPr>
              <w:t>5.2.1.5.2</w:t>
            </w:r>
            <w:r w:rsidRPr="007E49B3">
              <w:rPr>
                <w:b/>
              </w:rPr>
              <w:t xml:space="preserve"> </w:t>
            </w:r>
            <w:r>
              <w:rPr>
                <w:b/>
              </w:rPr>
              <w:t xml:space="preserve">y 3.6.1.4 </w:t>
            </w:r>
            <w:r w:rsidRPr="007E49B3">
              <w:rPr>
                <w:b/>
              </w:rPr>
              <w:t>RCA N°1</w:t>
            </w:r>
            <w:r>
              <w:rPr>
                <w:b/>
              </w:rPr>
              <w:t>57</w:t>
            </w:r>
            <w:r w:rsidRPr="007E49B3">
              <w:rPr>
                <w:b/>
              </w:rPr>
              <w:t>/2010</w:t>
            </w:r>
          </w:p>
          <w:p w14:paraId="732D70DC" w14:textId="77777777" w:rsidR="007250B9" w:rsidRPr="00544449" w:rsidRDefault="007250B9" w:rsidP="00070CA0">
            <w:r w:rsidRPr="00544449">
              <w:t>Residuos líquidos</w:t>
            </w:r>
          </w:p>
          <w:p w14:paraId="314FAEF2" w14:textId="77777777" w:rsidR="007250B9" w:rsidRPr="00544449" w:rsidRDefault="007250B9" w:rsidP="00070CA0">
            <w:r>
              <w:t xml:space="preserve">[…] Los </w:t>
            </w:r>
            <w:r w:rsidRPr="00544449">
              <w:t xml:space="preserve">residuos </w:t>
            </w:r>
            <w:r>
              <w:t xml:space="preserve">líquidos </w:t>
            </w:r>
            <w:r w:rsidRPr="00544449">
              <w:t>peligrosos serán manejados en tinetas de 20 litros</w:t>
            </w:r>
            <w:r>
              <w:t>, almacenados en tambores de 200 L</w:t>
            </w:r>
            <w:r w:rsidRPr="00544449">
              <w:t xml:space="preserve"> y </w:t>
            </w:r>
            <w:r>
              <w:t>transportados periódicamente a centros autorizados por la A</w:t>
            </w:r>
            <w:r w:rsidRPr="00544449">
              <w:t>utoridad Sanitaria</w:t>
            </w:r>
            <w:r>
              <w:t>. Todo según al D</w:t>
            </w:r>
            <w:r w:rsidRPr="00544449">
              <w:t>.S. 148/2003</w:t>
            </w:r>
            <w:r>
              <w:t xml:space="preserve"> de MINSAL</w:t>
            </w:r>
            <w:r w:rsidRPr="00544449">
              <w:t>.</w:t>
            </w:r>
          </w:p>
          <w:p w14:paraId="58F739AD" w14:textId="77777777" w:rsidR="007250B9" w:rsidRDefault="007250B9" w:rsidP="00070CA0">
            <w:pPr>
              <w:rPr>
                <w:b/>
              </w:rPr>
            </w:pPr>
          </w:p>
          <w:p w14:paraId="1F6C91CB" w14:textId="77777777" w:rsidR="007250B9" w:rsidRPr="007E49B3" w:rsidRDefault="007250B9" w:rsidP="00070CA0">
            <w:r w:rsidRPr="007E49B3">
              <w:rPr>
                <w:b/>
              </w:rPr>
              <w:t>Considerando 3.</w:t>
            </w:r>
            <w:r>
              <w:rPr>
                <w:b/>
              </w:rPr>
              <w:t>6.</w:t>
            </w:r>
            <w:r w:rsidRPr="007E49B3">
              <w:rPr>
                <w:b/>
              </w:rPr>
              <w:t>2.</w:t>
            </w:r>
            <w:r>
              <w:rPr>
                <w:b/>
              </w:rPr>
              <w:t>5</w:t>
            </w:r>
            <w:r w:rsidRPr="007E49B3">
              <w:rPr>
                <w:b/>
              </w:rPr>
              <w:t xml:space="preserve"> RCA N°1</w:t>
            </w:r>
            <w:r>
              <w:rPr>
                <w:b/>
              </w:rPr>
              <w:t>57</w:t>
            </w:r>
            <w:r w:rsidRPr="007E49B3">
              <w:rPr>
                <w:b/>
              </w:rPr>
              <w:t>/2010</w:t>
            </w:r>
          </w:p>
          <w:p w14:paraId="2321DA76" w14:textId="77777777" w:rsidR="007250B9" w:rsidRDefault="007250B9" w:rsidP="00070CA0">
            <w:r>
              <w:t>Residuos Peligrosos</w:t>
            </w:r>
          </w:p>
          <w:p w14:paraId="64C69FCE" w14:textId="77777777" w:rsidR="007250B9" w:rsidRDefault="007250B9" w:rsidP="00070CA0">
            <w:r>
              <w:t>En cuanto a los residuos peligrosos, se contará con un recinto especialmente acondicionado para tal efecto.</w:t>
            </w:r>
          </w:p>
          <w:p w14:paraId="32ED91DB" w14:textId="2439AF66" w:rsidR="007250B9" w:rsidRDefault="007250B9" w:rsidP="00070CA0">
            <w:r>
              <w:t>Las características del recinto que almacenarán los residuos peligrosos serán las siguientes: […]</w:t>
            </w:r>
          </w:p>
          <w:p w14:paraId="065FDA03" w14:textId="77777777" w:rsidR="007250B9" w:rsidRDefault="007250B9" w:rsidP="00070CA0">
            <w:r>
              <w:t>- Contara con señalización de acuerdo a la Norma Chilena NCh 2.190 Of 93.</w:t>
            </w:r>
          </w:p>
          <w:p w14:paraId="263B6694" w14:textId="463EEBF0" w:rsidR="007250B9" w:rsidRDefault="007250B9" w:rsidP="00070CA0">
            <w:r>
              <w:t>- El sitio de almacenamiento tendrá acceso restringido. Sólo podrá ingresar personal debidamente autorizado por el responsable de la instalación. […]</w:t>
            </w:r>
          </w:p>
          <w:p w14:paraId="216E7D47" w14:textId="77777777" w:rsidR="007250B9" w:rsidRDefault="007250B9" w:rsidP="00070CA0"/>
          <w:p w14:paraId="26C8D45A" w14:textId="77777777" w:rsidR="007250B9" w:rsidRPr="005F78DA" w:rsidRDefault="007250B9" w:rsidP="00070CA0">
            <w:pPr>
              <w:tabs>
                <w:tab w:val="left" w:pos="5793"/>
              </w:tabs>
              <w:rPr>
                <w:b/>
              </w:rPr>
            </w:pPr>
            <w:r w:rsidRPr="005F78DA">
              <w:rPr>
                <w:b/>
              </w:rPr>
              <w:t>Artículo 4 D.S. MINSAL N°148/2003</w:t>
            </w:r>
          </w:p>
          <w:p w14:paraId="01874615" w14:textId="77777777" w:rsidR="007250B9" w:rsidRDefault="007250B9" w:rsidP="00070CA0">
            <w:pPr>
              <w:tabs>
                <w:tab w:val="left" w:pos="5793"/>
              </w:tabs>
            </w:pPr>
            <w:r w:rsidRPr="005F78DA">
              <w:t>Los residuos peligrosos deberán identificarse y etiquetarse de acuerdo a la clasificación y tipo de riesgo que establece la Norma Chilena Oficial NCh 2.190 of.93.- Esta obligación será exigible desde que tales residuos se almacenen y hasta su eliminación.</w:t>
            </w:r>
          </w:p>
          <w:p w14:paraId="3D984EBF" w14:textId="77777777" w:rsidR="007250B9" w:rsidRDefault="007250B9" w:rsidP="00070CA0">
            <w:pPr>
              <w:tabs>
                <w:tab w:val="left" w:pos="5793"/>
              </w:tabs>
              <w:rPr>
                <w:b/>
                <w:highlight w:val="yellow"/>
              </w:rPr>
            </w:pPr>
          </w:p>
          <w:p w14:paraId="1711DB4B" w14:textId="77777777" w:rsidR="007250B9" w:rsidRPr="005F78DA" w:rsidRDefault="007250B9" w:rsidP="00070CA0">
            <w:pPr>
              <w:tabs>
                <w:tab w:val="left" w:pos="5793"/>
              </w:tabs>
              <w:rPr>
                <w:b/>
              </w:rPr>
            </w:pPr>
            <w:r w:rsidRPr="005F78DA">
              <w:rPr>
                <w:b/>
              </w:rPr>
              <w:t xml:space="preserve">Artículo </w:t>
            </w:r>
            <w:r>
              <w:rPr>
                <w:b/>
              </w:rPr>
              <w:t>6</w:t>
            </w:r>
            <w:r w:rsidRPr="005F78DA">
              <w:rPr>
                <w:b/>
              </w:rPr>
              <w:t xml:space="preserve"> D.S. MINSAL N°148/2003</w:t>
            </w:r>
          </w:p>
          <w:p w14:paraId="23168C63" w14:textId="77777777" w:rsidR="007250B9" w:rsidRPr="00FD4030" w:rsidRDefault="007250B9" w:rsidP="00070CA0">
            <w:pPr>
              <w:autoSpaceDE w:val="0"/>
              <w:autoSpaceDN w:val="0"/>
              <w:adjustRightInd w:val="0"/>
            </w:pPr>
            <w:r w:rsidRPr="00FD4030">
              <w:t>Durante el manejo de los residuos peligrosos se deberán tomar todas las precauciones necesarias para prevenir su inflamación o reacción, entre ellas su separación y protección frente a cualquier fuente de riesgo capaz de provocar tales efectos.</w:t>
            </w:r>
          </w:p>
          <w:p w14:paraId="33147806" w14:textId="77777777" w:rsidR="007250B9" w:rsidRDefault="007250B9" w:rsidP="00070CA0">
            <w:pPr>
              <w:tabs>
                <w:tab w:val="left" w:pos="5793"/>
              </w:tabs>
              <w:rPr>
                <w:b/>
                <w:highlight w:val="yellow"/>
              </w:rPr>
            </w:pPr>
          </w:p>
          <w:p w14:paraId="334D51A7" w14:textId="77777777" w:rsidR="007250B9" w:rsidRPr="0008094D" w:rsidRDefault="007250B9" w:rsidP="00070CA0">
            <w:pPr>
              <w:tabs>
                <w:tab w:val="left" w:pos="5793"/>
              </w:tabs>
              <w:rPr>
                <w:b/>
              </w:rPr>
            </w:pPr>
            <w:r w:rsidRPr="0008094D">
              <w:rPr>
                <w:b/>
              </w:rPr>
              <w:t>Artículo 8 D.S. MINSAL N°148/2003</w:t>
            </w:r>
          </w:p>
          <w:p w14:paraId="3842347B" w14:textId="77777777" w:rsidR="007250B9" w:rsidRPr="0008094D" w:rsidRDefault="007250B9" w:rsidP="00070CA0">
            <w:pPr>
              <w:autoSpaceDE w:val="0"/>
              <w:autoSpaceDN w:val="0"/>
              <w:adjustRightInd w:val="0"/>
            </w:pPr>
            <w:r w:rsidRPr="0008094D">
              <w:t>Los contenedores de residuos peligrosos deberán cumplir con los siguientes requisitos: […]</w:t>
            </w:r>
          </w:p>
          <w:p w14:paraId="5EE43117" w14:textId="77777777" w:rsidR="007250B9" w:rsidRPr="0008094D" w:rsidRDefault="007250B9" w:rsidP="00070CA0">
            <w:pPr>
              <w:autoSpaceDE w:val="0"/>
              <w:autoSpaceDN w:val="0"/>
              <w:adjustRightInd w:val="0"/>
            </w:pPr>
            <w:r w:rsidRPr="0008094D">
              <w:t>d) estar rotulados indicando, en forma claramente visible, las características de peligrosidad del residuo contenido de acuerdo a la Norma Chilena NCh 2.190 Of 93, el proceso en que se originó el residuo, el código de identificación y la fecha de su ubicación en el sitio de almacenamiento.</w:t>
            </w:r>
          </w:p>
          <w:p w14:paraId="733C3A76" w14:textId="77777777" w:rsidR="007250B9" w:rsidRDefault="007250B9" w:rsidP="00070CA0">
            <w:pPr>
              <w:rPr>
                <w:rFonts w:eastAsia="Times New Roman"/>
                <w:b/>
                <w:bCs/>
                <w:color w:val="000000"/>
                <w:lang w:eastAsia="es-CL"/>
              </w:rPr>
            </w:pPr>
          </w:p>
          <w:p w14:paraId="689BAB6A" w14:textId="77777777" w:rsidR="007250B9" w:rsidRPr="0008094D" w:rsidRDefault="007250B9" w:rsidP="00070CA0">
            <w:pPr>
              <w:tabs>
                <w:tab w:val="left" w:pos="5793"/>
              </w:tabs>
              <w:rPr>
                <w:b/>
              </w:rPr>
            </w:pPr>
            <w:r w:rsidRPr="0008094D">
              <w:rPr>
                <w:b/>
              </w:rPr>
              <w:t xml:space="preserve">Artículo </w:t>
            </w:r>
            <w:r>
              <w:rPr>
                <w:b/>
              </w:rPr>
              <w:t>29</w:t>
            </w:r>
            <w:r w:rsidRPr="0008094D">
              <w:rPr>
                <w:b/>
              </w:rPr>
              <w:t xml:space="preserve"> D.S. MINSAL N°148/2003</w:t>
            </w:r>
          </w:p>
          <w:p w14:paraId="370BE6BD" w14:textId="77777777" w:rsidR="007250B9" w:rsidRDefault="007250B9" w:rsidP="00070CA0">
            <w:pPr>
              <w:autoSpaceDE w:val="0"/>
              <w:autoSpaceDN w:val="0"/>
              <w:adjustRightInd w:val="0"/>
            </w:pPr>
            <w:r w:rsidRPr="00BE6A46">
              <w:t>Todo sitio destinado al almacenamiento de residuos peligrosos deberá contar con la correspondiente autorización sanitaria de instalación, a menos que éste se encuentre incluido en la autorización sanitaria de la actividad principal.</w:t>
            </w:r>
            <w:r>
              <w:t xml:space="preserve"> […]</w:t>
            </w:r>
          </w:p>
          <w:p w14:paraId="5E9FA358" w14:textId="77777777" w:rsidR="007250B9" w:rsidRDefault="007250B9" w:rsidP="00070CA0">
            <w:pPr>
              <w:autoSpaceDE w:val="0"/>
              <w:autoSpaceDN w:val="0"/>
              <w:adjustRightInd w:val="0"/>
            </w:pPr>
          </w:p>
          <w:p w14:paraId="2D4A5A23" w14:textId="77777777" w:rsidR="007250B9" w:rsidRPr="0071188E" w:rsidRDefault="007250B9" w:rsidP="00070CA0">
            <w:pPr>
              <w:tabs>
                <w:tab w:val="center" w:pos="6786"/>
              </w:tabs>
              <w:autoSpaceDE w:val="0"/>
              <w:autoSpaceDN w:val="0"/>
              <w:adjustRightInd w:val="0"/>
            </w:pPr>
            <w:r w:rsidRPr="0071188E">
              <w:rPr>
                <w:b/>
              </w:rPr>
              <w:t xml:space="preserve">Artículo </w:t>
            </w:r>
            <w:r>
              <w:rPr>
                <w:b/>
              </w:rPr>
              <w:t>43</w:t>
            </w:r>
            <w:r w:rsidRPr="0071188E">
              <w:rPr>
                <w:b/>
              </w:rPr>
              <w:t xml:space="preserve"> D.S. MINSAL N°148/2003</w:t>
            </w:r>
            <w:r>
              <w:rPr>
                <w:b/>
              </w:rPr>
              <w:tab/>
            </w:r>
          </w:p>
          <w:p w14:paraId="1A271770" w14:textId="34A11C2E" w:rsidR="007250B9" w:rsidRPr="00070CA0" w:rsidRDefault="007250B9" w:rsidP="00070CA0">
            <w:pPr>
              <w:autoSpaceDE w:val="0"/>
              <w:autoSpaceDN w:val="0"/>
              <w:adjustRightInd w:val="0"/>
            </w:pPr>
            <w:r w:rsidRPr="00CA24FC">
              <w:t>Toda Instalación de Eliminación de</w:t>
            </w:r>
            <w:r>
              <w:t xml:space="preserve"> </w:t>
            </w:r>
            <w:r w:rsidRPr="00CA24FC">
              <w:t>Residuos Peligrosos deberá contar con la respectiva</w:t>
            </w:r>
            <w:r>
              <w:t xml:space="preserve"> </w:t>
            </w:r>
            <w:r w:rsidRPr="00CA24FC">
              <w:t>autorización otorgada por la Autoridad Sanitaria, en la</w:t>
            </w:r>
            <w:r>
              <w:t xml:space="preserve"> </w:t>
            </w:r>
            <w:r w:rsidRPr="00CA24FC">
              <w:t>que se especificará el tipo de residuos que podrá</w:t>
            </w:r>
            <w:r>
              <w:t xml:space="preserve"> </w:t>
            </w:r>
            <w:r w:rsidRPr="00CA24FC">
              <w:t>eliminar y la forma en que dicha eliminación será</w:t>
            </w:r>
            <w:r>
              <w:t xml:space="preserve"> </w:t>
            </w:r>
            <w:r w:rsidRPr="00CA24FC">
              <w:t>llevada a cabo ya sea mediante tratamiento, reciclaje</w:t>
            </w:r>
            <w:r>
              <w:t xml:space="preserve"> </w:t>
            </w:r>
            <w:r w:rsidRPr="00CA24FC">
              <w:t xml:space="preserve">y/o </w:t>
            </w:r>
            <w:r w:rsidRPr="00CA24FC">
              <w:lastRenderedPageBreak/>
              <w:t>disposición final.</w:t>
            </w:r>
            <w:r>
              <w:t xml:space="preserve"> […]</w:t>
            </w:r>
          </w:p>
        </w:tc>
        <w:tc>
          <w:tcPr>
            <w:tcW w:w="1682" w:type="pct"/>
            <w:vAlign w:val="center"/>
          </w:tcPr>
          <w:p w14:paraId="550B7922" w14:textId="7A026C67" w:rsidR="007250B9" w:rsidRPr="00FC5DCB" w:rsidRDefault="007250B9" w:rsidP="000D3154">
            <w:r w:rsidRPr="00FC5DCB">
              <w:lastRenderedPageBreak/>
              <w:t>El titular no da cumplimiento a distintas exigencias relativas al almacenamiento y disposición de residuos peligrosos.</w:t>
            </w:r>
          </w:p>
          <w:p w14:paraId="3432F44E" w14:textId="77777777" w:rsidR="007250B9" w:rsidRPr="00FC5DCB" w:rsidRDefault="007250B9" w:rsidP="000D3154"/>
          <w:p w14:paraId="2394B139" w14:textId="1CC3DF8E" w:rsidR="007250B9" w:rsidRPr="00FC5DCB" w:rsidRDefault="007250B9" w:rsidP="000D3154">
            <w:r w:rsidRPr="00FC5DCB">
              <w:t>Al respecto, se advierte que la embarcación Grey II no contaba con una bitácora a bordo para el adecuado control del retiro, traslado y disposición final de las aguas de sentina generadas en la misma.</w:t>
            </w:r>
          </w:p>
          <w:p w14:paraId="22B372EF" w14:textId="77777777" w:rsidR="007250B9" w:rsidRDefault="007250B9" w:rsidP="00C229D3"/>
          <w:p w14:paraId="7106889A" w14:textId="25FAED02" w:rsidR="007250B9" w:rsidRPr="00481D69" w:rsidRDefault="007250B9" w:rsidP="00C229D3">
            <w:r w:rsidRPr="00481D69">
              <w:t xml:space="preserve">Por otra parte, se advierte que el titular no acredita haber efectuado la disposición final de los residuos peligrosos generados en la Unidad Fiscalizable </w:t>
            </w:r>
            <w:r>
              <w:t xml:space="preserve">(incluidos aquellos generados en la embarcación Grey II), </w:t>
            </w:r>
            <w:r w:rsidRPr="00481D69">
              <w:t xml:space="preserve">en instalaciones o centros autorizados por la Autoridad Sanitaria en virtud de lo especificado en el D.S. MINSAL N°148/2003, ni que el recinto utilizado </w:t>
            </w:r>
            <w:r>
              <w:t xml:space="preserve">en el complejo </w:t>
            </w:r>
            <w:r w:rsidRPr="00481D69">
              <w:t xml:space="preserve">para el almacenamiento temporal de dichos residuos posea la autorización sanitaria correspondiente exigida en </w:t>
            </w:r>
            <w:r>
              <w:t xml:space="preserve">el artículo 29 de </w:t>
            </w:r>
            <w:r w:rsidRPr="00481D69">
              <w:t>dicho cuerpo normativo.</w:t>
            </w:r>
          </w:p>
          <w:p w14:paraId="5EC477BC" w14:textId="77777777" w:rsidR="007250B9" w:rsidRDefault="007250B9" w:rsidP="000D3154">
            <w:pPr>
              <w:rPr>
                <w:highlight w:val="yellow"/>
              </w:rPr>
            </w:pPr>
          </w:p>
          <w:p w14:paraId="21D31DD8" w14:textId="4ACFF238" w:rsidR="007250B9" w:rsidRPr="00FC1EB1" w:rsidRDefault="007250B9" w:rsidP="000D3154">
            <w:r w:rsidRPr="00FC1EB1">
              <w:lastRenderedPageBreak/>
              <w:t>Adicionalmente, se constató que el recinto utilizado para el almacenamiento temporal de residuos peligrosos:</w:t>
            </w:r>
          </w:p>
          <w:p w14:paraId="3A57DB0B" w14:textId="1CD49D10" w:rsidR="007250B9" w:rsidRPr="00FC1EB1" w:rsidRDefault="007250B9" w:rsidP="000D3154">
            <w:r w:rsidRPr="00FC1EB1">
              <w:t>- No c</w:t>
            </w:r>
            <w:r>
              <w:t xml:space="preserve">ontaba </w:t>
            </w:r>
            <w:r w:rsidRPr="00FC1EB1">
              <w:t>con señalización de seguridad conforme a la NCh2190.Of93.</w:t>
            </w:r>
          </w:p>
          <w:p w14:paraId="577AFE46" w14:textId="6E585D91" w:rsidR="007250B9" w:rsidRPr="00FC1EB1" w:rsidRDefault="007250B9" w:rsidP="000D3154">
            <w:r w:rsidRPr="00FC1EB1">
              <w:t>- No pose</w:t>
            </w:r>
            <w:r>
              <w:t>ía</w:t>
            </w:r>
            <w:r w:rsidRPr="00FC1EB1">
              <w:t xml:space="preserve"> protección contra incendios.</w:t>
            </w:r>
          </w:p>
          <w:p w14:paraId="2479B5FF" w14:textId="2F1B0BD0" w:rsidR="007250B9" w:rsidRPr="00FC1EB1" w:rsidRDefault="007250B9" w:rsidP="000D3154">
            <w:r w:rsidRPr="00FC1EB1">
              <w:t>- No c</w:t>
            </w:r>
            <w:r>
              <w:t xml:space="preserve">ontaba </w:t>
            </w:r>
            <w:r w:rsidRPr="00FC1EB1">
              <w:t>con un sistema de cierre que permita garantizar una efectiva restricción de acceso a personal no autorizado.</w:t>
            </w:r>
          </w:p>
          <w:p w14:paraId="6C47C70F" w14:textId="77777777" w:rsidR="007250B9" w:rsidRPr="00216DA9" w:rsidRDefault="007250B9" w:rsidP="000D3154"/>
          <w:p w14:paraId="68BAE4B9" w14:textId="07AC4C5F" w:rsidR="007250B9" w:rsidRPr="000D3154" w:rsidRDefault="007250B9" w:rsidP="000D3154">
            <w:pPr>
              <w:rPr>
                <w:highlight w:val="yellow"/>
              </w:rPr>
            </w:pPr>
            <w:r w:rsidRPr="00216DA9">
              <w:t xml:space="preserve">Finalmente cabe mencionar que durante la inspección se constató </w:t>
            </w:r>
            <w:r>
              <w:t xml:space="preserve">además </w:t>
            </w:r>
            <w:r w:rsidRPr="00216DA9">
              <w:t>que ninguno de los contenedores (bidones) acopiados en el área de almacenamiento de residuos peligrosos, se encontraba debidamente identificado y etiquetado de acuerdo a la clasificación y tipo de riesgo que establece la NCh2190.Of93.</w:t>
            </w:r>
          </w:p>
        </w:tc>
      </w:tr>
      <w:tr w:rsidR="0039460A" w:rsidRPr="00954C61" w14:paraId="5A6B4AD1" w14:textId="77777777" w:rsidTr="0039460A">
        <w:trPr>
          <w:jc w:val="center"/>
        </w:trPr>
        <w:tc>
          <w:tcPr>
            <w:tcW w:w="420" w:type="pct"/>
            <w:vAlign w:val="center"/>
          </w:tcPr>
          <w:p w14:paraId="1EEF18BA" w14:textId="61220F7D" w:rsidR="007250B9" w:rsidRDefault="007250B9" w:rsidP="009D2B57">
            <w:pPr>
              <w:widowControl w:val="0"/>
              <w:overflowPunct w:val="0"/>
              <w:autoSpaceDE w:val="0"/>
              <w:autoSpaceDN w:val="0"/>
              <w:adjustRightInd w:val="0"/>
              <w:jc w:val="center"/>
              <w:rPr>
                <w:rFonts w:cstheme="minorHAnsi"/>
                <w:iCs/>
              </w:rPr>
            </w:pPr>
            <w:r>
              <w:rPr>
                <w:rFonts w:cstheme="minorHAnsi"/>
                <w:iCs/>
              </w:rPr>
              <w:lastRenderedPageBreak/>
              <w:t>8</w:t>
            </w:r>
          </w:p>
        </w:tc>
        <w:tc>
          <w:tcPr>
            <w:tcW w:w="597" w:type="pct"/>
            <w:vAlign w:val="center"/>
          </w:tcPr>
          <w:p w14:paraId="559465A5" w14:textId="3F4A9340" w:rsidR="007250B9" w:rsidRDefault="007250B9" w:rsidP="004B4398">
            <w:pPr>
              <w:pStyle w:val="Ttulo2"/>
              <w:numPr>
                <w:ilvl w:val="0"/>
                <w:numId w:val="0"/>
              </w:numPr>
              <w:jc w:val="both"/>
              <w:outlineLvl w:val="1"/>
              <w:rPr>
                <w:b w:val="0"/>
                <w:sz w:val="20"/>
              </w:rPr>
            </w:pPr>
            <w:bookmarkStart w:id="215" w:name="_Toc451952149"/>
            <w:r>
              <w:rPr>
                <w:b w:val="0"/>
                <w:sz w:val="20"/>
              </w:rPr>
              <w:t>Manejo de residuos</w:t>
            </w:r>
            <w:bookmarkEnd w:id="215"/>
          </w:p>
        </w:tc>
        <w:tc>
          <w:tcPr>
            <w:tcW w:w="2302" w:type="pct"/>
            <w:vAlign w:val="center"/>
          </w:tcPr>
          <w:p w14:paraId="586353B7" w14:textId="77777777" w:rsidR="007250B9" w:rsidRPr="00BD4CA5" w:rsidRDefault="007250B9" w:rsidP="00820681">
            <w:r w:rsidRPr="00BD4CA5">
              <w:rPr>
                <w:b/>
              </w:rPr>
              <w:t>Considerando 3.2.2.3 RCA N°67/2012</w:t>
            </w:r>
          </w:p>
          <w:p w14:paraId="758F7209" w14:textId="77777777" w:rsidR="007250B9" w:rsidRPr="00BD4CA5" w:rsidRDefault="007250B9" w:rsidP="00820681">
            <w:r w:rsidRPr="00BD4CA5">
              <w:t>Retiro de Cenizas</w:t>
            </w:r>
          </w:p>
          <w:p w14:paraId="390C4F1F" w14:textId="54A8FB71" w:rsidR="007250B9" w:rsidRPr="00820681" w:rsidRDefault="007250B9" w:rsidP="00070CA0">
            <w:r w:rsidRPr="00BD4CA5">
              <w:t>Las cenizas serán retiradas de la caldera y almacenadas en un tambor de PVC, de boca ancha de 220 litros. Una vez lleno, el tambor será trasladado a las Instalaciones de Monte Alto, donde las cenizas serán utilizadas como abono natural en las plantaciones de especies nativas (lenga). [</w:t>
            </w:r>
            <w:r>
              <w:t>…</w:t>
            </w:r>
            <w:r w:rsidRPr="00BD4CA5">
              <w:t>]</w:t>
            </w:r>
          </w:p>
        </w:tc>
        <w:tc>
          <w:tcPr>
            <w:tcW w:w="1682" w:type="pct"/>
            <w:vAlign w:val="center"/>
          </w:tcPr>
          <w:p w14:paraId="28442C7C" w14:textId="55CDC070" w:rsidR="007250B9" w:rsidRPr="0077019A" w:rsidRDefault="007250B9" w:rsidP="0069676B">
            <w:r w:rsidRPr="0077019A">
              <w:t>El titular no acredita que las cenizas generadas como resultado de la operación de la caldera de biomasa del complejo, hayan sido utilizadas como abono natural en las plantaciones de la empresa Monte Alto Forestal S.A.</w:t>
            </w:r>
          </w:p>
        </w:tc>
      </w:tr>
      <w:tr w:rsidR="0039460A" w:rsidRPr="00954C61" w14:paraId="613A948E" w14:textId="77777777" w:rsidTr="0039460A">
        <w:trPr>
          <w:jc w:val="center"/>
        </w:trPr>
        <w:tc>
          <w:tcPr>
            <w:tcW w:w="420" w:type="pct"/>
            <w:vAlign w:val="center"/>
          </w:tcPr>
          <w:p w14:paraId="3BF8AE3C" w14:textId="1F620605" w:rsidR="007250B9" w:rsidRDefault="007250B9" w:rsidP="009D2B57">
            <w:pPr>
              <w:widowControl w:val="0"/>
              <w:overflowPunct w:val="0"/>
              <w:autoSpaceDE w:val="0"/>
              <w:autoSpaceDN w:val="0"/>
              <w:adjustRightInd w:val="0"/>
              <w:jc w:val="center"/>
              <w:rPr>
                <w:rFonts w:cstheme="minorHAnsi"/>
                <w:iCs/>
              </w:rPr>
            </w:pPr>
            <w:r>
              <w:rPr>
                <w:rFonts w:cstheme="minorHAnsi"/>
                <w:iCs/>
              </w:rPr>
              <w:t>9</w:t>
            </w:r>
          </w:p>
        </w:tc>
        <w:tc>
          <w:tcPr>
            <w:tcW w:w="597" w:type="pct"/>
            <w:vAlign w:val="center"/>
          </w:tcPr>
          <w:p w14:paraId="4E41125B" w14:textId="6F0C16E4" w:rsidR="007250B9" w:rsidRDefault="007250B9" w:rsidP="004B4398">
            <w:pPr>
              <w:pStyle w:val="Ttulo2"/>
              <w:numPr>
                <w:ilvl w:val="0"/>
                <w:numId w:val="0"/>
              </w:numPr>
              <w:jc w:val="both"/>
              <w:outlineLvl w:val="1"/>
              <w:rPr>
                <w:b w:val="0"/>
                <w:sz w:val="20"/>
              </w:rPr>
            </w:pPr>
            <w:bookmarkStart w:id="216" w:name="_Toc451952150"/>
            <w:r>
              <w:rPr>
                <w:b w:val="0"/>
                <w:sz w:val="20"/>
              </w:rPr>
              <w:t>Manejo de emisiones acústicas</w:t>
            </w:r>
            <w:bookmarkEnd w:id="216"/>
          </w:p>
        </w:tc>
        <w:tc>
          <w:tcPr>
            <w:tcW w:w="2302" w:type="pct"/>
            <w:vAlign w:val="center"/>
          </w:tcPr>
          <w:p w14:paraId="2C8B2353" w14:textId="77777777" w:rsidR="007250B9" w:rsidRPr="0001486A" w:rsidRDefault="007250B9" w:rsidP="00820681">
            <w:pPr>
              <w:rPr>
                <w:b/>
              </w:rPr>
            </w:pPr>
            <w:r w:rsidRPr="0001486A">
              <w:rPr>
                <w:b/>
              </w:rPr>
              <w:t>Considerandos 3.</w:t>
            </w:r>
            <w:r>
              <w:rPr>
                <w:b/>
              </w:rPr>
              <w:t>5.2.1.3</w:t>
            </w:r>
            <w:r w:rsidRPr="0001486A">
              <w:rPr>
                <w:b/>
              </w:rPr>
              <w:t xml:space="preserve"> RCA N°1</w:t>
            </w:r>
            <w:r>
              <w:rPr>
                <w:b/>
              </w:rPr>
              <w:t>57</w:t>
            </w:r>
            <w:r w:rsidRPr="0001486A">
              <w:rPr>
                <w:b/>
              </w:rPr>
              <w:t>/2010</w:t>
            </w:r>
          </w:p>
          <w:p w14:paraId="70D6E258" w14:textId="77777777" w:rsidR="007250B9" w:rsidRDefault="007250B9" w:rsidP="00820681">
            <w:r>
              <w:t>Energía Eléctrica</w:t>
            </w:r>
          </w:p>
          <w:p w14:paraId="7EB636D6" w14:textId="77777777" w:rsidR="007250B9" w:rsidRDefault="007250B9" w:rsidP="00820681">
            <w:r>
              <w:t>[…] se considera un grupo electrógeno de bajo nivel de emisión de partícula contaminante y equipada con gabinete insonorizado.</w:t>
            </w:r>
          </w:p>
          <w:p w14:paraId="2F62AD19" w14:textId="77777777" w:rsidR="007250B9" w:rsidRDefault="007250B9" w:rsidP="00820681"/>
          <w:p w14:paraId="77976D92" w14:textId="77777777" w:rsidR="007250B9" w:rsidRPr="0001486A" w:rsidRDefault="007250B9" w:rsidP="00820681">
            <w:pPr>
              <w:rPr>
                <w:b/>
              </w:rPr>
            </w:pPr>
            <w:r w:rsidRPr="0001486A">
              <w:rPr>
                <w:b/>
              </w:rPr>
              <w:t>Considerandos 3.</w:t>
            </w:r>
            <w:r>
              <w:rPr>
                <w:b/>
              </w:rPr>
              <w:t>6.2.1</w:t>
            </w:r>
            <w:r w:rsidRPr="0001486A">
              <w:rPr>
                <w:b/>
              </w:rPr>
              <w:t xml:space="preserve"> RCA N°1</w:t>
            </w:r>
            <w:r>
              <w:rPr>
                <w:b/>
              </w:rPr>
              <w:t>57</w:t>
            </w:r>
            <w:r w:rsidRPr="0001486A">
              <w:rPr>
                <w:b/>
              </w:rPr>
              <w:t>/2010</w:t>
            </w:r>
          </w:p>
          <w:p w14:paraId="075383E9" w14:textId="77777777" w:rsidR="007250B9" w:rsidRDefault="007250B9" w:rsidP="00820681">
            <w:r>
              <w:t>Emisión Sonora</w:t>
            </w:r>
          </w:p>
          <w:p w14:paraId="316A0FBE" w14:textId="65056D18" w:rsidR="007250B9" w:rsidRPr="00BD4CA5" w:rsidRDefault="007250B9" w:rsidP="00820681">
            <w:pPr>
              <w:rPr>
                <w:b/>
              </w:rPr>
            </w:pPr>
            <w:r>
              <w:t>La principal emisión sonora de la etapa corresponde a la operación del generador que dotará de energía eléctrica al Hotel. […] Los equipos en actual operación y proyectados son insonorizados y se encontraran en dependencias aisladas acústicamente. […]</w:t>
            </w:r>
          </w:p>
        </w:tc>
        <w:tc>
          <w:tcPr>
            <w:tcW w:w="1682" w:type="pct"/>
            <w:vAlign w:val="center"/>
          </w:tcPr>
          <w:p w14:paraId="0901F296" w14:textId="77777777" w:rsidR="007250B9" w:rsidRPr="00121597" w:rsidRDefault="007250B9" w:rsidP="0005517A">
            <w:r w:rsidRPr="00121597">
              <w:t>El titular no ha implementado en la Sala de Generadores del complejo las medidas de control acústico comprometidas.</w:t>
            </w:r>
          </w:p>
          <w:p w14:paraId="2AC41E43" w14:textId="77777777" w:rsidR="007250B9" w:rsidRPr="00121597" w:rsidRDefault="007250B9" w:rsidP="0005517A"/>
          <w:p w14:paraId="4CEAA7F7" w14:textId="1ED25D56" w:rsidR="007250B9" w:rsidRPr="00954C61" w:rsidRDefault="007250B9" w:rsidP="00F0229D">
            <w:pPr>
              <w:rPr>
                <w:highlight w:val="yellow"/>
              </w:rPr>
            </w:pPr>
            <w:r w:rsidRPr="00121597">
              <w:t xml:space="preserve">Al respecto, se constató que </w:t>
            </w:r>
            <w:r>
              <w:t xml:space="preserve">ninguno de los tres generadores eléctricos disponibles se encontraba equipado </w:t>
            </w:r>
            <w:r w:rsidRPr="00F0229D">
              <w:t xml:space="preserve">con gabinete insonorizado. De igual modo, se observó que la sala antes mencionada tampoco se encontraba aislada acústicamente, por cuanto el revestimiento </w:t>
            </w:r>
            <w:r w:rsidRPr="00F0229D">
              <w:rPr>
                <w:rFonts w:ascii="Calibri" w:eastAsia="Times New Roman" w:hAnsi="Calibri"/>
                <w:color w:val="000000"/>
                <w:lang w:eastAsia="es-CL"/>
              </w:rPr>
              <w:t>interior instalado (material aislante acústico) no cubría la totalidad de las paredes del recinto, existiendo además en estas últimas distintas aberturas (sin celosías) por donde circulaba el aire.</w:t>
            </w:r>
          </w:p>
        </w:tc>
      </w:tr>
      <w:tr w:rsidR="0039460A" w:rsidRPr="00954C61" w14:paraId="40D7AF5F" w14:textId="77777777" w:rsidTr="0039460A">
        <w:trPr>
          <w:jc w:val="center"/>
        </w:trPr>
        <w:tc>
          <w:tcPr>
            <w:tcW w:w="420" w:type="pct"/>
            <w:vAlign w:val="center"/>
          </w:tcPr>
          <w:p w14:paraId="458142E1" w14:textId="2D6FA528" w:rsidR="007250B9" w:rsidRDefault="007250B9" w:rsidP="009D2B57">
            <w:pPr>
              <w:widowControl w:val="0"/>
              <w:overflowPunct w:val="0"/>
              <w:autoSpaceDE w:val="0"/>
              <w:autoSpaceDN w:val="0"/>
              <w:adjustRightInd w:val="0"/>
              <w:jc w:val="center"/>
              <w:rPr>
                <w:rFonts w:cstheme="minorHAnsi"/>
                <w:iCs/>
              </w:rPr>
            </w:pPr>
            <w:r>
              <w:rPr>
                <w:rFonts w:cstheme="minorHAnsi"/>
                <w:iCs/>
              </w:rPr>
              <w:t>11</w:t>
            </w:r>
          </w:p>
        </w:tc>
        <w:tc>
          <w:tcPr>
            <w:tcW w:w="597" w:type="pct"/>
            <w:vAlign w:val="center"/>
          </w:tcPr>
          <w:p w14:paraId="0AEF7D7F" w14:textId="0A264F02" w:rsidR="007250B9" w:rsidRDefault="007250B9" w:rsidP="004B4398">
            <w:pPr>
              <w:pStyle w:val="Ttulo2"/>
              <w:numPr>
                <w:ilvl w:val="0"/>
                <w:numId w:val="0"/>
              </w:numPr>
              <w:jc w:val="both"/>
              <w:outlineLvl w:val="1"/>
              <w:rPr>
                <w:b w:val="0"/>
                <w:sz w:val="20"/>
              </w:rPr>
            </w:pPr>
            <w:bookmarkStart w:id="217" w:name="_Toc451952151"/>
            <w:r>
              <w:rPr>
                <w:b w:val="0"/>
                <w:sz w:val="20"/>
              </w:rPr>
              <w:t>Intervención o Afectación de Cursos de agua</w:t>
            </w:r>
            <w:bookmarkEnd w:id="217"/>
          </w:p>
        </w:tc>
        <w:tc>
          <w:tcPr>
            <w:tcW w:w="2302" w:type="pct"/>
            <w:vAlign w:val="center"/>
          </w:tcPr>
          <w:p w14:paraId="34F3C3D6" w14:textId="77777777" w:rsidR="007250B9" w:rsidRPr="00183C9B" w:rsidRDefault="007250B9" w:rsidP="00B37C8A">
            <w:pPr>
              <w:rPr>
                <w:b/>
              </w:rPr>
            </w:pPr>
            <w:r w:rsidRPr="00183C9B">
              <w:rPr>
                <w:b/>
              </w:rPr>
              <w:t>Considerando 5 RCA N°157/2010</w:t>
            </w:r>
          </w:p>
          <w:p w14:paraId="20AE16C1" w14:textId="2D135B68" w:rsidR="007250B9" w:rsidRPr="00B37C8A" w:rsidRDefault="007250B9" w:rsidP="00820681">
            <w:r w:rsidRPr="00183C9B">
              <w:t xml:space="preserve">Que, sobre la base de los antecedentes que constan en el expediente de evaluación, debe indicarse que la ejecución del proyecto </w:t>
            </w:r>
            <w:r>
              <w:t>“</w:t>
            </w:r>
            <w:r w:rsidRPr="00183C9B">
              <w:t>Ampliación Hotel Lago Grey, Modificación y Mejoramiento de Servicios Básicos</w:t>
            </w:r>
            <w:r>
              <w:t>”</w:t>
            </w:r>
            <w:r w:rsidRPr="00183C9B">
              <w:t xml:space="preserve"> requiere de los permisos ambientales sectoriales contemplados en los artículos […] 106 del D.S. N°95/01 del Ministerio Secretaría General de la Presidencia, Reglamento del Sistema de Evaluación de Impacto Ambiental.</w:t>
            </w:r>
          </w:p>
        </w:tc>
        <w:tc>
          <w:tcPr>
            <w:tcW w:w="1682" w:type="pct"/>
            <w:vAlign w:val="center"/>
          </w:tcPr>
          <w:p w14:paraId="51ABA4A2" w14:textId="52F2F9B4" w:rsidR="007250B9" w:rsidRPr="00115C2F" w:rsidRDefault="007250B9" w:rsidP="00542EBE">
            <w:r w:rsidRPr="00115C2F">
              <w:t xml:space="preserve">El titular </w:t>
            </w:r>
            <w:r w:rsidRPr="00115C2F">
              <w:rPr>
                <w:rFonts w:cstheme="minorHAnsi"/>
              </w:rPr>
              <w:t>no acredita haber obtenido el Permiso Ambiental Sectorial (PAS) correspondiente al artículo 106 del D.S. MINSEGPRES N°95/2001</w:t>
            </w:r>
            <w:r w:rsidRPr="00115C2F">
              <w:t>, respecto de las obras vinculadas al emisario de descarga del efluente de la Planta de Tratamiento de Aguas Servidas que fueron construidas en el Río Grey.</w:t>
            </w:r>
          </w:p>
        </w:tc>
      </w:tr>
      <w:tr w:rsidR="0039460A" w:rsidRPr="00954C61" w14:paraId="246A74B3" w14:textId="77777777" w:rsidTr="0039460A">
        <w:trPr>
          <w:jc w:val="center"/>
        </w:trPr>
        <w:tc>
          <w:tcPr>
            <w:tcW w:w="420" w:type="pct"/>
            <w:vAlign w:val="center"/>
          </w:tcPr>
          <w:p w14:paraId="3DBC20D1" w14:textId="230BAACE" w:rsidR="007250B9" w:rsidRDefault="007250B9" w:rsidP="009D2B57">
            <w:pPr>
              <w:widowControl w:val="0"/>
              <w:overflowPunct w:val="0"/>
              <w:autoSpaceDE w:val="0"/>
              <w:autoSpaceDN w:val="0"/>
              <w:adjustRightInd w:val="0"/>
              <w:jc w:val="center"/>
              <w:rPr>
                <w:rFonts w:cstheme="minorHAnsi"/>
                <w:iCs/>
              </w:rPr>
            </w:pPr>
            <w:r>
              <w:rPr>
                <w:rFonts w:cstheme="minorHAnsi"/>
                <w:iCs/>
              </w:rPr>
              <w:t>12</w:t>
            </w:r>
          </w:p>
        </w:tc>
        <w:tc>
          <w:tcPr>
            <w:tcW w:w="597" w:type="pct"/>
            <w:vAlign w:val="center"/>
          </w:tcPr>
          <w:p w14:paraId="7543D115" w14:textId="442098EE" w:rsidR="007250B9" w:rsidRDefault="007250B9" w:rsidP="004B4398">
            <w:pPr>
              <w:pStyle w:val="Ttulo2"/>
              <w:numPr>
                <w:ilvl w:val="0"/>
                <w:numId w:val="0"/>
              </w:numPr>
              <w:jc w:val="both"/>
              <w:outlineLvl w:val="1"/>
              <w:rPr>
                <w:b w:val="0"/>
                <w:sz w:val="20"/>
              </w:rPr>
            </w:pPr>
            <w:bookmarkStart w:id="218" w:name="_Toc451952152"/>
            <w:r>
              <w:rPr>
                <w:b w:val="0"/>
                <w:sz w:val="20"/>
              </w:rPr>
              <w:t>Elusión al Sistema de Evaluación de Impacto Ambiental</w:t>
            </w:r>
            <w:bookmarkEnd w:id="218"/>
          </w:p>
        </w:tc>
        <w:tc>
          <w:tcPr>
            <w:tcW w:w="2302" w:type="pct"/>
            <w:vAlign w:val="center"/>
          </w:tcPr>
          <w:p w14:paraId="45B906B1" w14:textId="1F41E3F2" w:rsidR="007250B9" w:rsidRPr="00183C9B" w:rsidRDefault="007250B9" w:rsidP="001B2D7E">
            <w:pPr>
              <w:jc w:val="center"/>
              <w:rPr>
                <w:b/>
              </w:rPr>
            </w:pPr>
            <w:r>
              <w:rPr>
                <w:b/>
              </w:rPr>
              <w:t>---</w:t>
            </w:r>
          </w:p>
        </w:tc>
        <w:tc>
          <w:tcPr>
            <w:tcW w:w="1682" w:type="pct"/>
            <w:vAlign w:val="center"/>
          </w:tcPr>
          <w:p w14:paraId="66429C13" w14:textId="1878C56D" w:rsidR="007250B9" w:rsidRPr="00954C61" w:rsidRDefault="007250B9" w:rsidP="00663791">
            <w:pPr>
              <w:rPr>
                <w:highlight w:val="yellow"/>
              </w:rPr>
            </w:pPr>
            <w:r>
              <w:rPr>
                <w:rFonts w:ascii="Calibri" w:eastAsia="Times New Roman" w:hAnsi="Calibri"/>
                <w:color w:val="000000"/>
                <w:lang w:eastAsia="es-CL"/>
              </w:rPr>
              <w:t>E</w:t>
            </w:r>
            <w:r w:rsidRPr="0066634D">
              <w:rPr>
                <w:rFonts w:ascii="Calibri" w:eastAsia="Times New Roman" w:hAnsi="Calibri"/>
                <w:color w:val="000000"/>
                <w:lang w:eastAsia="es-CL"/>
              </w:rPr>
              <w:t xml:space="preserve">l titular construyó parcialmente en el sector sur occidental del Lago Grey, al interior del Parque Nacional Torres del Paine, un muelle de madera y estructura metálica, sin contar con la correspondiente Resolución de Calificación Ambiental favorable, generándose a raíz de ello, una potencial afectación </w:t>
            </w:r>
            <w:r w:rsidRPr="0066634D">
              <w:rPr>
                <w:rFonts w:ascii="Calibri" w:eastAsia="Times New Roman" w:hAnsi="Calibri"/>
                <w:color w:val="000000"/>
                <w:lang w:eastAsia="es-CL"/>
              </w:rPr>
              <w:lastRenderedPageBreak/>
              <w:t>del paisaje en un área que posee alto valor turístico</w:t>
            </w:r>
            <w:r>
              <w:rPr>
                <w:rFonts w:ascii="Calibri" w:eastAsia="Times New Roman" w:hAnsi="Calibri"/>
                <w:color w:val="000000"/>
                <w:lang w:eastAsia="es-CL"/>
              </w:rPr>
              <w:t>.</w:t>
            </w:r>
          </w:p>
        </w:tc>
      </w:tr>
      <w:tr w:rsidR="0039460A" w:rsidRPr="00954C61" w14:paraId="07DA9686" w14:textId="77777777" w:rsidTr="0039460A">
        <w:trPr>
          <w:jc w:val="center"/>
        </w:trPr>
        <w:tc>
          <w:tcPr>
            <w:tcW w:w="420" w:type="pct"/>
            <w:vAlign w:val="center"/>
          </w:tcPr>
          <w:p w14:paraId="046CD0B6" w14:textId="67CD39B7" w:rsidR="007250B9" w:rsidRDefault="007250B9" w:rsidP="009D2B57">
            <w:pPr>
              <w:widowControl w:val="0"/>
              <w:overflowPunct w:val="0"/>
              <w:autoSpaceDE w:val="0"/>
              <w:autoSpaceDN w:val="0"/>
              <w:adjustRightInd w:val="0"/>
              <w:jc w:val="center"/>
              <w:rPr>
                <w:rFonts w:cstheme="minorHAnsi"/>
                <w:iCs/>
              </w:rPr>
            </w:pPr>
            <w:r>
              <w:rPr>
                <w:rFonts w:cstheme="minorHAnsi"/>
                <w:iCs/>
              </w:rPr>
              <w:lastRenderedPageBreak/>
              <w:t>1</w:t>
            </w:r>
          </w:p>
        </w:tc>
        <w:tc>
          <w:tcPr>
            <w:tcW w:w="597" w:type="pct"/>
            <w:vAlign w:val="center"/>
          </w:tcPr>
          <w:p w14:paraId="5D8F8DA3" w14:textId="472C13AC" w:rsidR="007250B9" w:rsidRDefault="007250B9" w:rsidP="004B4398">
            <w:pPr>
              <w:pStyle w:val="Ttulo2"/>
              <w:numPr>
                <w:ilvl w:val="0"/>
                <w:numId w:val="0"/>
              </w:numPr>
              <w:jc w:val="both"/>
              <w:outlineLvl w:val="1"/>
              <w:rPr>
                <w:b w:val="0"/>
                <w:sz w:val="20"/>
              </w:rPr>
            </w:pPr>
            <w:bookmarkStart w:id="219" w:name="_Toc451952153"/>
            <w:r>
              <w:rPr>
                <w:b w:val="0"/>
                <w:sz w:val="20"/>
              </w:rPr>
              <w:t>Otros Hechos</w:t>
            </w:r>
            <w:bookmarkEnd w:id="219"/>
          </w:p>
        </w:tc>
        <w:tc>
          <w:tcPr>
            <w:tcW w:w="2302" w:type="pct"/>
            <w:vAlign w:val="center"/>
          </w:tcPr>
          <w:p w14:paraId="673996E8" w14:textId="00FB806F" w:rsidR="007250B9" w:rsidRDefault="007250B9" w:rsidP="001B2D7E">
            <w:pPr>
              <w:jc w:val="center"/>
              <w:rPr>
                <w:b/>
              </w:rPr>
            </w:pPr>
            <w:r>
              <w:rPr>
                <w:b/>
              </w:rPr>
              <w:t>---</w:t>
            </w:r>
          </w:p>
        </w:tc>
        <w:tc>
          <w:tcPr>
            <w:tcW w:w="1682" w:type="pct"/>
            <w:vAlign w:val="center"/>
          </w:tcPr>
          <w:p w14:paraId="4FF0D3A7" w14:textId="77777777" w:rsidR="007250B9" w:rsidRDefault="007250B9" w:rsidP="00A321E6">
            <w:pPr>
              <w:rPr>
                <w:rFonts w:eastAsia="Times New Roman"/>
                <w:color w:val="000000"/>
                <w:lang w:eastAsia="es-CL"/>
              </w:rPr>
            </w:pPr>
            <w:r>
              <w:rPr>
                <w:rFonts w:eastAsia="Times New Roman"/>
                <w:color w:val="000000"/>
                <w:lang w:eastAsia="es-CL"/>
              </w:rPr>
              <w:t>E</w:t>
            </w:r>
            <w:r w:rsidRPr="004637B4">
              <w:rPr>
                <w:rFonts w:eastAsia="Times New Roman"/>
                <w:color w:val="000000"/>
                <w:lang w:eastAsia="es-CL"/>
              </w:rPr>
              <w:t>l titular no entregó</w:t>
            </w:r>
            <w:r>
              <w:rPr>
                <w:rFonts w:eastAsia="Times New Roman"/>
                <w:color w:val="000000"/>
                <w:lang w:eastAsia="es-CL"/>
              </w:rPr>
              <w:t xml:space="preserve"> a través del “Sistema RCA” de la Superintendencia del Medio Ambiente y</w:t>
            </w:r>
            <w:r w:rsidRPr="004637B4">
              <w:rPr>
                <w:rFonts w:eastAsia="Times New Roman"/>
                <w:color w:val="000000"/>
                <w:lang w:eastAsia="es-CL"/>
              </w:rPr>
              <w:t xml:space="preserve"> </w:t>
            </w:r>
            <w:r w:rsidRPr="004637B4">
              <w:rPr>
                <w:rFonts w:ascii="Calibri" w:eastAsia="Times New Roman" w:hAnsi="Calibri"/>
                <w:color w:val="000000"/>
                <w:lang w:val="es-ES" w:eastAsia="es-CL"/>
              </w:rPr>
              <w:t>conforme a lo instruido mediante la Resolución Exenta (SMA) N°574 de fecha 02/10/12 y sus posteriores modificaciones,</w:t>
            </w:r>
            <w:r w:rsidRPr="004637B4">
              <w:rPr>
                <w:rFonts w:eastAsia="Times New Roman"/>
                <w:color w:val="000000"/>
                <w:lang w:eastAsia="es-CL"/>
              </w:rPr>
              <w:t xml:space="preserve"> la información correspondiente a</w:t>
            </w:r>
            <w:r>
              <w:rPr>
                <w:rFonts w:eastAsia="Times New Roman"/>
                <w:color w:val="000000"/>
                <w:lang w:eastAsia="es-CL"/>
              </w:rPr>
              <w:t>:</w:t>
            </w:r>
          </w:p>
          <w:p w14:paraId="2659CABF" w14:textId="77777777" w:rsidR="007250B9" w:rsidRDefault="007250B9" w:rsidP="00A321E6">
            <w:pPr>
              <w:rPr>
                <w:rFonts w:eastAsia="Times New Roman"/>
                <w:color w:val="000000"/>
                <w:lang w:eastAsia="es-CL"/>
              </w:rPr>
            </w:pPr>
            <w:r>
              <w:rPr>
                <w:rFonts w:eastAsia="Times New Roman"/>
                <w:color w:val="000000"/>
                <w:lang w:eastAsia="es-CL"/>
              </w:rPr>
              <w:t>- U</w:t>
            </w:r>
            <w:r w:rsidRPr="004637B4">
              <w:rPr>
                <w:rFonts w:eastAsia="Times New Roman"/>
                <w:color w:val="000000"/>
                <w:lang w:eastAsia="es-CL"/>
              </w:rPr>
              <w:t>na modificación efectuada a la RCA N°185/2001 por la COREMA de Magallanes a través de la Resolución Exenta N°76 de fecha 25/04/03</w:t>
            </w:r>
            <w:r>
              <w:rPr>
                <w:rFonts w:eastAsia="Times New Roman"/>
                <w:color w:val="000000"/>
                <w:lang w:eastAsia="es-CL"/>
              </w:rPr>
              <w:t>.</w:t>
            </w:r>
          </w:p>
          <w:p w14:paraId="16EF6D88" w14:textId="77777777" w:rsidR="007250B9" w:rsidRDefault="007250B9" w:rsidP="00A321E6">
            <w:pPr>
              <w:rPr>
                <w:rFonts w:ascii="Calibri" w:eastAsia="Times New Roman" w:hAnsi="Calibri"/>
                <w:color w:val="000000"/>
                <w:lang w:val="es-ES" w:eastAsia="es-CL"/>
              </w:rPr>
            </w:pPr>
            <w:r>
              <w:rPr>
                <w:rFonts w:eastAsia="Times New Roman"/>
                <w:color w:val="000000"/>
                <w:lang w:eastAsia="es-CL"/>
              </w:rPr>
              <w:t>- L</w:t>
            </w:r>
            <w:r w:rsidRPr="004637B4">
              <w:rPr>
                <w:rFonts w:ascii="Calibri" w:eastAsia="Times New Roman" w:hAnsi="Calibri"/>
                <w:color w:val="000000"/>
                <w:lang w:val="es-ES" w:eastAsia="es-CL"/>
              </w:rPr>
              <w:t xml:space="preserve">a </w:t>
            </w:r>
            <w:r w:rsidRPr="004637B4">
              <w:rPr>
                <w:rFonts w:eastAsia="Times New Roman"/>
                <w:color w:val="000000"/>
                <w:lang w:eastAsia="es-CL"/>
              </w:rPr>
              <w:t xml:space="preserve">información correspondiente a dos (2) respuestas a consultas de pertinencia de ingreso al SEIA vinculadas a la RCA N°157/2010, las cuales fueron resueltas por el Servicio de Evaluación Ambiental mediante Ord. N°091 de fecha 05/03/12 y </w:t>
            </w:r>
            <w:r w:rsidRPr="004637B4">
              <w:rPr>
                <w:rFonts w:eastAsia="Times New Roman" w:cs="Calibri"/>
                <w:color w:val="000000"/>
                <w:lang w:eastAsia="es-CL"/>
              </w:rPr>
              <w:t>Resolución Exenta N°143/2015/P11207 de fecha 11/06/15</w:t>
            </w:r>
            <w:r w:rsidRPr="004637B4">
              <w:rPr>
                <w:rFonts w:ascii="Calibri" w:eastAsia="Times New Roman" w:hAnsi="Calibri"/>
                <w:color w:val="000000"/>
                <w:lang w:val="es-ES" w:eastAsia="es-CL"/>
              </w:rPr>
              <w:t>.</w:t>
            </w:r>
          </w:p>
          <w:p w14:paraId="275F2351" w14:textId="58A6E71F" w:rsidR="007250B9" w:rsidRPr="00954C61" w:rsidRDefault="007250B9" w:rsidP="00A321E6">
            <w:pPr>
              <w:rPr>
                <w:highlight w:val="yellow"/>
              </w:rPr>
            </w:pPr>
            <w:r>
              <w:rPr>
                <w:rFonts w:ascii="Calibri" w:eastAsia="Times New Roman" w:hAnsi="Calibri"/>
                <w:color w:val="000000"/>
                <w:lang w:val="es-ES" w:eastAsia="es-CL"/>
              </w:rPr>
              <w:t>- L</w:t>
            </w:r>
            <w:r w:rsidRPr="004637B4">
              <w:rPr>
                <w:rFonts w:ascii="Calibri" w:eastAsia="Times New Roman" w:hAnsi="Calibri"/>
                <w:color w:val="000000"/>
                <w:lang w:val="es-ES" w:eastAsia="es-CL"/>
              </w:rPr>
              <w:t xml:space="preserve">a </w:t>
            </w:r>
            <w:r w:rsidRPr="004637B4">
              <w:rPr>
                <w:rFonts w:eastAsia="Times New Roman"/>
                <w:color w:val="000000"/>
                <w:lang w:eastAsia="es-CL"/>
              </w:rPr>
              <w:t xml:space="preserve">información correspondiente a una respuesta a consulta de pertinencia de ingreso al SEIA vinculada a la RCA N°282/2014, la cual fue resuelta por el Servicio de Evaluación Ambiental mediante </w:t>
            </w:r>
            <w:r w:rsidRPr="004637B4">
              <w:rPr>
                <w:rFonts w:eastAsia="Times New Roman" w:cs="Calibri"/>
                <w:color w:val="000000"/>
                <w:lang w:eastAsia="es-CL"/>
              </w:rPr>
              <w:t>Resolución Exenta N°368/2015/P30666 de fecha 24/12/15</w:t>
            </w:r>
            <w:r w:rsidRPr="004637B4">
              <w:rPr>
                <w:rFonts w:ascii="Calibri" w:eastAsia="Times New Roman" w:hAnsi="Calibri"/>
                <w:color w:val="000000"/>
                <w:lang w:val="es-ES" w:eastAsia="es-CL"/>
              </w:rPr>
              <w:t>.</w:t>
            </w:r>
          </w:p>
        </w:tc>
      </w:tr>
      <w:tr w:rsidR="0039460A" w:rsidRPr="00954C61" w14:paraId="77830C18" w14:textId="77777777" w:rsidTr="0039460A">
        <w:trPr>
          <w:jc w:val="center"/>
        </w:trPr>
        <w:tc>
          <w:tcPr>
            <w:tcW w:w="420" w:type="pct"/>
            <w:vAlign w:val="center"/>
          </w:tcPr>
          <w:p w14:paraId="6E586EB9" w14:textId="64F47F7D" w:rsidR="007250B9" w:rsidRDefault="007250B9" w:rsidP="009D2B57">
            <w:pPr>
              <w:widowControl w:val="0"/>
              <w:overflowPunct w:val="0"/>
              <w:autoSpaceDE w:val="0"/>
              <w:autoSpaceDN w:val="0"/>
              <w:adjustRightInd w:val="0"/>
              <w:jc w:val="center"/>
              <w:rPr>
                <w:rFonts w:cstheme="minorHAnsi"/>
                <w:iCs/>
              </w:rPr>
            </w:pPr>
            <w:r>
              <w:rPr>
                <w:rFonts w:cstheme="minorHAnsi"/>
                <w:iCs/>
              </w:rPr>
              <w:t>2</w:t>
            </w:r>
          </w:p>
        </w:tc>
        <w:tc>
          <w:tcPr>
            <w:tcW w:w="597" w:type="pct"/>
            <w:vAlign w:val="center"/>
          </w:tcPr>
          <w:p w14:paraId="519C902A" w14:textId="5BD18B14" w:rsidR="007250B9" w:rsidRDefault="007250B9" w:rsidP="004B4398">
            <w:pPr>
              <w:pStyle w:val="Ttulo2"/>
              <w:numPr>
                <w:ilvl w:val="0"/>
                <w:numId w:val="0"/>
              </w:numPr>
              <w:jc w:val="both"/>
              <w:outlineLvl w:val="1"/>
              <w:rPr>
                <w:b w:val="0"/>
                <w:sz w:val="20"/>
              </w:rPr>
            </w:pPr>
            <w:bookmarkStart w:id="220" w:name="_Toc451952154"/>
            <w:r>
              <w:rPr>
                <w:b w:val="0"/>
                <w:sz w:val="20"/>
              </w:rPr>
              <w:t>Otros Hechos</w:t>
            </w:r>
            <w:bookmarkEnd w:id="220"/>
          </w:p>
        </w:tc>
        <w:tc>
          <w:tcPr>
            <w:tcW w:w="2302" w:type="pct"/>
            <w:vAlign w:val="center"/>
          </w:tcPr>
          <w:p w14:paraId="7E5376BE" w14:textId="10D1678B" w:rsidR="007250B9" w:rsidRDefault="007250B9" w:rsidP="001B2D7E">
            <w:pPr>
              <w:jc w:val="center"/>
              <w:rPr>
                <w:b/>
              </w:rPr>
            </w:pPr>
            <w:r>
              <w:rPr>
                <w:b/>
              </w:rPr>
              <w:t>---</w:t>
            </w:r>
          </w:p>
        </w:tc>
        <w:tc>
          <w:tcPr>
            <w:tcW w:w="1682" w:type="pct"/>
            <w:vAlign w:val="center"/>
          </w:tcPr>
          <w:p w14:paraId="62FF4EE8" w14:textId="28906FC1" w:rsidR="007250B9" w:rsidRPr="00954C61" w:rsidRDefault="007250B9" w:rsidP="00E6047B">
            <w:pPr>
              <w:rPr>
                <w:highlight w:val="yellow"/>
              </w:rPr>
            </w:pPr>
            <w:r w:rsidRPr="00EA5000">
              <w:rPr>
                <w:rFonts w:eastAsia="Times New Roman"/>
                <w:color w:val="000000"/>
                <w:lang w:eastAsia="es-CL"/>
              </w:rPr>
              <w:t xml:space="preserve">El titular no remitió los documentos e informaciones requeridos </w:t>
            </w:r>
            <w:r>
              <w:rPr>
                <w:rFonts w:eastAsia="Times New Roman"/>
                <w:color w:val="000000"/>
                <w:lang w:eastAsia="es-CL"/>
              </w:rPr>
              <w:t xml:space="preserve">por la Superintendencia del Medio Ambiente </w:t>
            </w:r>
            <w:r w:rsidRPr="00EA5000">
              <w:rPr>
                <w:rFonts w:eastAsia="Times New Roman"/>
                <w:color w:val="000000"/>
                <w:lang w:eastAsia="es-CL"/>
              </w:rPr>
              <w:t>a través del Punto 9 del Acta de Inspección Ambiental de fecha 12/11/15.</w:t>
            </w:r>
          </w:p>
        </w:tc>
      </w:tr>
    </w:tbl>
    <w:p w14:paraId="1F87F99F" w14:textId="77777777" w:rsidR="00C91BF4" w:rsidRDefault="00C91BF4"/>
    <w:p w14:paraId="417D5727" w14:textId="77777777" w:rsidR="00F36F7C" w:rsidRPr="0025129B" w:rsidRDefault="00F36F7C" w:rsidP="00893A4E">
      <w:pPr>
        <w:pStyle w:val="Prrafodelista"/>
        <w:ind w:left="0"/>
        <w:rPr>
          <w:rFonts w:cstheme="minorHAnsi"/>
          <w:b/>
          <w:sz w:val="14"/>
          <w:szCs w:val="24"/>
        </w:rPr>
        <w:sectPr w:rsidR="00F36F7C" w:rsidRPr="0025129B" w:rsidSect="008F2BCF">
          <w:pgSz w:w="15840" w:h="12240" w:orient="landscape"/>
          <w:pgMar w:top="1134" w:right="1134" w:bottom="1134" w:left="1134" w:header="709" w:footer="709" w:gutter="0"/>
          <w:cols w:space="708"/>
          <w:docGrid w:linePitch="360"/>
        </w:sectPr>
      </w:pPr>
    </w:p>
    <w:p w14:paraId="00855301" w14:textId="77777777" w:rsidR="003C0E2F" w:rsidRPr="007E37F2" w:rsidRDefault="007E37F2" w:rsidP="007E37F2">
      <w:pPr>
        <w:pStyle w:val="Ttulo1"/>
        <w:ind w:left="567" w:hanging="567"/>
      </w:pPr>
      <w:bookmarkStart w:id="221" w:name="_Toc352840407"/>
      <w:bookmarkStart w:id="222" w:name="_Toc352841467"/>
      <w:bookmarkStart w:id="223" w:name="_Toc353998137"/>
      <w:bookmarkStart w:id="224" w:name="_Toc353998211"/>
      <w:bookmarkStart w:id="225" w:name="_Toc382383563"/>
      <w:bookmarkStart w:id="226" w:name="_Toc382472384"/>
      <w:bookmarkStart w:id="227" w:name="_Toc390184291"/>
      <w:bookmarkStart w:id="228" w:name="_Toc451952155"/>
      <w:r w:rsidRPr="007E37F2">
        <w:lastRenderedPageBreak/>
        <w:t>DOCUMENTACIÓN SOLICITADA Y ENTREGADA.</w:t>
      </w:r>
      <w:bookmarkEnd w:id="221"/>
      <w:bookmarkEnd w:id="222"/>
      <w:bookmarkEnd w:id="223"/>
      <w:bookmarkEnd w:id="224"/>
      <w:bookmarkEnd w:id="225"/>
      <w:bookmarkEnd w:id="226"/>
      <w:bookmarkEnd w:id="227"/>
      <w:bookmarkEnd w:id="228"/>
    </w:p>
    <w:p w14:paraId="15CE0D0E" w14:textId="77777777" w:rsidR="003C0E2F" w:rsidRPr="0025129B" w:rsidRDefault="003C0E2F" w:rsidP="00CE505A"/>
    <w:tbl>
      <w:tblPr>
        <w:tblStyle w:val="Tablaconcuadrcula"/>
        <w:tblW w:w="5000" w:type="pct"/>
        <w:tblLayout w:type="fixed"/>
        <w:tblLook w:val="04A0" w:firstRow="1" w:lastRow="0" w:firstColumn="1" w:lastColumn="0" w:noHBand="0" w:noVBand="1"/>
      </w:tblPr>
      <w:tblGrid>
        <w:gridCol w:w="434"/>
        <w:gridCol w:w="1231"/>
        <w:gridCol w:w="4540"/>
        <w:gridCol w:w="992"/>
        <w:gridCol w:w="992"/>
        <w:gridCol w:w="1999"/>
      </w:tblGrid>
      <w:tr w:rsidR="00F5294E" w:rsidRPr="006452C4" w14:paraId="44E64095" w14:textId="77777777" w:rsidTr="00691876">
        <w:trPr>
          <w:trHeight w:val="395"/>
        </w:trPr>
        <w:tc>
          <w:tcPr>
            <w:tcW w:w="213" w:type="pct"/>
            <w:shd w:val="clear" w:color="auto" w:fill="D9D9D9" w:themeFill="background1" w:themeFillShade="D9"/>
            <w:vAlign w:val="center"/>
          </w:tcPr>
          <w:p w14:paraId="1CD794B3" w14:textId="77777777" w:rsidR="00483FB9" w:rsidRPr="00BC7A94" w:rsidRDefault="00483FB9" w:rsidP="00D2315A">
            <w:pPr>
              <w:jc w:val="center"/>
              <w:rPr>
                <w:rFonts w:cstheme="minorHAnsi"/>
                <w:b/>
                <w:color w:val="A6A6A6" w:themeColor="background1" w:themeShade="A6"/>
              </w:rPr>
            </w:pPr>
            <w:r w:rsidRPr="00BC7A94">
              <w:rPr>
                <w:rFonts w:cstheme="minorHAnsi"/>
                <w:b/>
              </w:rPr>
              <w:t>N°</w:t>
            </w:r>
          </w:p>
        </w:tc>
        <w:tc>
          <w:tcPr>
            <w:tcW w:w="604" w:type="pct"/>
            <w:shd w:val="clear" w:color="auto" w:fill="D9D9D9" w:themeFill="background1" w:themeFillShade="D9"/>
          </w:tcPr>
          <w:p w14:paraId="1570685D" w14:textId="77777777" w:rsidR="00483FB9" w:rsidRPr="00BC7A94" w:rsidRDefault="00483FB9" w:rsidP="00D2315A">
            <w:pPr>
              <w:jc w:val="center"/>
              <w:rPr>
                <w:rFonts w:cstheme="minorHAnsi"/>
                <w:b/>
              </w:rPr>
            </w:pPr>
            <w:r w:rsidRPr="00BC7A94">
              <w:rPr>
                <w:rFonts w:cstheme="minorHAnsi"/>
                <w:b/>
              </w:rPr>
              <w:t>N° de hecho asociado</w:t>
            </w:r>
          </w:p>
        </w:tc>
        <w:tc>
          <w:tcPr>
            <w:tcW w:w="2228" w:type="pct"/>
            <w:shd w:val="clear" w:color="auto" w:fill="D9D9D9" w:themeFill="background1" w:themeFillShade="D9"/>
            <w:vAlign w:val="center"/>
          </w:tcPr>
          <w:p w14:paraId="14608500" w14:textId="77777777" w:rsidR="00483FB9" w:rsidRPr="00BC7A94" w:rsidRDefault="00483FB9" w:rsidP="00D2315A">
            <w:pPr>
              <w:jc w:val="center"/>
              <w:rPr>
                <w:rFonts w:cstheme="minorHAnsi"/>
                <w:b/>
              </w:rPr>
            </w:pPr>
            <w:r w:rsidRPr="00BC7A94">
              <w:rPr>
                <w:rFonts w:cstheme="minorHAnsi"/>
                <w:b/>
              </w:rPr>
              <w:t>Documento solicitado</w:t>
            </w:r>
          </w:p>
        </w:tc>
        <w:tc>
          <w:tcPr>
            <w:tcW w:w="487" w:type="pct"/>
            <w:shd w:val="clear" w:color="auto" w:fill="D9D9D9" w:themeFill="background1" w:themeFillShade="D9"/>
            <w:vAlign w:val="center"/>
          </w:tcPr>
          <w:p w14:paraId="55DB1E96" w14:textId="77777777" w:rsidR="00483FB9" w:rsidRPr="00BC7A94" w:rsidRDefault="00483FB9" w:rsidP="00D2315A">
            <w:pPr>
              <w:jc w:val="center"/>
              <w:rPr>
                <w:rFonts w:cstheme="minorHAnsi"/>
                <w:b/>
              </w:rPr>
            </w:pPr>
            <w:r w:rsidRPr="00BC7A94">
              <w:rPr>
                <w:rFonts w:cstheme="minorHAnsi"/>
                <w:b/>
              </w:rPr>
              <w:t>Plazo de entrega</w:t>
            </w:r>
          </w:p>
        </w:tc>
        <w:tc>
          <w:tcPr>
            <w:tcW w:w="487" w:type="pct"/>
            <w:shd w:val="clear" w:color="auto" w:fill="D9D9D9" w:themeFill="background1" w:themeFillShade="D9"/>
            <w:vAlign w:val="center"/>
          </w:tcPr>
          <w:p w14:paraId="523150EC" w14:textId="77777777" w:rsidR="00483FB9" w:rsidRPr="00BC7A94" w:rsidRDefault="00483FB9" w:rsidP="00D2315A">
            <w:pPr>
              <w:jc w:val="center"/>
              <w:rPr>
                <w:rFonts w:cstheme="minorHAnsi"/>
                <w:b/>
              </w:rPr>
            </w:pPr>
            <w:r w:rsidRPr="00BC7A94">
              <w:rPr>
                <w:rFonts w:cstheme="minorHAnsi"/>
                <w:b/>
              </w:rPr>
              <w:t>Fecha entrega</w:t>
            </w:r>
          </w:p>
        </w:tc>
        <w:tc>
          <w:tcPr>
            <w:tcW w:w="981" w:type="pct"/>
            <w:shd w:val="clear" w:color="auto" w:fill="D9D9D9" w:themeFill="background1" w:themeFillShade="D9"/>
            <w:vAlign w:val="center"/>
          </w:tcPr>
          <w:p w14:paraId="48FA4999" w14:textId="77777777" w:rsidR="00483FB9" w:rsidRPr="00BC7A94" w:rsidRDefault="00483FB9" w:rsidP="00D2315A">
            <w:pPr>
              <w:jc w:val="center"/>
              <w:rPr>
                <w:rFonts w:cstheme="minorHAnsi"/>
                <w:b/>
              </w:rPr>
            </w:pPr>
            <w:r w:rsidRPr="00BC7A94">
              <w:rPr>
                <w:rFonts w:cstheme="minorHAnsi"/>
                <w:b/>
              </w:rPr>
              <w:t>Observaciones</w:t>
            </w:r>
          </w:p>
        </w:tc>
      </w:tr>
      <w:tr w:rsidR="006101D0" w:rsidRPr="006452C4" w14:paraId="40BD0C7D" w14:textId="77777777" w:rsidTr="00691876">
        <w:tc>
          <w:tcPr>
            <w:tcW w:w="213" w:type="pct"/>
          </w:tcPr>
          <w:p w14:paraId="50487157" w14:textId="77777777" w:rsidR="006101D0" w:rsidRPr="00BC7A94" w:rsidRDefault="006101D0" w:rsidP="005A37B8">
            <w:pPr>
              <w:widowControl w:val="0"/>
              <w:overflowPunct w:val="0"/>
              <w:autoSpaceDE w:val="0"/>
              <w:autoSpaceDN w:val="0"/>
              <w:adjustRightInd w:val="0"/>
              <w:spacing w:after="120" w:line="285" w:lineRule="auto"/>
              <w:jc w:val="center"/>
              <w:rPr>
                <w:rFonts w:cstheme="minorHAnsi"/>
                <w:iCs/>
              </w:rPr>
            </w:pPr>
            <w:r w:rsidRPr="00BC7A94">
              <w:rPr>
                <w:rFonts w:cstheme="minorHAnsi"/>
                <w:iCs/>
              </w:rPr>
              <w:t>1</w:t>
            </w:r>
          </w:p>
        </w:tc>
        <w:tc>
          <w:tcPr>
            <w:tcW w:w="604" w:type="pct"/>
          </w:tcPr>
          <w:p w14:paraId="0630EEF3" w14:textId="22F3A8C7" w:rsidR="006101D0" w:rsidRPr="00B029B9" w:rsidRDefault="00B029B9" w:rsidP="00C24FE7">
            <w:pPr>
              <w:jc w:val="center"/>
            </w:pPr>
            <w:r w:rsidRPr="00B029B9">
              <w:rPr>
                <w:rFonts w:eastAsia="Times New Roman" w:cs="Century Gothic"/>
                <w:iCs/>
                <w:kern w:val="28"/>
                <w:lang w:eastAsia="es-CL"/>
              </w:rPr>
              <w:t>5</w:t>
            </w:r>
          </w:p>
        </w:tc>
        <w:tc>
          <w:tcPr>
            <w:tcW w:w="2228" w:type="pct"/>
          </w:tcPr>
          <w:p w14:paraId="1E4B99AD" w14:textId="79C67908" w:rsidR="006101D0" w:rsidRPr="004E5642" w:rsidRDefault="006101D0" w:rsidP="00925C37">
            <w:pPr>
              <w:rPr>
                <w:rFonts w:ascii="Calibri" w:hAnsi="Calibri" w:cs="Calibri"/>
                <w:lang w:eastAsia="es-CL"/>
              </w:rPr>
            </w:pPr>
            <w:r w:rsidRPr="006101D0">
              <w:rPr>
                <w:rFonts w:ascii="Calibri" w:hAnsi="Calibri" w:cs="Calibri"/>
                <w:lang w:eastAsia="es-CL"/>
              </w:rPr>
              <w:t xml:space="preserve">Registros de </w:t>
            </w:r>
            <w:r w:rsidR="00BE1BE0">
              <w:rPr>
                <w:rFonts w:ascii="Calibri" w:hAnsi="Calibri" w:cs="Calibri"/>
                <w:lang w:eastAsia="es-CL"/>
              </w:rPr>
              <w:t>“</w:t>
            </w:r>
            <w:r w:rsidRPr="006101D0">
              <w:rPr>
                <w:rFonts w:ascii="Calibri" w:hAnsi="Calibri" w:cs="Calibri"/>
                <w:lang w:eastAsia="es-CL"/>
              </w:rPr>
              <w:t>Despacho</w:t>
            </w:r>
            <w:r w:rsidR="00BE1BE0">
              <w:rPr>
                <w:rFonts w:ascii="Calibri" w:hAnsi="Calibri" w:cs="Calibri"/>
                <w:lang w:eastAsia="es-CL"/>
              </w:rPr>
              <w:t>”</w:t>
            </w:r>
            <w:r w:rsidRPr="006101D0">
              <w:rPr>
                <w:rFonts w:ascii="Calibri" w:hAnsi="Calibri" w:cs="Calibri"/>
                <w:lang w:eastAsia="es-CL"/>
              </w:rPr>
              <w:t xml:space="preserve"> y </w:t>
            </w:r>
            <w:r w:rsidR="00BE1BE0">
              <w:rPr>
                <w:rFonts w:ascii="Calibri" w:hAnsi="Calibri" w:cs="Calibri"/>
                <w:lang w:eastAsia="es-CL"/>
              </w:rPr>
              <w:t>“</w:t>
            </w:r>
            <w:r w:rsidRPr="006101D0">
              <w:rPr>
                <w:rFonts w:ascii="Calibri" w:hAnsi="Calibri" w:cs="Calibri"/>
                <w:lang w:eastAsia="es-CL"/>
              </w:rPr>
              <w:t>Recepción en Destino</w:t>
            </w:r>
            <w:r w:rsidR="00BE1BE0">
              <w:rPr>
                <w:rFonts w:ascii="Calibri" w:hAnsi="Calibri" w:cs="Calibri"/>
                <w:lang w:eastAsia="es-CL"/>
              </w:rPr>
              <w:t>”</w:t>
            </w:r>
            <w:r w:rsidRPr="006101D0">
              <w:rPr>
                <w:rFonts w:ascii="Calibri" w:hAnsi="Calibri" w:cs="Calibri"/>
                <w:lang w:eastAsia="es-CL"/>
              </w:rPr>
              <w:t>, de los lodos generados por la planta de tratamiento de aguas servidas de la instalación, correspondientes a los últimos 3 retiros.</w:t>
            </w:r>
          </w:p>
        </w:tc>
        <w:tc>
          <w:tcPr>
            <w:tcW w:w="487" w:type="pct"/>
          </w:tcPr>
          <w:p w14:paraId="55533A91" w14:textId="1E48C80C" w:rsidR="006101D0" w:rsidRPr="00AB74DE" w:rsidRDefault="005B0E6D" w:rsidP="005B0E6D">
            <w:pPr>
              <w:jc w:val="center"/>
              <w:rPr>
                <w:rFonts w:cstheme="minorHAnsi"/>
              </w:rPr>
            </w:pPr>
            <w:r>
              <w:rPr>
                <w:rFonts w:cstheme="minorHAnsi"/>
              </w:rPr>
              <w:t>20</w:t>
            </w:r>
            <w:r w:rsidR="006101D0" w:rsidRPr="00AB74DE">
              <w:rPr>
                <w:rFonts w:cstheme="minorHAnsi"/>
              </w:rPr>
              <w:t>/</w:t>
            </w:r>
            <w:r>
              <w:rPr>
                <w:rFonts w:cstheme="minorHAnsi"/>
              </w:rPr>
              <w:t>11</w:t>
            </w:r>
            <w:r w:rsidR="006101D0" w:rsidRPr="00AB74DE">
              <w:rPr>
                <w:rFonts w:cstheme="minorHAnsi"/>
              </w:rPr>
              <w:t>/15</w:t>
            </w:r>
          </w:p>
        </w:tc>
        <w:tc>
          <w:tcPr>
            <w:tcW w:w="487" w:type="pct"/>
          </w:tcPr>
          <w:p w14:paraId="74FAB9C5" w14:textId="5963FA33" w:rsidR="006101D0" w:rsidRPr="00277C48" w:rsidRDefault="006101D0" w:rsidP="00277C48">
            <w:pPr>
              <w:jc w:val="center"/>
              <w:rPr>
                <w:rFonts w:cstheme="minorHAnsi"/>
              </w:rPr>
            </w:pPr>
            <w:r>
              <w:rPr>
                <w:rFonts w:cstheme="minorHAnsi"/>
              </w:rPr>
              <w:t>---</w:t>
            </w:r>
          </w:p>
        </w:tc>
        <w:tc>
          <w:tcPr>
            <w:tcW w:w="981" w:type="pct"/>
          </w:tcPr>
          <w:p w14:paraId="51B5A663" w14:textId="6777296B" w:rsidR="006101D0" w:rsidRPr="00277C48" w:rsidRDefault="00BD68F7" w:rsidP="00BD68F7">
            <w:pPr>
              <w:widowControl w:val="0"/>
              <w:overflowPunct w:val="0"/>
              <w:autoSpaceDE w:val="0"/>
              <w:autoSpaceDN w:val="0"/>
              <w:adjustRightInd w:val="0"/>
              <w:spacing w:after="120"/>
              <w:rPr>
                <w:rFonts w:cstheme="minorHAnsi"/>
              </w:rPr>
            </w:pPr>
            <w:r>
              <w:rPr>
                <w:rFonts w:cstheme="minorHAnsi"/>
              </w:rPr>
              <w:t>El titular no remitió a la SMA la información solicitada.</w:t>
            </w:r>
          </w:p>
        </w:tc>
      </w:tr>
      <w:tr w:rsidR="00BD68F7" w:rsidRPr="006452C4" w14:paraId="1734F2AB" w14:textId="77777777" w:rsidTr="00691876">
        <w:tc>
          <w:tcPr>
            <w:tcW w:w="213" w:type="pct"/>
          </w:tcPr>
          <w:p w14:paraId="2F950029" w14:textId="77777777" w:rsidR="00BD68F7" w:rsidRPr="00BC7A94" w:rsidRDefault="00BD68F7" w:rsidP="00D1782B">
            <w:pPr>
              <w:widowControl w:val="0"/>
              <w:overflowPunct w:val="0"/>
              <w:autoSpaceDE w:val="0"/>
              <w:autoSpaceDN w:val="0"/>
              <w:adjustRightInd w:val="0"/>
              <w:spacing w:after="120" w:line="285" w:lineRule="auto"/>
              <w:jc w:val="center"/>
              <w:rPr>
                <w:rFonts w:cstheme="minorHAnsi"/>
                <w:iCs/>
              </w:rPr>
            </w:pPr>
            <w:r w:rsidRPr="00BC7A94">
              <w:rPr>
                <w:rFonts w:cstheme="minorHAnsi"/>
                <w:iCs/>
              </w:rPr>
              <w:t>2</w:t>
            </w:r>
          </w:p>
        </w:tc>
        <w:tc>
          <w:tcPr>
            <w:tcW w:w="604" w:type="pct"/>
          </w:tcPr>
          <w:p w14:paraId="0233FC31" w14:textId="75D40EAF" w:rsidR="00BD68F7" w:rsidRPr="00B029B9" w:rsidRDefault="00B029B9" w:rsidP="006101D0">
            <w:pPr>
              <w:jc w:val="center"/>
            </w:pPr>
            <w:r w:rsidRPr="00B029B9">
              <w:rPr>
                <w:rFonts w:eastAsia="Times New Roman" w:cs="Century Gothic"/>
                <w:iCs/>
                <w:kern w:val="28"/>
                <w:lang w:eastAsia="es-CL"/>
              </w:rPr>
              <w:t>1</w:t>
            </w:r>
          </w:p>
        </w:tc>
        <w:tc>
          <w:tcPr>
            <w:tcW w:w="2228" w:type="pct"/>
          </w:tcPr>
          <w:p w14:paraId="1F5E885E" w14:textId="1A0E5350" w:rsidR="00BD68F7" w:rsidRPr="00322739" w:rsidRDefault="00BD68F7" w:rsidP="00925C37">
            <w:pPr>
              <w:ind w:left="-11"/>
              <w:rPr>
                <w:rFonts w:ascii="Calibri" w:hAnsi="Calibri" w:cs="Calibri"/>
                <w:lang w:eastAsia="es-CL"/>
              </w:rPr>
            </w:pPr>
            <w:r w:rsidRPr="006101D0">
              <w:rPr>
                <w:rFonts w:ascii="Calibri" w:hAnsi="Calibri" w:cs="Calibri"/>
                <w:lang w:eastAsia="es-CL"/>
              </w:rPr>
              <w:t>Copia de Certificados originales emitidos por Laboratorios de Ensayo y vinculados a los análisis de los efluentes líquidos descargados al Río Grey (Autocontroles mensuales de la calidad del efluente), así como de los remuestreos efectuados (en caso de corresponder), correspondientes a los últimos 24 meses.</w:t>
            </w:r>
          </w:p>
        </w:tc>
        <w:tc>
          <w:tcPr>
            <w:tcW w:w="487" w:type="pct"/>
          </w:tcPr>
          <w:p w14:paraId="08A24A35" w14:textId="5E7D3B7E" w:rsidR="00BD68F7" w:rsidRPr="00AB74DE" w:rsidRDefault="00BD68F7" w:rsidP="00277C48">
            <w:pPr>
              <w:jc w:val="center"/>
              <w:rPr>
                <w:rFonts w:cstheme="minorHAnsi"/>
              </w:rPr>
            </w:pPr>
            <w:r>
              <w:rPr>
                <w:rFonts w:cstheme="minorHAnsi"/>
              </w:rPr>
              <w:t>20</w:t>
            </w:r>
            <w:r w:rsidRPr="00AB74DE">
              <w:rPr>
                <w:rFonts w:cstheme="minorHAnsi"/>
              </w:rPr>
              <w:t>/</w:t>
            </w:r>
            <w:r>
              <w:rPr>
                <w:rFonts w:cstheme="minorHAnsi"/>
              </w:rPr>
              <w:t>11</w:t>
            </w:r>
            <w:r w:rsidRPr="00AB74DE">
              <w:rPr>
                <w:rFonts w:cstheme="minorHAnsi"/>
              </w:rPr>
              <w:t>/15</w:t>
            </w:r>
          </w:p>
        </w:tc>
        <w:tc>
          <w:tcPr>
            <w:tcW w:w="487" w:type="pct"/>
          </w:tcPr>
          <w:p w14:paraId="55058561" w14:textId="6261F2C5" w:rsidR="00BD68F7" w:rsidRPr="00277C48" w:rsidRDefault="00BD68F7" w:rsidP="009D2B57">
            <w:pPr>
              <w:jc w:val="center"/>
              <w:rPr>
                <w:rFonts w:cstheme="minorHAnsi"/>
              </w:rPr>
            </w:pPr>
            <w:r>
              <w:rPr>
                <w:rFonts w:cstheme="minorHAnsi"/>
              </w:rPr>
              <w:t>---</w:t>
            </w:r>
          </w:p>
        </w:tc>
        <w:tc>
          <w:tcPr>
            <w:tcW w:w="981" w:type="pct"/>
          </w:tcPr>
          <w:p w14:paraId="4FDAC7EF" w14:textId="4EE8DE45" w:rsidR="00BD68F7" w:rsidRPr="00277C48" w:rsidRDefault="00BD68F7" w:rsidP="005B0E6D">
            <w:pPr>
              <w:widowControl w:val="0"/>
              <w:overflowPunct w:val="0"/>
              <w:autoSpaceDE w:val="0"/>
              <w:autoSpaceDN w:val="0"/>
              <w:adjustRightInd w:val="0"/>
              <w:spacing w:after="120"/>
              <w:rPr>
                <w:rFonts w:cstheme="minorHAnsi"/>
              </w:rPr>
            </w:pPr>
            <w:r>
              <w:rPr>
                <w:rFonts w:cstheme="minorHAnsi"/>
              </w:rPr>
              <w:t>El titular no remitió a la SMA la información solicitada.</w:t>
            </w:r>
          </w:p>
        </w:tc>
      </w:tr>
      <w:tr w:rsidR="00BD68F7" w:rsidRPr="006452C4" w14:paraId="682D4C08" w14:textId="77777777" w:rsidTr="00691876">
        <w:tc>
          <w:tcPr>
            <w:tcW w:w="213" w:type="pct"/>
          </w:tcPr>
          <w:p w14:paraId="595F454E" w14:textId="17E88752" w:rsidR="00BD68F7" w:rsidRPr="00BC7A94" w:rsidRDefault="00BD68F7" w:rsidP="00D1782B">
            <w:pPr>
              <w:widowControl w:val="0"/>
              <w:overflowPunct w:val="0"/>
              <w:autoSpaceDE w:val="0"/>
              <w:autoSpaceDN w:val="0"/>
              <w:adjustRightInd w:val="0"/>
              <w:spacing w:after="120" w:line="285" w:lineRule="auto"/>
              <w:jc w:val="center"/>
              <w:rPr>
                <w:rFonts w:cstheme="minorHAnsi"/>
                <w:iCs/>
              </w:rPr>
            </w:pPr>
            <w:r>
              <w:rPr>
                <w:rFonts w:cstheme="minorHAnsi"/>
                <w:iCs/>
              </w:rPr>
              <w:t>3</w:t>
            </w:r>
          </w:p>
        </w:tc>
        <w:tc>
          <w:tcPr>
            <w:tcW w:w="604" w:type="pct"/>
          </w:tcPr>
          <w:p w14:paraId="36F2AC8F" w14:textId="4CFAAAF5" w:rsidR="00BD68F7" w:rsidRPr="00B029B9" w:rsidRDefault="00B029B9" w:rsidP="001D7E60">
            <w:pPr>
              <w:jc w:val="center"/>
              <w:rPr>
                <w:rFonts w:eastAsia="Times New Roman" w:cs="Century Gothic"/>
                <w:iCs/>
                <w:kern w:val="28"/>
                <w:lang w:eastAsia="es-CL"/>
              </w:rPr>
            </w:pPr>
            <w:r w:rsidRPr="00B029B9">
              <w:rPr>
                <w:rFonts w:eastAsia="Times New Roman" w:cs="Century Gothic"/>
                <w:iCs/>
                <w:kern w:val="28"/>
                <w:lang w:eastAsia="es-CL"/>
              </w:rPr>
              <w:t>1</w:t>
            </w:r>
          </w:p>
        </w:tc>
        <w:tc>
          <w:tcPr>
            <w:tcW w:w="2228" w:type="pct"/>
          </w:tcPr>
          <w:p w14:paraId="16D2C105" w14:textId="136EF2EB" w:rsidR="00BD68F7" w:rsidRPr="004E5642" w:rsidRDefault="00BD68F7" w:rsidP="00925C37">
            <w:pPr>
              <w:ind w:left="-11"/>
              <w:rPr>
                <w:rFonts w:ascii="Calibri" w:hAnsi="Calibri" w:cs="Calibri"/>
                <w:lang w:eastAsia="es-CL"/>
              </w:rPr>
            </w:pPr>
            <w:r w:rsidRPr="006101D0">
              <w:rPr>
                <w:rFonts w:ascii="Calibri" w:hAnsi="Calibri" w:cs="Calibri"/>
                <w:lang w:eastAsia="es-CL"/>
              </w:rPr>
              <w:t>Registros que acrediten las últimas 2 capacitaciones efectuadas al personal encargado de la operación de la planta de tratamiento de aguas servidas respecto de dichas materias.</w:t>
            </w:r>
          </w:p>
        </w:tc>
        <w:tc>
          <w:tcPr>
            <w:tcW w:w="487" w:type="pct"/>
          </w:tcPr>
          <w:p w14:paraId="2E4392D7" w14:textId="0560419F" w:rsidR="00BD68F7" w:rsidRPr="00AB74DE" w:rsidRDefault="00BD68F7" w:rsidP="00277C48">
            <w:pPr>
              <w:jc w:val="center"/>
              <w:rPr>
                <w:rFonts w:cstheme="minorHAnsi"/>
              </w:rPr>
            </w:pPr>
            <w:r>
              <w:rPr>
                <w:rFonts w:cstheme="minorHAnsi"/>
              </w:rPr>
              <w:t>20</w:t>
            </w:r>
            <w:r w:rsidRPr="00AB74DE">
              <w:rPr>
                <w:rFonts w:cstheme="minorHAnsi"/>
              </w:rPr>
              <w:t>/</w:t>
            </w:r>
            <w:r>
              <w:rPr>
                <w:rFonts w:cstheme="minorHAnsi"/>
              </w:rPr>
              <w:t>11</w:t>
            </w:r>
            <w:r w:rsidRPr="00AB74DE">
              <w:rPr>
                <w:rFonts w:cstheme="minorHAnsi"/>
              </w:rPr>
              <w:t>/15</w:t>
            </w:r>
          </w:p>
        </w:tc>
        <w:tc>
          <w:tcPr>
            <w:tcW w:w="487" w:type="pct"/>
          </w:tcPr>
          <w:p w14:paraId="71651A85" w14:textId="62AB6833" w:rsidR="00BD68F7" w:rsidRPr="00277C48" w:rsidRDefault="00BD68F7" w:rsidP="009D2B57">
            <w:pPr>
              <w:jc w:val="center"/>
              <w:rPr>
                <w:rFonts w:cstheme="minorHAnsi"/>
              </w:rPr>
            </w:pPr>
            <w:r>
              <w:rPr>
                <w:rFonts w:cstheme="minorHAnsi"/>
              </w:rPr>
              <w:t>---</w:t>
            </w:r>
          </w:p>
        </w:tc>
        <w:tc>
          <w:tcPr>
            <w:tcW w:w="981" w:type="pct"/>
          </w:tcPr>
          <w:p w14:paraId="4EB7470B" w14:textId="56A3EF2E" w:rsidR="00BD68F7" w:rsidRPr="00277C48" w:rsidRDefault="00BD68F7" w:rsidP="005B0E6D">
            <w:pPr>
              <w:widowControl w:val="0"/>
              <w:overflowPunct w:val="0"/>
              <w:autoSpaceDE w:val="0"/>
              <w:autoSpaceDN w:val="0"/>
              <w:adjustRightInd w:val="0"/>
              <w:spacing w:after="120"/>
              <w:rPr>
                <w:rFonts w:cstheme="minorHAnsi"/>
              </w:rPr>
            </w:pPr>
            <w:r>
              <w:rPr>
                <w:rFonts w:cstheme="minorHAnsi"/>
              </w:rPr>
              <w:t>El titular no remitió a la SMA la información solicitada.</w:t>
            </w:r>
          </w:p>
        </w:tc>
      </w:tr>
      <w:tr w:rsidR="00BD68F7" w:rsidRPr="006452C4" w14:paraId="743B4F9C" w14:textId="77777777" w:rsidTr="00691876">
        <w:tc>
          <w:tcPr>
            <w:tcW w:w="213" w:type="pct"/>
          </w:tcPr>
          <w:p w14:paraId="43891012" w14:textId="4E9C221D" w:rsidR="00BD68F7" w:rsidRPr="00BC7A94" w:rsidRDefault="00BD68F7" w:rsidP="00D1782B">
            <w:pPr>
              <w:widowControl w:val="0"/>
              <w:overflowPunct w:val="0"/>
              <w:autoSpaceDE w:val="0"/>
              <w:autoSpaceDN w:val="0"/>
              <w:adjustRightInd w:val="0"/>
              <w:spacing w:after="120" w:line="285" w:lineRule="auto"/>
              <w:jc w:val="center"/>
              <w:rPr>
                <w:rFonts w:cstheme="minorHAnsi"/>
                <w:iCs/>
              </w:rPr>
            </w:pPr>
            <w:r>
              <w:rPr>
                <w:rFonts w:cstheme="minorHAnsi"/>
                <w:iCs/>
              </w:rPr>
              <w:t>4</w:t>
            </w:r>
          </w:p>
        </w:tc>
        <w:tc>
          <w:tcPr>
            <w:tcW w:w="604" w:type="pct"/>
          </w:tcPr>
          <w:p w14:paraId="7C3A5FE5" w14:textId="2C396D27" w:rsidR="00BD68F7" w:rsidRPr="00B029B9" w:rsidRDefault="00B029B9" w:rsidP="001D7E60">
            <w:pPr>
              <w:jc w:val="center"/>
              <w:rPr>
                <w:rFonts w:eastAsia="Times New Roman" w:cs="Century Gothic"/>
                <w:iCs/>
                <w:kern w:val="28"/>
                <w:lang w:eastAsia="es-CL"/>
              </w:rPr>
            </w:pPr>
            <w:r w:rsidRPr="00B029B9">
              <w:rPr>
                <w:rFonts w:eastAsia="Times New Roman" w:cs="Century Gothic"/>
                <w:iCs/>
                <w:kern w:val="28"/>
                <w:lang w:eastAsia="es-CL"/>
              </w:rPr>
              <w:t>---</w:t>
            </w:r>
          </w:p>
        </w:tc>
        <w:tc>
          <w:tcPr>
            <w:tcW w:w="2228" w:type="pct"/>
          </w:tcPr>
          <w:p w14:paraId="667DE0D4" w14:textId="33512218" w:rsidR="00BD68F7" w:rsidRPr="004E5642" w:rsidRDefault="00BD68F7" w:rsidP="00925C37">
            <w:pPr>
              <w:ind w:left="-11"/>
              <w:rPr>
                <w:rFonts w:ascii="Calibri" w:hAnsi="Calibri" w:cs="Calibri"/>
                <w:lang w:eastAsia="es-CL"/>
              </w:rPr>
            </w:pPr>
            <w:r w:rsidRPr="006101D0">
              <w:rPr>
                <w:rFonts w:ascii="Calibri" w:hAnsi="Calibri" w:cs="Calibri"/>
                <w:lang w:eastAsia="es-CL"/>
              </w:rPr>
              <w:t xml:space="preserve">Registros de </w:t>
            </w:r>
            <w:r w:rsidR="00BE1BE0">
              <w:rPr>
                <w:rFonts w:ascii="Calibri" w:hAnsi="Calibri" w:cs="Calibri"/>
                <w:lang w:eastAsia="es-CL"/>
              </w:rPr>
              <w:t>“</w:t>
            </w:r>
            <w:r w:rsidRPr="006101D0">
              <w:rPr>
                <w:rFonts w:ascii="Calibri" w:hAnsi="Calibri" w:cs="Calibri"/>
                <w:lang w:eastAsia="es-CL"/>
              </w:rPr>
              <w:t>Despacho</w:t>
            </w:r>
            <w:r w:rsidR="00BE1BE0">
              <w:rPr>
                <w:rFonts w:ascii="Calibri" w:hAnsi="Calibri" w:cs="Calibri"/>
                <w:lang w:eastAsia="es-CL"/>
              </w:rPr>
              <w:t>”</w:t>
            </w:r>
            <w:r w:rsidRPr="006101D0">
              <w:rPr>
                <w:rFonts w:ascii="Calibri" w:hAnsi="Calibri" w:cs="Calibri"/>
                <w:lang w:eastAsia="es-CL"/>
              </w:rPr>
              <w:t xml:space="preserve"> y </w:t>
            </w:r>
            <w:r w:rsidR="00BE1BE0">
              <w:rPr>
                <w:rFonts w:ascii="Calibri" w:hAnsi="Calibri" w:cs="Calibri"/>
                <w:lang w:eastAsia="es-CL"/>
              </w:rPr>
              <w:t>“</w:t>
            </w:r>
            <w:r w:rsidRPr="006101D0">
              <w:rPr>
                <w:rFonts w:ascii="Calibri" w:hAnsi="Calibri" w:cs="Calibri"/>
                <w:lang w:eastAsia="es-CL"/>
              </w:rPr>
              <w:t>Recepción en Destino</w:t>
            </w:r>
            <w:r w:rsidR="00BE1BE0">
              <w:rPr>
                <w:rFonts w:ascii="Calibri" w:hAnsi="Calibri" w:cs="Calibri"/>
                <w:lang w:eastAsia="es-CL"/>
              </w:rPr>
              <w:t>”</w:t>
            </w:r>
            <w:r w:rsidRPr="006101D0">
              <w:rPr>
                <w:rFonts w:ascii="Calibri" w:hAnsi="Calibri" w:cs="Calibri"/>
                <w:lang w:eastAsia="es-CL"/>
              </w:rPr>
              <w:t>, de las Grasas y aceites retiradas desde la cámara desgrasadora, correspondientes a los últimos 3 retiros.</w:t>
            </w:r>
          </w:p>
        </w:tc>
        <w:tc>
          <w:tcPr>
            <w:tcW w:w="487" w:type="pct"/>
          </w:tcPr>
          <w:p w14:paraId="062722F9" w14:textId="58C21301" w:rsidR="00BD68F7" w:rsidRPr="00AB74DE" w:rsidRDefault="00BD68F7" w:rsidP="00277C48">
            <w:pPr>
              <w:jc w:val="center"/>
              <w:rPr>
                <w:rFonts w:cstheme="minorHAnsi"/>
              </w:rPr>
            </w:pPr>
            <w:r>
              <w:rPr>
                <w:rFonts w:cstheme="minorHAnsi"/>
              </w:rPr>
              <w:t>20</w:t>
            </w:r>
            <w:r w:rsidRPr="00AB74DE">
              <w:rPr>
                <w:rFonts w:cstheme="minorHAnsi"/>
              </w:rPr>
              <w:t>/</w:t>
            </w:r>
            <w:r>
              <w:rPr>
                <w:rFonts w:cstheme="minorHAnsi"/>
              </w:rPr>
              <w:t>11</w:t>
            </w:r>
            <w:r w:rsidRPr="00AB74DE">
              <w:rPr>
                <w:rFonts w:cstheme="minorHAnsi"/>
              </w:rPr>
              <w:t>/15</w:t>
            </w:r>
          </w:p>
        </w:tc>
        <w:tc>
          <w:tcPr>
            <w:tcW w:w="487" w:type="pct"/>
          </w:tcPr>
          <w:p w14:paraId="26756AE6" w14:textId="64C9574C" w:rsidR="00BD68F7" w:rsidRPr="00277C48" w:rsidRDefault="00BD68F7" w:rsidP="009D2B57">
            <w:pPr>
              <w:jc w:val="center"/>
              <w:rPr>
                <w:rFonts w:cstheme="minorHAnsi"/>
              </w:rPr>
            </w:pPr>
            <w:r>
              <w:rPr>
                <w:rFonts w:cstheme="minorHAnsi"/>
              </w:rPr>
              <w:t>---</w:t>
            </w:r>
          </w:p>
        </w:tc>
        <w:tc>
          <w:tcPr>
            <w:tcW w:w="981" w:type="pct"/>
          </w:tcPr>
          <w:p w14:paraId="0192B520" w14:textId="6A1BAA0D" w:rsidR="00BD68F7" w:rsidRPr="00277C48" w:rsidRDefault="00BD68F7" w:rsidP="005B0E6D">
            <w:pPr>
              <w:widowControl w:val="0"/>
              <w:overflowPunct w:val="0"/>
              <w:autoSpaceDE w:val="0"/>
              <w:autoSpaceDN w:val="0"/>
              <w:adjustRightInd w:val="0"/>
              <w:spacing w:after="120"/>
              <w:rPr>
                <w:rFonts w:cstheme="minorHAnsi"/>
              </w:rPr>
            </w:pPr>
            <w:r>
              <w:rPr>
                <w:rFonts w:cstheme="minorHAnsi"/>
              </w:rPr>
              <w:t>El titular no remitió a la SMA la información solicitada.</w:t>
            </w:r>
          </w:p>
        </w:tc>
      </w:tr>
      <w:tr w:rsidR="00BD68F7" w:rsidRPr="006452C4" w14:paraId="675C1107" w14:textId="77777777" w:rsidTr="00691876">
        <w:tc>
          <w:tcPr>
            <w:tcW w:w="213" w:type="pct"/>
          </w:tcPr>
          <w:p w14:paraId="1E2DA144" w14:textId="56D59DC2" w:rsidR="00BD68F7" w:rsidRPr="00BC7A94" w:rsidRDefault="00BD68F7" w:rsidP="00D1782B">
            <w:pPr>
              <w:widowControl w:val="0"/>
              <w:overflowPunct w:val="0"/>
              <w:autoSpaceDE w:val="0"/>
              <w:autoSpaceDN w:val="0"/>
              <w:adjustRightInd w:val="0"/>
              <w:spacing w:after="120" w:line="285" w:lineRule="auto"/>
              <w:jc w:val="center"/>
              <w:rPr>
                <w:rFonts w:cstheme="minorHAnsi"/>
                <w:iCs/>
              </w:rPr>
            </w:pPr>
            <w:r>
              <w:rPr>
                <w:rFonts w:cstheme="minorHAnsi"/>
                <w:iCs/>
              </w:rPr>
              <w:t>5</w:t>
            </w:r>
          </w:p>
        </w:tc>
        <w:tc>
          <w:tcPr>
            <w:tcW w:w="604" w:type="pct"/>
          </w:tcPr>
          <w:p w14:paraId="57906FF0" w14:textId="278E8C04" w:rsidR="00BD68F7" w:rsidRPr="00B029B9" w:rsidRDefault="00B029B9" w:rsidP="001D7E60">
            <w:pPr>
              <w:jc w:val="center"/>
              <w:rPr>
                <w:rFonts w:eastAsia="Times New Roman" w:cs="Century Gothic"/>
                <w:iCs/>
                <w:kern w:val="28"/>
                <w:lang w:eastAsia="es-CL"/>
              </w:rPr>
            </w:pPr>
            <w:r w:rsidRPr="00B029B9">
              <w:rPr>
                <w:rFonts w:eastAsia="Times New Roman" w:cs="Century Gothic"/>
                <w:iCs/>
                <w:kern w:val="28"/>
                <w:lang w:eastAsia="es-CL"/>
              </w:rPr>
              <w:t>6</w:t>
            </w:r>
          </w:p>
        </w:tc>
        <w:tc>
          <w:tcPr>
            <w:tcW w:w="2228" w:type="pct"/>
          </w:tcPr>
          <w:p w14:paraId="5B2339E7" w14:textId="2E117BA6" w:rsidR="00BD68F7" w:rsidRPr="004E5642" w:rsidRDefault="00BD68F7" w:rsidP="00925C37">
            <w:pPr>
              <w:ind w:left="-11"/>
              <w:rPr>
                <w:rFonts w:ascii="Calibri" w:hAnsi="Calibri" w:cs="Calibri"/>
                <w:lang w:eastAsia="es-CL"/>
              </w:rPr>
            </w:pPr>
            <w:r w:rsidRPr="006101D0">
              <w:rPr>
                <w:rFonts w:ascii="Calibri" w:hAnsi="Calibri" w:cs="Calibri"/>
                <w:lang w:eastAsia="es-CL"/>
              </w:rPr>
              <w:t xml:space="preserve">Registros de </w:t>
            </w:r>
            <w:r w:rsidR="00BE1BE0">
              <w:rPr>
                <w:rFonts w:ascii="Calibri" w:hAnsi="Calibri" w:cs="Calibri"/>
                <w:lang w:eastAsia="es-CL"/>
              </w:rPr>
              <w:t>“</w:t>
            </w:r>
            <w:r w:rsidRPr="006101D0">
              <w:rPr>
                <w:rFonts w:ascii="Calibri" w:hAnsi="Calibri" w:cs="Calibri"/>
                <w:lang w:eastAsia="es-CL"/>
              </w:rPr>
              <w:t>Despacho</w:t>
            </w:r>
            <w:r w:rsidR="00BE1BE0">
              <w:rPr>
                <w:rFonts w:ascii="Calibri" w:hAnsi="Calibri" w:cs="Calibri"/>
                <w:lang w:eastAsia="es-CL"/>
              </w:rPr>
              <w:t>”</w:t>
            </w:r>
            <w:r w:rsidRPr="006101D0">
              <w:rPr>
                <w:rFonts w:ascii="Calibri" w:hAnsi="Calibri" w:cs="Calibri"/>
                <w:lang w:eastAsia="es-CL"/>
              </w:rPr>
              <w:t xml:space="preserve"> y </w:t>
            </w:r>
            <w:r w:rsidR="00BE1BE0">
              <w:rPr>
                <w:rFonts w:ascii="Calibri" w:hAnsi="Calibri" w:cs="Calibri"/>
                <w:lang w:eastAsia="es-CL"/>
              </w:rPr>
              <w:t>“</w:t>
            </w:r>
            <w:r w:rsidRPr="006101D0">
              <w:rPr>
                <w:rFonts w:ascii="Calibri" w:hAnsi="Calibri" w:cs="Calibri"/>
                <w:lang w:eastAsia="es-CL"/>
              </w:rPr>
              <w:t>Recepción en Destino</w:t>
            </w:r>
            <w:r w:rsidR="00BE1BE0">
              <w:rPr>
                <w:rFonts w:ascii="Calibri" w:hAnsi="Calibri" w:cs="Calibri"/>
                <w:lang w:eastAsia="es-CL"/>
              </w:rPr>
              <w:t>”</w:t>
            </w:r>
            <w:r w:rsidRPr="006101D0">
              <w:rPr>
                <w:rFonts w:ascii="Calibri" w:hAnsi="Calibri" w:cs="Calibri"/>
                <w:lang w:eastAsia="es-CL"/>
              </w:rPr>
              <w:t>, de los residuos sólidos domiciliarios generados en la instalación, correspondientes a los últimos 2 meses.</w:t>
            </w:r>
          </w:p>
        </w:tc>
        <w:tc>
          <w:tcPr>
            <w:tcW w:w="487" w:type="pct"/>
          </w:tcPr>
          <w:p w14:paraId="71714C73" w14:textId="285FE794" w:rsidR="00BD68F7" w:rsidRPr="00AB74DE" w:rsidRDefault="00BD68F7" w:rsidP="00277C48">
            <w:pPr>
              <w:jc w:val="center"/>
              <w:rPr>
                <w:rFonts w:cstheme="minorHAnsi"/>
              </w:rPr>
            </w:pPr>
            <w:r>
              <w:rPr>
                <w:rFonts w:cstheme="minorHAnsi"/>
              </w:rPr>
              <w:t>20</w:t>
            </w:r>
            <w:r w:rsidRPr="00AB74DE">
              <w:rPr>
                <w:rFonts w:cstheme="minorHAnsi"/>
              </w:rPr>
              <w:t>/</w:t>
            </w:r>
            <w:r>
              <w:rPr>
                <w:rFonts w:cstheme="minorHAnsi"/>
              </w:rPr>
              <w:t>11</w:t>
            </w:r>
            <w:r w:rsidRPr="00AB74DE">
              <w:rPr>
                <w:rFonts w:cstheme="minorHAnsi"/>
              </w:rPr>
              <w:t>/15</w:t>
            </w:r>
          </w:p>
        </w:tc>
        <w:tc>
          <w:tcPr>
            <w:tcW w:w="487" w:type="pct"/>
          </w:tcPr>
          <w:p w14:paraId="228EC972" w14:textId="1B26F898" w:rsidR="00BD68F7" w:rsidRPr="00277C48" w:rsidRDefault="00BD68F7" w:rsidP="009D2B57">
            <w:pPr>
              <w:jc w:val="center"/>
              <w:rPr>
                <w:rFonts w:cstheme="minorHAnsi"/>
              </w:rPr>
            </w:pPr>
            <w:r>
              <w:rPr>
                <w:rFonts w:cstheme="minorHAnsi"/>
              </w:rPr>
              <w:t>---</w:t>
            </w:r>
          </w:p>
        </w:tc>
        <w:tc>
          <w:tcPr>
            <w:tcW w:w="981" w:type="pct"/>
          </w:tcPr>
          <w:p w14:paraId="5AD2E305" w14:textId="4257959B" w:rsidR="00BD68F7" w:rsidRPr="00277C48" w:rsidRDefault="00BD68F7" w:rsidP="005B0E6D">
            <w:pPr>
              <w:widowControl w:val="0"/>
              <w:overflowPunct w:val="0"/>
              <w:autoSpaceDE w:val="0"/>
              <w:autoSpaceDN w:val="0"/>
              <w:adjustRightInd w:val="0"/>
              <w:spacing w:after="120"/>
              <w:rPr>
                <w:rFonts w:cstheme="minorHAnsi"/>
              </w:rPr>
            </w:pPr>
            <w:r>
              <w:rPr>
                <w:rFonts w:cstheme="minorHAnsi"/>
              </w:rPr>
              <w:t>El titular no remitió a la SMA la información solicitada.</w:t>
            </w:r>
          </w:p>
        </w:tc>
      </w:tr>
      <w:tr w:rsidR="00BD68F7" w:rsidRPr="006452C4" w14:paraId="41AB5381" w14:textId="77777777" w:rsidTr="00691876">
        <w:tc>
          <w:tcPr>
            <w:tcW w:w="213" w:type="pct"/>
          </w:tcPr>
          <w:p w14:paraId="2A194453" w14:textId="5C11F28B" w:rsidR="00BD68F7" w:rsidRPr="00BC7A94" w:rsidRDefault="00BD68F7" w:rsidP="00D1782B">
            <w:pPr>
              <w:widowControl w:val="0"/>
              <w:overflowPunct w:val="0"/>
              <w:autoSpaceDE w:val="0"/>
              <w:autoSpaceDN w:val="0"/>
              <w:adjustRightInd w:val="0"/>
              <w:spacing w:after="120" w:line="285" w:lineRule="auto"/>
              <w:jc w:val="center"/>
              <w:rPr>
                <w:rFonts w:cstheme="minorHAnsi"/>
                <w:iCs/>
              </w:rPr>
            </w:pPr>
            <w:r>
              <w:rPr>
                <w:rFonts w:cstheme="minorHAnsi"/>
                <w:iCs/>
              </w:rPr>
              <w:t>6</w:t>
            </w:r>
          </w:p>
        </w:tc>
        <w:tc>
          <w:tcPr>
            <w:tcW w:w="604" w:type="pct"/>
          </w:tcPr>
          <w:p w14:paraId="265EE2D5" w14:textId="294FDBBA" w:rsidR="00BD68F7" w:rsidRPr="00B029B9" w:rsidRDefault="00B029B9" w:rsidP="001D7E60">
            <w:pPr>
              <w:jc w:val="center"/>
              <w:rPr>
                <w:rFonts w:eastAsia="Times New Roman" w:cs="Century Gothic"/>
                <w:iCs/>
                <w:kern w:val="28"/>
                <w:lang w:eastAsia="es-CL"/>
              </w:rPr>
            </w:pPr>
            <w:r w:rsidRPr="00B029B9">
              <w:rPr>
                <w:rFonts w:eastAsia="Times New Roman" w:cs="Century Gothic"/>
                <w:iCs/>
                <w:kern w:val="28"/>
                <w:lang w:eastAsia="es-CL"/>
              </w:rPr>
              <w:t>7</w:t>
            </w:r>
          </w:p>
        </w:tc>
        <w:tc>
          <w:tcPr>
            <w:tcW w:w="2228" w:type="pct"/>
          </w:tcPr>
          <w:p w14:paraId="2130C9D4" w14:textId="4737A609" w:rsidR="00BD68F7" w:rsidRPr="004E5642" w:rsidRDefault="00BD68F7" w:rsidP="00925C37">
            <w:pPr>
              <w:ind w:left="-11"/>
              <w:rPr>
                <w:rFonts w:ascii="Calibri" w:hAnsi="Calibri" w:cs="Calibri"/>
                <w:lang w:eastAsia="es-CL"/>
              </w:rPr>
            </w:pPr>
            <w:r w:rsidRPr="006101D0">
              <w:rPr>
                <w:rFonts w:ascii="Calibri" w:hAnsi="Calibri" w:cs="Calibri"/>
                <w:lang w:eastAsia="es-CL"/>
              </w:rPr>
              <w:t>Registros SIDREP (RET-C) de los residuos peligrosos retirados desde la instalación, correspondientes a los últimos 3 despachos efectuados.</w:t>
            </w:r>
          </w:p>
        </w:tc>
        <w:tc>
          <w:tcPr>
            <w:tcW w:w="487" w:type="pct"/>
          </w:tcPr>
          <w:p w14:paraId="67BB8DF0" w14:textId="0243E6EC" w:rsidR="00BD68F7" w:rsidRPr="00AB74DE" w:rsidRDefault="00BD68F7" w:rsidP="00277C48">
            <w:pPr>
              <w:jc w:val="center"/>
              <w:rPr>
                <w:rFonts w:cstheme="minorHAnsi"/>
              </w:rPr>
            </w:pPr>
            <w:r>
              <w:rPr>
                <w:rFonts w:cstheme="minorHAnsi"/>
              </w:rPr>
              <w:t>20</w:t>
            </w:r>
            <w:r w:rsidRPr="00AB74DE">
              <w:rPr>
                <w:rFonts w:cstheme="minorHAnsi"/>
              </w:rPr>
              <w:t>/</w:t>
            </w:r>
            <w:r>
              <w:rPr>
                <w:rFonts w:cstheme="minorHAnsi"/>
              </w:rPr>
              <w:t>11</w:t>
            </w:r>
            <w:r w:rsidRPr="00AB74DE">
              <w:rPr>
                <w:rFonts w:cstheme="minorHAnsi"/>
              </w:rPr>
              <w:t>/15</w:t>
            </w:r>
          </w:p>
        </w:tc>
        <w:tc>
          <w:tcPr>
            <w:tcW w:w="487" w:type="pct"/>
          </w:tcPr>
          <w:p w14:paraId="2141100F" w14:textId="411BADF8" w:rsidR="00BD68F7" w:rsidRPr="00277C48" w:rsidRDefault="00BD68F7" w:rsidP="009D2B57">
            <w:pPr>
              <w:jc w:val="center"/>
              <w:rPr>
                <w:rFonts w:cstheme="minorHAnsi"/>
              </w:rPr>
            </w:pPr>
            <w:r>
              <w:rPr>
                <w:rFonts w:cstheme="minorHAnsi"/>
              </w:rPr>
              <w:t>---</w:t>
            </w:r>
          </w:p>
        </w:tc>
        <w:tc>
          <w:tcPr>
            <w:tcW w:w="981" w:type="pct"/>
          </w:tcPr>
          <w:p w14:paraId="5811E5D7" w14:textId="35132FD4" w:rsidR="00BD68F7" w:rsidRPr="00277C48" w:rsidRDefault="00BD68F7" w:rsidP="005B0E6D">
            <w:pPr>
              <w:widowControl w:val="0"/>
              <w:overflowPunct w:val="0"/>
              <w:autoSpaceDE w:val="0"/>
              <w:autoSpaceDN w:val="0"/>
              <w:adjustRightInd w:val="0"/>
              <w:spacing w:after="120"/>
              <w:rPr>
                <w:rFonts w:cstheme="minorHAnsi"/>
              </w:rPr>
            </w:pPr>
            <w:r>
              <w:rPr>
                <w:rFonts w:cstheme="minorHAnsi"/>
              </w:rPr>
              <w:t>El titular no remitió a la SMA la información solicitada.</w:t>
            </w:r>
          </w:p>
        </w:tc>
      </w:tr>
      <w:tr w:rsidR="00BD68F7" w:rsidRPr="006452C4" w14:paraId="476C0CC2" w14:textId="77777777" w:rsidTr="00691876">
        <w:tc>
          <w:tcPr>
            <w:tcW w:w="213" w:type="pct"/>
          </w:tcPr>
          <w:p w14:paraId="39BD9E18" w14:textId="37929AE2" w:rsidR="00BD68F7" w:rsidRPr="00BC7A94" w:rsidRDefault="00BD68F7" w:rsidP="00D1782B">
            <w:pPr>
              <w:widowControl w:val="0"/>
              <w:overflowPunct w:val="0"/>
              <w:autoSpaceDE w:val="0"/>
              <w:autoSpaceDN w:val="0"/>
              <w:adjustRightInd w:val="0"/>
              <w:spacing w:after="120" w:line="285" w:lineRule="auto"/>
              <w:jc w:val="center"/>
              <w:rPr>
                <w:rFonts w:cstheme="minorHAnsi"/>
                <w:iCs/>
              </w:rPr>
            </w:pPr>
            <w:r>
              <w:rPr>
                <w:rFonts w:cstheme="minorHAnsi"/>
                <w:iCs/>
              </w:rPr>
              <w:t>7</w:t>
            </w:r>
          </w:p>
        </w:tc>
        <w:tc>
          <w:tcPr>
            <w:tcW w:w="604" w:type="pct"/>
          </w:tcPr>
          <w:p w14:paraId="3A66D5DC" w14:textId="4DC8556E" w:rsidR="00BD68F7" w:rsidRPr="00B029B9" w:rsidRDefault="00B029B9" w:rsidP="001D7E60">
            <w:pPr>
              <w:jc w:val="center"/>
              <w:rPr>
                <w:rFonts w:eastAsia="Times New Roman" w:cs="Century Gothic"/>
                <w:iCs/>
                <w:kern w:val="28"/>
                <w:lang w:eastAsia="es-CL"/>
              </w:rPr>
            </w:pPr>
            <w:r w:rsidRPr="00B029B9">
              <w:rPr>
                <w:rFonts w:eastAsia="Times New Roman" w:cs="Century Gothic"/>
                <w:iCs/>
                <w:kern w:val="28"/>
                <w:lang w:eastAsia="es-CL"/>
              </w:rPr>
              <w:t>7</w:t>
            </w:r>
          </w:p>
        </w:tc>
        <w:tc>
          <w:tcPr>
            <w:tcW w:w="2228" w:type="pct"/>
          </w:tcPr>
          <w:p w14:paraId="16273C48" w14:textId="65781BED" w:rsidR="00BD68F7" w:rsidRPr="004E5642" w:rsidRDefault="00BD68F7" w:rsidP="00925C37">
            <w:pPr>
              <w:ind w:left="-11"/>
              <w:rPr>
                <w:rFonts w:ascii="Calibri" w:hAnsi="Calibri" w:cs="Calibri"/>
                <w:lang w:eastAsia="es-CL"/>
              </w:rPr>
            </w:pPr>
            <w:r w:rsidRPr="006101D0">
              <w:rPr>
                <w:rFonts w:ascii="Calibri" w:hAnsi="Calibri" w:cs="Calibri"/>
                <w:lang w:eastAsia="es-CL"/>
              </w:rPr>
              <w:t>Copia de Autorización sanitaria de la bodega de almacenamiento temporal de Residuos Peligrosos de la instalación.</w:t>
            </w:r>
          </w:p>
        </w:tc>
        <w:tc>
          <w:tcPr>
            <w:tcW w:w="487" w:type="pct"/>
          </w:tcPr>
          <w:p w14:paraId="7A404416" w14:textId="01FE8A29" w:rsidR="00BD68F7" w:rsidRPr="00AB74DE" w:rsidRDefault="00BD68F7" w:rsidP="00277C48">
            <w:pPr>
              <w:jc w:val="center"/>
              <w:rPr>
                <w:rFonts w:cstheme="minorHAnsi"/>
              </w:rPr>
            </w:pPr>
            <w:r>
              <w:rPr>
                <w:rFonts w:cstheme="minorHAnsi"/>
              </w:rPr>
              <w:t>20</w:t>
            </w:r>
            <w:r w:rsidRPr="00AB74DE">
              <w:rPr>
                <w:rFonts w:cstheme="minorHAnsi"/>
              </w:rPr>
              <w:t>/</w:t>
            </w:r>
            <w:r>
              <w:rPr>
                <w:rFonts w:cstheme="minorHAnsi"/>
              </w:rPr>
              <w:t>11</w:t>
            </w:r>
            <w:r w:rsidRPr="00AB74DE">
              <w:rPr>
                <w:rFonts w:cstheme="minorHAnsi"/>
              </w:rPr>
              <w:t>/15</w:t>
            </w:r>
          </w:p>
        </w:tc>
        <w:tc>
          <w:tcPr>
            <w:tcW w:w="487" w:type="pct"/>
          </w:tcPr>
          <w:p w14:paraId="0E80E719" w14:textId="5DEDD943" w:rsidR="00BD68F7" w:rsidRPr="00277C48" w:rsidRDefault="00BD68F7" w:rsidP="009D2B57">
            <w:pPr>
              <w:jc w:val="center"/>
              <w:rPr>
                <w:rFonts w:cstheme="minorHAnsi"/>
              </w:rPr>
            </w:pPr>
            <w:r>
              <w:rPr>
                <w:rFonts w:cstheme="minorHAnsi"/>
              </w:rPr>
              <w:t>---</w:t>
            </w:r>
          </w:p>
        </w:tc>
        <w:tc>
          <w:tcPr>
            <w:tcW w:w="981" w:type="pct"/>
          </w:tcPr>
          <w:p w14:paraId="022E5B2A" w14:textId="3C1EADA9" w:rsidR="00BD68F7" w:rsidRPr="00277C48" w:rsidRDefault="00BD68F7" w:rsidP="005B0E6D">
            <w:pPr>
              <w:widowControl w:val="0"/>
              <w:overflowPunct w:val="0"/>
              <w:autoSpaceDE w:val="0"/>
              <w:autoSpaceDN w:val="0"/>
              <w:adjustRightInd w:val="0"/>
              <w:spacing w:after="120"/>
              <w:rPr>
                <w:rFonts w:cstheme="minorHAnsi"/>
              </w:rPr>
            </w:pPr>
            <w:r>
              <w:rPr>
                <w:rFonts w:cstheme="minorHAnsi"/>
              </w:rPr>
              <w:t>El titular no remitió a la SMA la información solicitada.</w:t>
            </w:r>
          </w:p>
        </w:tc>
      </w:tr>
      <w:tr w:rsidR="00BD68F7" w:rsidRPr="006452C4" w14:paraId="27F1F343" w14:textId="77777777" w:rsidTr="00691876">
        <w:tc>
          <w:tcPr>
            <w:tcW w:w="213" w:type="pct"/>
          </w:tcPr>
          <w:p w14:paraId="47A72DD9" w14:textId="0E4CA885" w:rsidR="00BD68F7" w:rsidRPr="00BC7A94" w:rsidRDefault="00BD68F7" w:rsidP="00D1782B">
            <w:pPr>
              <w:widowControl w:val="0"/>
              <w:overflowPunct w:val="0"/>
              <w:autoSpaceDE w:val="0"/>
              <w:autoSpaceDN w:val="0"/>
              <w:adjustRightInd w:val="0"/>
              <w:spacing w:after="120" w:line="285" w:lineRule="auto"/>
              <w:jc w:val="center"/>
              <w:rPr>
                <w:rFonts w:cstheme="minorHAnsi"/>
                <w:iCs/>
              </w:rPr>
            </w:pPr>
            <w:r>
              <w:rPr>
                <w:rFonts w:cstheme="minorHAnsi"/>
                <w:iCs/>
              </w:rPr>
              <w:t>8</w:t>
            </w:r>
          </w:p>
        </w:tc>
        <w:tc>
          <w:tcPr>
            <w:tcW w:w="604" w:type="pct"/>
          </w:tcPr>
          <w:p w14:paraId="7396B92B" w14:textId="31947E22" w:rsidR="00BD68F7" w:rsidRPr="00B029B9" w:rsidRDefault="00B029B9" w:rsidP="001D7E60">
            <w:pPr>
              <w:jc w:val="center"/>
              <w:rPr>
                <w:rFonts w:eastAsia="Times New Roman" w:cs="Century Gothic"/>
                <w:iCs/>
                <w:kern w:val="28"/>
                <w:lang w:eastAsia="es-CL"/>
              </w:rPr>
            </w:pPr>
            <w:r w:rsidRPr="00B029B9">
              <w:rPr>
                <w:rFonts w:eastAsia="Times New Roman" w:cs="Century Gothic"/>
                <w:iCs/>
                <w:kern w:val="28"/>
                <w:lang w:eastAsia="es-CL"/>
              </w:rPr>
              <w:t>11</w:t>
            </w:r>
          </w:p>
        </w:tc>
        <w:tc>
          <w:tcPr>
            <w:tcW w:w="2228" w:type="pct"/>
          </w:tcPr>
          <w:p w14:paraId="784A9091" w14:textId="2B0288DB" w:rsidR="00BD68F7" w:rsidRPr="004E5642" w:rsidRDefault="00BD68F7" w:rsidP="00925C37">
            <w:pPr>
              <w:ind w:left="-11"/>
              <w:rPr>
                <w:rFonts w:ascii="Calibri" w:hAnsi="Calibri" w:cs="Calibri"/>
                <w:lang w:eastAsia="es-CL"/>
              </w:rPr>
            </w:pPr>
            <w:r w:rsidRPr="006101D0">
              <w:rPr>
                <w:rFonts w:ascii="Calibri" w:hAnsi="Calibri" w:cs="Calibri"/>
                <w:lang w:eastAsia="es-CL"/>
              </w:rPr>
              <w:t>Registros que acrediten la obtención del Permiso Ambiental Sectorial (PAS) correspondiente al artículo 106 del D.S. MINSEGPRES N°95/01 (Resolución DGA que aprueba obras de regularización y defensa de cauces naturales).</w:t>
            </w:r>
          </w:p>
        </w:tc>
        <w:tc>
          <w:tcPr>
            <w:tcW w:w="487" w:type="pct"/>
          </w:tcPr>
          <w:p w14:paraId="5F9904BB" w14:textId="1D06F0A2" w:rsidR="00BD68F7" w:rsidRPr="00AB74DE" w:rsidRDefault="00BD68F7" w:rsidP="00277C48">
            <w:pPr>
              <w:jc w:val="center"/>
              <w:rPr>
                <w:rFonts w:cstheme="minorHAnsi"/>
              </w:rPr>
            </w:pPr>
            <w:r>
              <w:rPr>
                <w:rFonts w:cstheme="minorHAnsi"/>
              </w:rPr>
              <w:t>20</w:t>
            </w:r>
            <w:r w:rsidRPr="00AB74DE">
              <w:rPr>
                <w:rFonts w:cstheme="minorHAnsi"/>
              </w:rPr>
              <w:t>/</w:t>
            </w:r>
            <w:r>
              <w:rPr>
                <w:rFonts w:cstheme="minorHAnsi"/>
              </w:rPr>
              <w:t>11</w:t>
            </w:r>
            <w:r w:rsidRPr="00AB74DE">
              <w:rPr>
                <w:rFonts w:cstheme="minorHAnsi"/>
              </w:rPr>
              <w:t>/15</w:t>
            </w:r>
          </w:p>
        </w:tc>
        <w:tc>
          <w:tcPr>
            <w:tcW w:w="487" w:type="pct"/>
          </w:tcPr>
          <w:p w14:paraId="0C577618" w14:textId="08B4B4D6" w:rsidR="00BD68F7" w:rsidRPr="00277C48" w:rsidRDefault="00BD68F7" w:rsidP="009D2B57">
            <w:pPr>
              <w:jc w:val="center"/>
              <w:rPr>
                <w:rFonts w:cstheme="minorHAnsi"/>
              </w:rPr>
            </w:pPr>
            <w:r>
              <w:rPr>
                <w:rFonts w:cstheme="minorHAnsi"/>
              </w:rPr>
              <w:t>---</w:t>
            </w:r>
          </w:p>
        </w:tc>
        <w:tc>
          <w:tcPr>
            <w:tcW w:w="981" w:type="pct"/>
          </w:tcPr>
          <w:p w14:paraId="125A2960" w14:textId="7FF8F778" w:rsidR="00BD68F7" w:rsidRPr="00277C48" w:rsidRDefault="00BD68F7" w:rsidP="005B0E6D">
            <w:pPr>
              <w:widowControl w:val="0"/>
              <w:overflowPunct w:val="0"/>
              <w:autoSpaceDE w:val="0"/>
              <w:autoSpaceDN w:val="0"/>
              <w:adjustRightInd w:val="0"/>
              <w:spacing w:after="120"/>
              <w:rPr>
                <w:rFonts w:cstheme="minorHAnsi"/>
              </w:rPr>
            </w:pPr>
            <w:r>
              <w:rPr>
                <w:rFonts w:cstheme="minorHAnsi"/>
              </w:rPr>
              <w:t>El titular no remitió a la SMA la información solicitada.</w:t>
            </w:r>
          </w:p>
        </w:tc>
      </w:tr>
      <w:tr w:rsidR="00BD68F7" w:rsidRPr="006452C4" w14:paraId="234B61E2" w14:textId="77777777" w:rsidTr="00691876">
        <w:tc>
          <w:tcPr>
            <w:tcW w:w="213" w:type="pct"/>
          </w:tcPr>
          <w:p w14:paraId="6AD29B13" w14:textId="2DE9B6AE" w:rsidR="00BD68F7" w:rsidRPr="00BC7A94" w:rsidRDefault="00BD68F7" w:rsidP="00D1782B">
            <w:pPr>
              <w:widowControl w:val="0"/>
              <w:overflowPunct w:val="0"/>
              <w:autoSpaceDE w:val="0"/>
              <w:autoSpaceDN w:val="0"/>
              <w:adjustRightInd w:val="0"/>
              <w:spacing w:after="120" w:line="285" w:lineRule="auto"/>
              <w:jc w:val="center"/>
              <w:rPr>
                <w:rFonts w:cstheme="minorHAnsi"/>
                <w:iCs/>
              </w:rPr>
            </w:pPr>
            <w:r>
              <w:rPr>
                <w:rFonts w:cstheme="minorHAnsi"/>
                <w:iCs/>
              </w:rPr>
              <w:t>9</w:t>
            </w:r>
          </w:p>
        </w:tc>
        <w:tc>
          <w:tcPr>
            <w:tcW w:w="604" w:type="pct"/>
          </w:tcPr>
          <w:p w14:paraId="2C9415F9" w14:textId="26D23323" w:rsidR="00BD68F7" w:rsidRPr="00B029B9" w:rsidRDefault="00B029B9" w:rsidP="001D7E60">
            <w:pPr>
              <w:jc w:val="center"/>
              <w:rPr>
                <w:rFonts w:eastAsia="Times New Roman" w:cs="Century Gothic"/>
                <w:iCs/>
                <w:kern w:val="28"/>
                <w:lang w:eastAsia="es-CL"/>
              </w:rPr>
            </w:pPr>
            <w:r w:rsidRPr="00B029B9">
              <w:rPr>
                <w:rFonts w:eastAsia="Times New Roman" w:cs="Century Gothic"/>
                <w:iCs/>
                <w:kern w:val="28"/>
                <w:lang w:eastAsia="es-CL"/>
              </w:rPr>
              <w:t>8</w:t>
            </w:r>
          </w:p>
        </w:tc>
        <w:tc>
          <w:tcPr>
            <w:tcW w:w="2228" w:type="pct"/>
          </w:tcPr>
          <w:p w14:paraId="481BC4DA" w14:textId="76CCEE6A" w:rsidR="00BD68F7" w:rsidRPr="004E5642" w:rsidRDefault="00BD68F7" w:rsidP="00925C37">
            <w:pPr>
              <w:ind w:left="-11"/>
              <w:rPr>
                <w:rFonts w:ascii="Calibri" w:hAnsi="Calibri" w:cs="Calibri"/>
                <w:lang w:eastAsia="es-CL"/>
              </w:rPr>
            </w:pPr>
            <w:r w:rsidRPr="006101D0">
              <w:rPr>
                <w:rFonts w:ascii="Calibri" w:hAnsi="Calibri" w:cs="Calibri"/>
                <w:lang w:eastAsia="es-CL"/>
              </w:rPr>
              <w:t xml:space="preserve">Registros de </w:t>
            </w:r>
            <w:r w:rsidR="00BE1BE0">
              <w:rPr>
                <w:rFonts w:ascii="Calibri" w:hAnsi="Calibri" w:cs="Calibri"/>
                <w:lang w:eastAsia="es-CL"/>
              </w:rPr>
              <w:t>“</w:t>
            </w:r>
            <w:r w:rsidRPr="006101D0">
              <w:rPr>
                <w:rFonts w:ascii="Calibri" w:hAnsi="Calibri" w:cs="Calibri"/>
                <w:lang w:eastAsia="es-CL"/>
              </w:rPr>
              <w:t>Despacho</w:t>
            </w:r>
            <w:r w:rsidR="00BE1BE0">
              <w:rPr>
                <w:rFonts w:ascii="Calibri" w:hAnsi="Calibri" w:cs="Calibri"/>
                <w:lang w:eastAsia="es-CL"/>
              </w:rPr>
              <w:t>”</w:t>
            </w:r>
            <w:r w:rsidRPr="006101D0">
              <w:rPr>
                <w:rFonts w:ascii="Calibri" w:hAnsi="Calibri" w:cs="Calibri"/>
                <w:lang w:eastAsia="es-CL"/>
              </w:rPr>
              <w:t xml:space="preserve"> y </w:t>
            </w:r>
            <w:r w:rsidR="00BE1BE0">
              <w:rPr>
                <w:rFonts w:ascii="Calibri" w:hAnsi="Calibri" w:cs="Calibri"/>
                <w:lang w:eastAsia="es-CL"/>
              </w:rPr>
              <w:t>“</w:t>
            </w:r>
            <w:r w:rsidRPr="006101D0">
              <w:rPr>
                <w:rFonts w:ascii="Calibri" w:hAnsi="Calibri" w:cs="Calibri"/>
                <w:lang w:eastAsia="es-CL"/>
              </w:rPr>
              <w:t>Recepción en Destino</w:t>
            </w:r>
            <w:r w:rsidR="00BE1BE0">
              <w:rPr>
                <w:rFonts w:ascii="Calibri" w:hAnsi="Calibri" w:cs="Calibri"/>
                <w:lang w:eastAsia="es-CL"/>
              </w:rPr>
              <w:t>”</w:t>
            </w:r>
            <w:r w:rsidRPr="006101D0">
              <w:rPr>
                <w:rFonts w:ascii="Calibri" w:hAnsi="Calibri" w:cs="Calibri"/>
                <w:lang w:eastAsia="es-CL"/>
              </w:rPr>
              <w:t xml:space="preserve"> de las cenizas retiradas desde la caldera de biomasa, correspondientes a los últimos 3 retiros.</w:t>
            </w:r>
          </w:p>
        </w:tc>
        <w:tc>
          <w:tcPr>
            <w:tcW w:w="487" w:type="pct"/>
          </w:tcPr>
          <w:p w14:paraId="6C5BBF67" w14:textId="2E4A47FF" w:rsidR="00BD68F7" w:rsidRPr="00AB74DE" w:rsidRDefault="00BD68F7" w:rsidP="00277C48">
            <w:pPr>
              <w:jc w:val="center"/>
              <w:rPr>
                <w:rFonts w:cstheme="minorHAnsi"/>
              </w:rPr>
            </w:pPr>
            <w:r>
              <w:rPr>
                <w:rFonts w:cstheme="minorHAnsi"/>
              </w:rPr>
              <w:t>20</w:t>
            </w:r>
            <w:r w:rsidRPr="00AB74DE">
              <w:rPr>
                <w:rFonts w:cstheme="minorHAnsi"/>
              </w:rPr>
              <w:t>/</w:t>
            </w:r>
            <w:r>
              <w:rPr>
                <w:rFonts w:cstheme="minorHAnsi"/>
              </w:rPr>
              <w:t>11</w:t>
            </w:r>
            <w:r w:rsidRPr="00AB74DE">
              <w:rPr>
                <w:rFonts w:cstheme="minorHAnsi"/>
              </w:rPr>
              <w:t>/15</w:t>
            </w:r>
          </w:p>
        </w:tc>
        <w:tc>
          <w:tcPr>
            <w:tcW w:w="487" w:type="pct"/>
          </w:tcPr>
          <w:p w14:paraId="16CAB4F4" w14:textId="178A32E3" w:rsidR="00BD68F7" w:rsidRPr="00277C48" w:rsidRDefault="00BD68F7" w:rsidP="009D2B57">
            <w:pPr>
              <w:jc w:val="center"/>
              <w:rPr>
                <w:rFonts w:cstheme="minorHAnsi"/>
              </w:rPr>
            </w:pPr>
            <w:r>
              <w:rPr>
                <w:rFonts w:cstheme="minorHAnsi"/>
              </w:rPr>
              <w:t>---</w:t>
            </w:r>
          </w:p>
        </w:tc>
        <w:tc>
          <w:tcPr>
            <w:tcW w:w="981" w:type="pct"/>
          </w:tcPr>
          <w:p w14:paraId="798CA2B8" w14:textId="0D3AB6F3" w:rsidR="00BD68F7" w:rsidRPr="00277C48" w:rsidRDefault="00BD68F7" w:rsidP="005B0E6D">
            <w:pPr>
              <w:widowControl w:val="0"/>
              <w:overflowPunct w:val="0"/>
              <w:autoSpaceDE w:val="0"/>
              <w:autoSpaceDN w:val="0"/>
              <w:adjustRightInd w:val="0"/>
              <w:spacing w:after="120"/>
              <w:rPr>
                <w:rFonts w:cstheme="minorHAnsi"/>
              </w:rPr>
            </w:pPr>
            <w:r>
              <w:rPr>
                <w:rFonts w:cstheme="minorHAnsi"/>
              </w:rPr>
              <w:t>El titular no remitió a la SMA la información solicitada.</w:t>
            </w:r>
          </w:p>
        </w:tc>
      </w:tr>
      <w:tr w:rsidR="00BD68F7" w:rsidRPr="006452C4" w14:paraId="1290567E" w14:textId="77777777" w:rsidTr="00691876">
        <w:tc>
          <w:tcPr>
            <w:tcW w:w="213" w:type="pct"/>
          </w:tcPr>
          <w:p w14:paraId="045C6B3E" w14:textId="7A120C2C" w:rsidR="00BD68F7" w:rsidRPr="00BC7A94" w:rsidRDefault="00BD68F7" w:rsidP="00D1782B">
            <w:pPr>
              <w:widowControl w:val="0"/>
              <w:overflowPunct w:val="0"/>
              <w:autoSpaceDE w:val="0"/>
              <w:autoSpaceDN w:val="0"/>
              <w:adjustRightInd w:val="0"/>
              <w:spacing w:after="120" w:line="285" w:lineRule="auto"/>
              <w:jc w:val="center"/>
              <w:rPr>
                <w:rFonts w:cstheme="minorHAnsi"/>
                <w:iCs/>
              </w:rPr>
            </w:pPr>
            <w:r>
              <w:rPr>
                <w:rFonts w:cstheme="minorHAnsi"/>
                <w:iCs/>
              </w:rPr>
              <w:t>10</w:t>
            </w:r>
          </w:p>
        </w:tc>
        <w:tc>
          <w:tcPr>
            <w:tcW w:w="604" w:type="pct"/>
          </w:tcPr>
          <w:p w14:paraId="688AE3D1" w14:textId="5394CEB2" w:rsidR="00BD68F7" w:rsidRPr="00B029B9" w:rsidRDefault="00B029B9" w:rsidP="001D7E60">
            <w:pPr>
              <w:jc w:val="center"/>
              <w:rPr>
                <w:rFonts w:eastAsia="Times New Roman" w:cs="Century Gothic"/>
                <w:iCs/>
                <w:kern w:val="28"/>
                <w:lang w:eastAsia="es-CL"/>
              </w:rPr>
            </w:pPr>
            <w:r w:rsidRPr="00B029B9">
              <w:rPr>
                <w:rFonts w:eastAsia="Times New Roman" w:cs="Century Gothic"/>
                <w:iCs/>
                <w:kern w:val="28"/>
                <w:lang w:eastAsia="es-CL"/>
              </w:rPr>
              <w:t>---</w:t>
            </w:r>
          </w:p>
        </w:tc>
        <w:tc>
          <w:tcPr>
            <w:tcW w:w="2228" w:type="pct"/>
          </w:tcPr>
          <w:p w14:paraId="3352AEE7" w14:textId="164313C9" w:rsidR="00BD68F7" w:rsidRPr="004E5642" w:rsidRDefault="00BD68F7" w:rsidP="00925C37">
            <w:pPr>
              <w:ind w:left="-11"/>
              <w:rPr>
                <w:rFonts w:ascii="Calibri" w:hAnsi="Calibri" w:cs="Calibri"/>
                <w:lang w:eastAsia="es-CL"/>
              </w:rPr>
            </w:pPr>
            <w:r w:rsidRPr="006101D0">
              <w:rPr>
                <w:rFonts w:ascii="Calibri" w:hAnsi="Calibri" w:cs="Calibri"/>
                <w:lang w:eastAsia="es-CL"/>
              </w:rPr>
              <w:t>Certificación SEC de cada uno de los estanques fijos y portátiles utilizados para el almacenamiento de los combustibles líquidos utilizados en la instalación y embarcación (incluido bote de PVC).</w:t>
            </w:r>
          </w:p>
        </w:tc>
        <w:tc>
          <w:tcPr>
            <w:tcW w:w="487" w:type="pct"/>
          </w:tcPr>
          <w:p w14:paraId="060CB5EE" w14:textId="72B8C8F7" w:rsidR="00BD68F7" w:rsidRPr="00AB74DE" w:rsidRDefault="00BD68F7" w:rsidP="00277C48">
            <w:pPr>
              <w:jc w:val="center"/>
              <w:rPr>
                <w:rFonts w:cstheme="minorHAnsi"/>
              </w:rPr>
            </w:pPr>
            <w:r>
              <w:rPr>
                <w:rFonts w:cstheme="minorHAnsi"/>
              </w:rPr>
              <w:t>20</w:t>
            </w:r>
            <w:r w:rsidRPr="00AB74DE">
              <w:rPr>
                <w:rFonts w:cstheme="minorHAnsi"/>
              </w:rPr>
              <w:t>/</w:t>
            </w:r>
            <w:r>
              <w:rPr>
                <w:rFonts w:cstheme="minorHAnsi"/>
              </w:rPr>
              <w:t>11</w:t>
            </w:r>
            <w:r w:rsidRPr="00AB74DE">
              <w:rPr>
                <w:rFonts w:cstheme="minorHAnsi"/>
              </w:rPr>
              <w:t>/15</w:t>
            </w:r>
          </w:p>
        </w:tc>
        <w:tc>
          <w:tcPr>
            <w:tcW w:w="487" w:type="pct"/>
          </w:tcPr>
          <w:p w14:paraId="30AC0F0E" w14:textId="2BCEEA56" w:rsidR="00BD68F7" w:rsidRPr="00277C48" w:rsidRDefault="00BD68F7" w:rsidP="009D2B57">
            <w:pPr>
              <w:jc w:val="center"/>
              <w:rPr>
                <w:rFonts w:cstheme="minorHAnsi"/>
              </w:rPr>
            </w:pPr>
            <w:r>
              <w:rPr>
                <w:rFonts w:cstheme="minorHAnsi"/>
              </w:rPr>
              <w:t>---</w:t>
            </w:r>
          </w:p>
        </w:tc>
        <w:tc>
          <w:tcPr>
            <w:tcW w:w="981" w:type="pct"/>
          </w:tcPr>
          <w:p w14:paraId="53CA4A47" w14:textId="2089419A" w:rsidR="00BD68F7" w:rsidRPr="00277C48" w:rsidRDefault="00BD68F7" w:rsidP="005B0E6D">
            <w:pPr>
              <w:widowControl w:val="0"/>
              <w:overflowPunct w:val="0"/>
              <w:autoSpaceDE w:val="0"/>
              <w:autoSpaceDN w:val="0"/>
              <w:adjustRightInd w:val="0"/>
              <w:spacing w:after="120"/>
              <w:rPr>
                <w:rFonts w:cstheme="minorHAnsi"/>
              </w:rPr>
            </w:pPr>
            <w:r>
              <w:rPr>
                <w:rFonts w:cstheme="minorHAnsi"/>
              </w:rPr>
              <w:t>El titular no remitió a la SMA la información solicitada.</w:t>
            </w:r>
          </w:p>
        </w:tc>
      </w:tr>
      <w:tr w:rsidR="00BD68F7" w:rsidRPr="006452C4" w14:paraId="09B7AAB7" w14:textId="77777777" w:rsidTr="00691876">
        <w:tc>
          <w:tcPr>
            <w:tcW w:w="213" w:type="pct"/>
          </w:tcPr>
          <w:p w14:paraId="3546D2ED" w14:textId="2169E175" w:rsidR="00BD68F7" w:rsidRPr="00BC7A94" w:rsidRDefault="00BD68F7" w:rsidP="00D1782B">
            <w:pPr>
              <w:widowControl w:val="0"/>
              <w:overflowPunct w:val="0"/>
              <w:autoSpaceDE w:val="0"/>
              <w:autoSpaceDN w:val="0"/>
              <w:adjustRightInd w:val="0"/>
              <w:spacing w:after="120" w:line="285" w:lineRule="auto"/>
              <w:jc w:val="center"/>
              <w:rPr>
                <w:rFonts w:cstheme="minorHAnsi"/>
                <w:iCs/>
              </w:rPr>
            </w:pPr>
            <w:r>
              <w:rPr>
                <w:rFonts w:cstheme="minorHAnsi"/>
                <w:iCs/>
              </w:rPr>
              <w:t>11</w:t>
            </w:r>
          </w:p>
        </w:tc>
        <w:tc>
          <w:tcPr>
            <w:tcW w:w="604" w:type="pct"/>
          </w:tcPr>
          <w:p w14:paraId="7916AE01" w14:textId="039F1A4C" w:rsidR="00BD68F7" w:rsidRPr="00B029B9" w:rsidRDefault="00B029B9" w:rsidP="001D7E60">
            <w:pPr>
              <w:jc w:val="center"/>
              <w:rPr>
                <w:rFonts w:eastAsia="Times New Roman" w:cs="Century Gothic"/>
                <w:iCs/>
                <w:kern w:val="28"/>
                <w:lang w:eastAsia="es-CL"/>
              </w:rPr>
            </w:pPr>
            <w:r w:rsidRPr="00B029B9">
              <w:rPr>
                <w:rFonts w:eastAsia="Times New Roman" w:cs="Century Gothic"/>
                <w:iCs/>
                <w:kern w:val="28"/>
                <w:lang w:eastAsia="es-CL"/>
              </w:rPr>
              <w:t>---</w:t>
            </w:r>
          </w:p>
        </w:tc>
        <w:tc>
          <w:tcPr>
            <w:tcW w:w="2228" w:type="pct"/>
          </w:tcPr>
          <w:p w14:paraId="761E4962" w14:textId="009F67C9" w:rsidR="00BD68F7" w:rsidRPr="004E5642" w:rsidRDefault="00BD68F7" w:rsidP="00925C37">
            <w:pPr>
              <w:ind w:left="-11"/>
              <w:rPr>
                <w:rFonts w:ascii="Calibri" w:hAnsi="Calibri" w:cs="Calibri"/>
                <w:lang w:eastAsia="es-CL"/>
              </w:rPr>
            </w:pPr>
            <w:r w:rsidRPr="006101D0">
              <w:rPr>
                <w:rFonts w:ascii="Calibri" w:hAnsi="Calibri" w:cs="Calibri"/>
                <w:lang w:eastAsia="es-CL"/>
              </w:rPr>
              <w:t>Registros de asistencia y contenidos de las inducciones ambientales realizadas semanalmente a la tripulación de la embarcación Grey III y personal de mantención del hotel que trabaja en la logística del catamarán, correspondientes a los últimos 2 meses.</w:t>
            </w:r>
          </w:p>
        </w:tc>
        <w:tc>
          <w:tcPr>
            <w:tcW w:w="487" w:type="pct"/>
          </w:tcPr>
          <w:p w14:paraId="02F21989" w14:textId="3602A8F0" w:rsidR="00BD68F7" w:rsidRPr="00AB74DE" w:rsidRDefault="00BD68F7" w:rsidP="00277C48">
            <w:pPr>
              <w:jc w:val="center"/>
              <w:rPr>
                <w:rFonts w:cstheme="minorHAnsi"/>
              </w:rPr>
            </w:pPr>
            <w:r>
              <w:rPr>
                <w:rFonts w:cstheme="minorHAnsi"/>
              </w:rPr>
              <w:t>20</w:t>
            </w:r>
            <w:r w:rsidRPr="00AB74DE">
              <w:rPr>
                <w:rFonts w:cstheme="minorHAnsi"/>
              </w:rPr>
              <w:t>/</w:t>
            </w:r>
            <w:r>
              <w:rPr>
                <w:rFonts w:cstheme="minorHAnsi"/>
              </w:rPr>
              <w:t>11</w:t>
            </w:r>
            <w:r w:rsidRPr="00AB74DE">
              <w:rPr>
                <w:rFonts w:cstheme="minorHAnsi"/>
              </w:rPr>
              <w:t>/15</w:t>
            </w:r>
          </w:p>
        </w:tc>
        <w:tc>
          <w:tcPr>
            <w:tcW w:w="487" w:type="pct"/>
          </w:tcPr>
          <w:p w14:paraId="1CCA43A9" w14:textId="3C009DBD" w:rsidR="00BD68F7" w:rsidRPr="00277C48" w:rsidRDefault="00BD68F7" w:rsidP="009D2B57">
            <w:pPr>
              <w:jc w:val="center"/>
              <w:rPr>
                <w:rFonts w:cstheme="minorHAnsi"/>
              </w:rPr>
            </w:pPr>
            <w:r>
              <w:rPr>
                <w:rFonts w:cstheme="minorHAnsi"/>
              </w:rPr>
              <w:t>---</w:t>
            </w:r>
          </w:p>
        </w:tc>
        <w:tc>
          <w:tcPr>
            <w:tcW w:w="981" w:type="pct"/>
          </w:tcPr>
          <w:p w14:paraId="1692684A" w14:textId="4CA662B2" w:rsidR="00BD68F7" w:rsidRPr="00277C48" w:rsidRDefault="00BD68F7" w:rsidP="005B0E6D">
            <w:pPr>
              <w:widowControl w:val="0"/>
              <w:overflowPunct w:val="0"/>
              <w:autoSpaceDE w:val="0"/>
              <w:autoSpaceDN w:val="0"/>
              <w:adjustRightInd w:val="0"/>
              <w:spacing w:after="120"/>
              <w:rPr>
                <w:rFonts w:cstheme="minorHAnsi"/>
              </w:rPr>
            </w:pPr>
            <w:r>
              <w:rPr>
                <w:rFonts w:cstheme="minorHAnsi"/>
              </w:rPr>
              <w:t>El titular no remitió a la SMA la información solicitada.</w:t>
            </w:r>
          </w:p>
        </w:tc>
      </w:tr>
      <w:tr w:rsidR="00BD68F7" w:rsidRPr="006452C4" w14:paraId="0A856626" w14:textId="77777777" w:rsidTr="00691876">
        <w:tc>
          <w:tcPr>
            <w:tcW w:w="213" w:type="pct"/>
          </w:tcPr>
          <w:p w14:paraId="23AC429A" w14:textId="75FB0783" w:rsidR="00BD68F7" w:rsidRPr="00BC7A94" w:rsidRDefault="00BD68F7" w:rsidP="00D1782B">
            <w:pPr>
              <w:widowControl w:val="0"/>
              <w:overflowPunct w:val="0"/>
              <w:autoSpaceDE w:val="0"/>
              <w:autoSpaceDN w:val="0"/>
              <w:adjustRightInd w:val="0"/>
              <w:spacing w:after="120" w:line="285" w:lineRule="auto"/>
              <w:jc w:val="center"/>
              <w:rPr>
                <w:rFonts w:cstheme="minorHAnsi"/>
                <w:iCs/>
              </w:rPr>
            </w:pPr>
            <w:r>
              <w:rPr>
                <w:rFonts w:cstheme="minorHAnsi"/>
                <w:iCs/>
              </w:rPr>
              <w:lastRenderedPageBreak/>
              <w:t>12</w:t>
            </w:r>
          </w:p>
        </w:tc>
        <w:tc>
          <w:tcPr>
            <w:tcW w:w="604" w:type="pct"/>
          </w:tcPr>
          <w:p w14:paraId="2283E623" w14:textId="5358A60B" w:rsidR="00BD68F7" w:rsidRPr="00B029B9" w:rsidRDefault="00B029B9" w:rsidP="00B029B9">
            <w:pPr>
              <w:jc w:val="center"/>
              <w:rPr>
                <w:rFonts w:eastAsia="Times New Roman" w:cs="Century Gothic"/>
                <w:iCs/>
                <w:kern w:val="28"/>
                <w:lang w:eastAsia="es-CL"/>
              </w:rPr>
            </w:pPr>
            <w:r w:rsidRPr="00B029B9">
              <w:rPr>
                <w:rFonts w:eastAsia="Times New Roman" w:cs="Century Gothic"/>
                <w:iCs/>
                <w:kern w:val="28"/>
                <w:lang w:eastAsia="es-CL"/>
              </w:rPr>
              <w:t>---</w:t>
            </w:r>
          </w:p>
        </w:tc>
        <w:tc>
          <w:tcPr>
            <w:tcW w:w="2228" w:type="pct"/>
          </w:tcPr>
          <w:p w14:paraId="39209E8A" w14:textId="3CD605F4" w:rsidR="00BD68F7" w:rsidRPr="004E5642" w:rsidRDefault="00BD68F7" w:rsidP="00B029B9">
            <w:pPr>
              <w:ind w:left="-11"/>
              <w:rPr>
                <w:rFonts w:ascii="Calibri" w:hAnsi="Calibri" w:cs="Calibri"/>
                <w:lang w:eastAsia="es-CL"/>
              </w:rPr>
            </w:pPr>
            <w:r w:rsidRPr="006101D0">
              <w:rPr>
                <w:rFonts w:ascii="Calibri" w:hAnsi="Calibri" w:cs="Calibri"/>
                <w:lang w:eastAsia="es-CL"/>
              </w:rPr>
              <w:t xml:space="preserve">Registros de asistencia y contenidos de la(s) </w:t>
            </w:r>
            <w:r w:rsidR="00B029B9">
              <w:rPr>
                <w:rFonts w:ascii="Calibri" w:hAnsi="Calibri" w:cs="Calibri"/>
                <w:lang w:eastAsia="es-CL"/>
              </w:rPr>
              <w:t>c</w:t>
            </w:r>
            <w:r w:rsidR="00BE1BE0">
              <w:rPr>
                <w:rFonts w:ascii="Calibri" w:hAnsi="Calibri" w:cs="Calibri"/>
                <w:lang w:eastAsia="es-CL"/>
              </w:rPr>
              <w:t>apacitación</w:t>
            </w:r>
            <w:r w:rsidRPr="006101D0">
              <w:rPr>
                <w:rFonts w:ascii="Calibri" w:hAnsi="Calibri" w:cs="Calibri"/>
                <w:lang w:eastAsia="es-CL"/>
              </w:rPr>
              <w:t>(es) realizada(s) a todo el personal que participe en las etapas de construcción y operación del proyecto (Considerando 8 RCA N°282/2014 y punto 10.1.1 ICE).</w:t>
            </w:r>
          </w:p>
        </w:tc>
        <w:tc>
          <w:tcPr>
            <w:tcW w:w="487" w:type="pct"/>
          </w:tcPr>
          <w:p w14:paraId="336ED519" w14:textId="1633E840" w:rsidR="00BD68F7" w:rsidRPr="00AB74DE" w:rsidRDefault="00BD68F7" w:rsidP="00277C48">
            <w:pPr>
              <w:jc w:val="center"/>
              <w:rPr>
                <w:rFonts w:cstheme="minorHAnsi"/>
              </w:rPr>
            </w:pPr>
            <w:r>
              <w:rPr>
                <w:rFonts w:cstheme="minorHAnsi"/>
              </w:rPr>
              <w:t>20</w:t>
            </w:r>
            <w:r w:rsidRPr="00AB74DE">
              <w:rPr>
                <w:rFonts w:cstheme="minorHAnsi"/>
              </w:rPr>
              <w:t>/</w:t>
            </w:r>
            <w:r>
              <w:rPr>
                <w:rFonts w:cstheme="minorHAnsi"/>
              </w:rPr>
              <w:t>11</w:t>
            </w:r>
            <w:r w:rsidRPr="00AB74DE">
              <w:rPr>
                <w:rFonts w:cstheme="minorHAnsi"/>
              </w:rPr>
              <w:t>/15</w:t>
            </w:r>
          </w:p>
        </w:tc>
        <w:tc>
          <w:tcPr>
            <w:tcW w:w="487" w:type="pct"/>
          </w:tcPr>
          <w:p w14:paraId="3DF1E611" w14:textId="7EB033D9" w:rsidR="00BD68F7" w:rsidRPr="00277C48" w:rsidRDefault="00BD68F7" w:rsidP="009D2B57">
            <w:pPr>
              <w:jc w:val="center"/>
              <w:rPr>
                <w:rFonts w:cstheme="minorHAnsi"/>
              </w:rPr>
            </w:pPr>
            <w:r>
              <w:rPr>
                <w:rFonts w:cstheme="minorHAnsi"/>
              </w:rPr>
              <w:t>---</w:t>
            </w:r>
          </w:p>
        </w:tc>
        <w:tc>
          <w:tcPr>
            <w:tcW w:w="981" w:type="pct"/>
          </w:tcPr>
          <w:p w14:paraId="0413E6AE" w14:textId="262537E2" w:rsidR="00BD68F7" w:rsidRPr="00277C48" w:rsidRDefault="00BD68F7" w:rsidP="005B0E6D">
            <w:pPr>
              <w:widowControl w:val="0"/>
              <w:overflowPunct w:val="0"/>
              <w:autoSpaceDE w:val="0"/>
              <w:autoSpaceDN w:val="0"/>
              <w:adjustRightInd w:val="0"/>
              <w:spacing w:after="120"/>
              <w:rPr>
                <w:rFonts w:cstheme="minorHAnsi"/>
              </w:rPr>
            </w:pPr>
            <w:r>
              <w:rPr>
                <w:rFonts w:cstheme="minorHAnsi"/>
              </w:rPr>
              <w:t>El titular no remitió a la SMA la información solicitada.</w:t>
            </w:r>
          </w:p>
        </w:tc>
      </w:tr>
      <w:tr w:rsidR="00BD68F7" w:rsidRPr="006452C4" w14:paraId="15B566B2" w14:textId="77777777" w:rsidTr="00691876">
        <w:tc>
          <w:tcPr>
            <w:tcW w:w="213" w:type="pct"/>
          </w:tcPr>
          <w:p w14:paraId="357A2E6F" w14:textId="3A5C2DC4" w:rsidR="00BD68F7" w:rsidRPr="00BC7A94" w:rsidRDefault="00BD68F7" w:rsidP="00D1782B">
            <w:pPr>
              <w:widowControl w:val="0"/>
              <w:overflowPunct w:val="0"/>
              <w:autoSpaceDE w:val="0"/>
              <w:autoSpaceDN w:val="0"/>
              <w:adjustRightInd w:val="0"/>
              <w:spacing w:after="120" w:line="285" w:lineRule="auto"/>
              <w:jc w:val="center"/>
              <w:rPr>
                <w:rFonts w:cstheme="minorHAnsi"/>
                <w:iCs/>
              </w:rPr>
            </w:pPr>
            <w:r>
              <w:rPr>
                <w:rFonts w:cstheme="minorHAnsi"/>
                <w:iCs/>
              </w:rPr>
              <w:t>13</w:t>
            </w:r>
          </w:p>
        </w:tc>
        <w:tc>
          <w:tcPr>
            <w:tcW w:w="604" w:type="pct"/>
          </w:tcPr>
          <w:p w14:paraId="2B542FEB" w14:textId="39A12B24" w:rsidR="00BD68F7" w:rsidRPr="00B029B9" w:rsidRDefault="00B029B9" w:rsidP="001D7E60">
            <w:pPr>
              <w:jc w:val="center"/>
              <w:rPr>
                <w:rFonts w:eastAsia="Times New Roman" w:cs="Century Gothic"/>
                <w:iCs/>
                <w:kern w:val="28"/>
                <w:lang w:eastAsia="es-CL"/>
              </w:rPr>
            </w:pPr>
            <w:r w:rsidRPr="00B029B9">
              <w:rPr>
                <w:rFonts w:eastAsia="Times New Roman" w:cs="Century Gothic"/>
                <w:iCs/>
                <w:kern w:val="28"/>
                <w:lang w:eastAsia="es-CL"/>
              </w:rPr>
              <w:t>2</w:t>
            </w:r>
          </w:p>
        </w:tc>
        <w:tc>
          <w:tcPr>
            <w:tcW w:w="2228" w:type="pct"/>
          </w:tcPr>
          <w:p w14:paraId="57BF0ACF" w14:textId="7BA7B684" w:rsidR="00BD68F7" w:rsidRPr="004E5642" w:rsidRDefault="00BD68F7" w:rsidP="00925C37">
            <w:pPr>
              <w:ind w:left="-11"/>
              <w:rPr>
                <w:rFonts w:ascii="Calibri" w:hAnsi="Calibri" w:cs="Calibri"/>
                <w:lang w:eastAsia="es-CL"/>
              </w:rPr>
            </w:pPr>
            <w:r w:rsidRPr="006101D0">
              <w:rPr>
                <w:rFonts w:ascii="Calibri" w:hAnsi="Calibri" w:cs="Calibri"/>
                <w:lang w:eastAsia="es-CL"/>
              </w:rPr>
              <w:t>Plano general de la red de alcantarillado del complejo turístico, incluyendo todas las cámaras de inspección y unidades de tratamiento existentes, diferenciando claramente aquellas que se encuentran operativas, de aquellas que se mantienen actualmente fuera de servicio, indicando adicionalmente las capacidades volumétricas de los estanques identificados en el sistema.</w:t>
            </w:r>
          </w:p>
        </w:tc>
        <w:tc>
          <w:tcPr>
            <w:tcW w:w="487" w:type="pct"/>
          </w:tcPr>
          <w:p w14:paraId="570E8921" w14:textId="7AC2513F" w:rsidR="00BD68F7" w:rsidRPr="00AB74DE" w:rsidRDefault="00BD68F7" w:rsidP="00277C48">
            <w:pPr>
              <w:jc w:val="center"/>
              <w:rPr>
                <w:rFonts w:cstheme="minorHAnsi"/>
              </w:rPr>
            </w:pPr>
            <w:r>
              <w:rPr>
                <w:rFonts w:cstheme="minorHAnsi"/>
              </w:rPr>
              <w:t>20</w:t>
            </w:r>
            <w:r w:rsidRPr="00AB74DE">
              <w:rPr>
                <w:rFonts w:cstheme="minorHAnsi"/>
              </w:rPr>
              <w:t>/</w:t>
            </w:r>
            <w:r>
              <w:rPr>
                <w:rFonts w:cstheme="minorHAnsi"/>
              </w:rPr>
              <w:t>11</w:t>
            </w:r>
            <w:r w:rsidRPr="00AB74DE">
              <w:rPr>
                <w:rFonts w:cstheme="minorHAnsi"/>
              </w:rPr>
              <w:t>/15</w:t>
            </w:r>
          </w:p>
        </w:tc>
        <w:tc>
          <w:tcPr>
            <w:tcW w:w="487" w:type="pct"/>
          </w:tcPr>
          <w:p w14:paraId="63AFA056" w14:textId="48C20404" w:rsidR="00BD68F7" w:rsidRPr="00277C48" w:rsidRDefault="00BD68F7" w:rsidP="009D2B57">
            <w:pPr>
              <w:jc w:val="center"/>
              <w:rPr>
                <w:rFonts w:cstheme="minorHAnsi"/>
              </w:rPr>
            </w:pPr>
            <w:r>
              <w:rPr>
                <w:rFonts w:cstheme="minorHAnsi"/>
              </w:rPr>
              <w:t>---</w:t>
            </w:r>
          </w:p>
        </w:tc>
        <w:tc>
          <w:tcPr>
            <w:tcW w:w="981" w:type="pct"/>
          </w:tcPr>
          <w:p w14:paraId="63A6EBEA" w14:textId="7CDD9E2F" w:rsidR="00BD68F7" w:rsidRPr="00277C48" w:rsidRDefault="00BD68F7" w:rsidP="005B0E6D">
            <w:pPr>
              <w:widowControl w:val="0"/>
              <w:overflowPunct w:val="0"/>
              <w:autoSpaceDE w:val="0"/>
              <w:autoSpaceDN w:val="0"/>
              <w:adjustRightInd w:val="0"/>
              <w:spacing w:after="120"/>
              <w:rPr>
                <w:rFonts w:cstheme="minorHAnsi"/>
              </w:rPr>
            </w:pPr>
            <w:r>
              <w:rPr>
                <w:rFonts w:cstheme="minorHAnsi"/>
              </w:rPr>
              <w:t>El titular no remitió a la SMA la información solicitada.</w:t>
            </w:r>
          </w:p>
        </w:tc>
      </w:tr>
    </w:tbl>
    <w:p w14:paraId="18D368AE" w14:textId="77777777" w:rsidR="00093DEE" w:rsidRDefault="00093DEE" w:rsidP="00093DEE">
      <w:bookmarkStart w:id="229" w:name="_Toc352840405"/>
      <w:bookmarkStart w:id="230" w:name="_Toc352841465"/>
    </w:p>
    <w:p w14:paraId="4553880F" w14:textId="77777777" w:rsidR="00F5294E" w:rsidRDefault="00F5294E" w:rsidP="00093DEE"/>
    <w:p w14:paraId="01639DFA" w14:textId="77777777" w:rsidR="005B38F1" w:rsidRPr="0025129B" w:rsidRDefault="005B38F1" w:rsidP="005B38F1">
      <w:pPr>
        <w:pStyle w:val="Ttulo1"/>
      </w:pPr>
      <w:bookmarkStart w:id="231" w:name="_Toc451952156"/>
      <w:r w:rsidRPr="0025129B">
        <w:t>ANEXOS.</w:t>
      </w:r>
      <w:bookmarkEnd w:id="229"/>
      <w:bookmarkEnd w:id="230"/>
      <w:bookmarkEnd w:id="231"/>
    </w:p>
    <w:p w14:paraId="65B02D3A" w14:textId="77777777" w:rsidR="005B38F1" w:rsidRPr="0025129B" w:rsidRDefault="005B38F1" w:rsidP="005B38F1">
      <w:pPr>
        <w:rPr>
          <w:sz w:val="20"/>
          <w:szCs w:val="20"/>
        </w:rPr>
      </w:pPr>
    </w:p>
    <w:tbl>
      <w:tblPr>
        <w:tblStyle w:val="Tablaconcuadrcula"/>
        <w:tblW w:w="5000" w:type="pct"/>
        <w:jc w:val="center"/>
        <w:tblLook w:val="04A0" w:firstRow="1" w:lastRow="0" w:firstColumn="1" w:lastColumn="0" w:noHBand="0" w:noVBand="1"/>
      </w:tblPr>
      <w:tblGrid>
        <w:gridCol w:w="1809"/>
        <w:gridCol w:w="8379"/>
      </w:tblGrid>
      <w:tr w:rsidR="005B38F1" w:rsidRPr="0025129B" w14:paraId="48E807E0" w14:textId="77777777" w:rsidTr="00DE0DFE">
        <w:trPr>
          <w:trHeight w:val="286"/>
          <w:jc w:val="center"/>
        </w:trPr>
        <w:tc>
          <w:tcPr>
            <w:tcW w:w="888" w:type="pct"/>
            <w:shd w:val="clear" w:color="auto" w:fill="D9D9D9" w:themeFill="background1" w:themeFillShade="D9"/>
          </w:tcPr>
          <w:p w14:paraId="32C3E6C2" w14:textId="77777777" w:rsidR="005B38F1" w:rsidRPr="0025129B" w:rsidRDefault="005B38F1" w:rsidP="00995411">
            <w:pPr>
              <w:jc w:val="center"/>
              <w:rPr>
                <w:rFonts w:cstheme="minorHAnsi"/>
                <w:b/>
              </w:rPr>
            </w:pPr>
            <w:r w:rsidRPr="0025129B">
              <w:rPr>
                <w:rFonts w:cstheme="minorHAnsi"/>
                <w:b/>
              </w:rPr>
              <w:t>N° Anexo</w:t>
            </w:r>
          </w:p>
        </w:tc>
        <w:tc>
          <w:tcPr>
            <w:tcW w:w="4112" w:type="pct"/>
            <w:shd w:val="clear" w:color="auto" w:fill="D9D9D9" w:themeFill="background1" w:themeFillShade="D9"/>
          </w:tcPr>
          <w:p w14:paraId="207879DE" w14:textId="77777777" w:rsidR="005B38F1" w:rsidRPr="0025129B" w:rsidRDefault="005B38F1" w:rsidP="00995411">
            <w:pPr>
              <w:jc w:val="center"/>
              <w:rPr>
                <w:rFonts w:cstheme="minorHAnsi"/>
                <w:b/>
              </w:rPr>
            </w:pPr>
            <w:r w:rsidRPr="0025129B">
              <w:rPr>
                <w:rFonts w:cstheme="minorHAnsi"/>
                <w:b/>
              </w:rPr>
              <w:t>Nombre Anexo</w:t>
            </w:r>
          </w:p>
        </w:tc>
      </w:tr>
      <w:tr w:rsidR="008D52CA" w:rsidRPr="0025129B" w14:paraId="7EC1B59C" w14:textId="77777777" w:rsidTr="00DE0DFE">
        <w:trPr>
          <w:trHeight w:val="286"/>
          <w:jc w:val="center"/>
        </w:trPr>
        <w:tc>
          <w:tcPr>
            <w:tcW w:w="888" w:type="pct"/>
            <w:vAlign w:val="center"/>
          </w:tcPr>
          <w:p w14:paraId="0882E822" w14:textId="77777777" w:rsidR="008D52CA" w:rsidRPr="00E207F3" w:rsidRDefault="008D52CA" w:rsidP="00995411">
            <w:pPr>
              <w:jc w:val="center"/>
              <w:rPr>
                <w:rFonts w:cstheme="minorHAnsi"/>
              </w:rPr>
            </w:pPr>
            <w:r w:rsidRPr="00E207F3">
              <w:rPr>
                <w:rFonts w:cstheme="minorHAnsi"/>
              </w:rPr>
              <w:t>1</w:t>
            </w:r>
          </w:p>
        </w:tc>
        <w:tc>
          <w:tcPr>
            <w:tcW w:w="4112" w:type="pct"/>
            <w:vAlign w:val="center"/>
          </w:tcPr>
          <w:p w14:paraId="211005F8" w14:textId="3885704C" w:rsidR="008D52CA" w:rsidRPr="00E207F3" w:rsidRDefault="008D52CA" w:rsidP="00FF5B2D">
            <w:pPr>
              <w:rPr>
                <w:rFonts w:cstheme="minorHAnsi"/>
              </w:rPr>
            </w:pPr>
            <w:r w:rsidRPr="00E207F3">
              <w:rPr>
                <w:rFonts w:cstheme="minorHAnsi"/>
              </w:rPr>
              <w:t>Acta de Inspección Ambiental</w:t>
            </w:r>
            <w:r w:rsidR="004D4053">
              <w:rPr>
                <w:rFonts w:cstheme="minorHAnsi"/>
              </w:rPr>
              <w:t xml:space="preserve"> de f</w:t>
            </w:r>
            <w:r w:rsidR="00711D64">
              <w:rPr>
                <w:rFonts w:cstheme="minorHAnsi"/>
              </w:rPr>
              <w:t>e</w:t>
            </w:r>
            <w:r w:rsidR="004D4053">
              <w:rPr>
                <w:rFonts w:cstheme="minorHAnsi"/>
              </w:rPr>
              <w:t xml:space="preserve">cha </w:t>
            </w:r>
            <w:r w:rsidR="00FF5B2D">
              <w:rPr>
                <w:rFonts w:cstheme="minorHAnsi"/>
              </w:rPr>
              <w:t>1</w:t>
            </w:r>
            <w:r w:rsidR="00935184">
              <w:rPr>
                <w:rFonts w:cstheme="minorHAnsi"/>
              </w:rPr>
              <w:t>1</w:t>
            </w:r>
            <w:r w:rsidR="004D4053">
              <w:rPr>
                <w:rFonts w:cstheme="minorHAnsi"/>
              </w:rPr>
              <w:t>/</w:t>
            </w:r>
            <w:r w:rsidR="00FF5B2D">
              <w:rPr>
                <w:rFonts w:cstheme="minorHAnsi"/>
              </w:rPr>
              <w:t>11</w:t>
            </w:r>
            <w:r w:rsidR="004D4053">
              <w:rPr>
                <w:rFonts w:cstheme="minorHAnsi"/>
              </w:rPr>
              <w:t>/1</w:t>
            </w:r>
            <w:r w:rsidR="00896D03">
              <w:rPr>
                <w:rFonts w:cstheme="minorHAnsi"/>
              </w:rPr>
              <w:t>5</w:t>
            </w:r>
            <w:r w:rsidR="009A0108">
              <w:rPr>
                <w:rFonts w:cstheme="minorHAnsi"/>
              </w:rPr>
              <w:t>.</w:t>
            </w:r>
          </w:p>
        </w:tc>
      </w:tr>
      <w:tr w:rsidR="00047281" w:rsidRPr="0025129B" w14:paraId="3CF5BE2B" w14:textId="77777777" w:rsidTr="00DE0DFE">
        <w:trPr>
          <w:trHeight w:val="286"/>
          <w:jc w:val="center"/>
        </w:trPr>
        <w:tc>
          <w:tcPr>
            <w:tcW w:w="888" w:type="pct"/>
            <w:vAlign w:val="center"/>
          </w:tcPr>
          <w:p w14:paraId="026A044F" w14:textId="5C861600" w:rsidR="00047281" w:rsidRPr="00E207F3" w:rsidRDefault="00047281" w:rsidP="00995411">
            <w:pPr>
              <w:jc w:val="center"/>
              <w:rPr>
                <w:rFonts w:cstheme="minorHAnsi"/>
              </w:rPr>
            </w:pPr>
            <w:r>
              <w:rPr>
                <w:rFonts w:cstheme="minorHAnsi"/>
              </w:rPr>
              <w:t>2</w:t>
            </w:r>
          </w:p>
        </w:tc>
        <w:tc>
          <w:tcPr>
            <w:tcW w:w="4112" w:type="pct"/>
            <w:vAlign w:val="center"/>
          </w:tcPr>
          <w:p w14:paraId="3833F975" w14:textId="363D43A9" w:rsidR="00047281" w:rsidRPr="00E207F3" w:rsidRDefault="00047281" w:rsidP="00FF5B2D">
            <w:pPr>
              <w:rPr>
                <w:rFonts w:cstheme="minorHAnsi"/>
              </w:rPr>
            </w:pPr>
            <w:r w:rsidRPr="00E207F3">
              <w:rPr>
                <w:rFonts w:cstheme="minorHAnsi"/>
              </w:rPr>
              <w:t>Acta de Inspección Ambiental</w:t>
            </w:r>
            <w:r>
              <w:rPr>
                <w:rFonts w:cstheme="minorHAnsi"/>
              </w:rPr>
              <w:t xml:space="preserve"> de fecha </w:t>
            </w:r>
            <w:r w:rsidR="00FF5B2D">
              <w:rPr>
                <w:rFonts w:cstheme="minorHAnsi"/>
              </w:rPr>
              <w:t>12</w:t>
            </w:r>
            <w:r>
              <w:rPr>
                <w:rFonts w:cstheme="minorHAnsi"/>
              </w:rPr>
              <w:t>/</w:t>
            </w:r>
            <w:r w:rsidR="00FF5B2D">
              <w:rPr>
                <w:rFonts w:cstheme="minorHAnsi"/>
              </w:rPr>
              <w:t>11</w:t>
            </w:r>
            <w:r>
              <w:rPr>
                <w:rFonts w:cstheme="minorHAnsi"/>
              </w:rPr>
              <w:t>/15.</w:t>
            </w:r>
          </w:p>
        </w:tc>
      </w:tr>
      <w:tr w:rsidR="00D66A60" w:rsidRPr="0025129B" w14:paraId="7B36E03C" w14:textId="77777777" w:rsidTr="00DE0DFE">
        <w:trPr>
          <w:trHeight w:val="286"/>
          <w:jc w:val="center"/>
        </w:trPr>
        <w:tc>
          <w:tcPr>
            <w:tcW w:w="888" w:type="pct"/>
            <w:vAlign w:val="center"/>
          </w:tcPr>
          <w:p w14:paraId="5053220F" w14:textId="03455815" w:rsidR="00D66A60" w:rsidRDefault="00D66A60" w:rsidP="00995411">
            <w:pPr>
              <w:jc w:val="center"/>
              <w:rPr>
                <w:rFonts w:cstheme="minorHAnsi"/>
              </w:rPr>
            </w:pPr>
            <w:r>
              <w:rPr>
                <w:rFonts w:cstheme="minorHAnsi"/>
              </w:rPr>
              <w:t>3</w:t>
            </w:r>
          </w:p>
        </w:tc>
        <w:tc>
          <w:tcPr>
            <w:tcW w:w="4112" w:type="pct"/>
            <w:vAlign w:val="center"/>
          </w:tcPr>
          <w:p w14:paraId="204E69A0" w14:textId="74A971B1" w:rsidR="00D66A60" w:rsidRPr="00E207F3" w:rsidRDefault="00D66A60" w:rsidP="00FF5B2D">
            <w:pPr>
              <w:rPr>
                <w:rFonts w:cstheme="minorHAnsi"/>
              </w:rPr>
            </w:pPr>
            <w:r w:rsidRPr="00D66A60">
              <w:rPr>
                <w:rFonts w:cstheme="minorHAnsi"/>
              </w:rPr>
              <w:t>Resolución Exenta N°77 de fecha 14/03/12 de la Oficina Provincial de Última Esperanza de la Seremi de Salud Magallanes.</w:t>
            </w:r>
          </w:p>
        </w:tc>
      </w:tr>
      <w:tr w:rsidR="00F83CC0" w:rsidRPr="0025129B" w14:paraId="10B32784" w14:textId="77777777" w:rsidTr="00DE0DFE">
        <w:trPr>
          <w:trHeight w:val="286"/>
          <w:jc w:val="center"/>
        </w:trPr>
        <w:tc>
          <w:tcPr>
            <w:tcW w:w="888" w:type="pct"/>
            <w:vAlign w:val="center"/>
          </w:tcPr>
          <w:p w14:paraId="68611C8D" w14:textId="37F6AD84" w:rsidR="00F83CC0" w:rsidRPr="00D66A60" w:rsidRDefault="00D66A60" w:rsidP="00D66A60">
            <w:pPr>
              <w:jc w:val="center"/>
              <w:rPr>
                <w:rFonts w:cstheme="minorHAnsi"/>
              </w:rPr>
            </w:pPr>
            <w:r>
              <w:rPr>
                <w:rFonts w:cstheme="minorHAnsi"/>
              </w:rPr>
              <w:t>4</w:t>
            </w:r>
          </w:p>
        </w:tc>
        <w:tc>
          <w:tcPr>
            <w:tcW w:w="4112" w:type="pct"/>
            <w:vAlign w:val="center"/>
          </w:tcPr>
          <w:p w14:paraId="7091493A" w14:textId="0C120738" w:rsidR="00F83CC0" w:rsidRPr="00D66A60" w:rsidRDefault="00F83CC0" w:rsidP="003A5EE7">
            <w:pPr>
              <w:rPr>
                <w:rFonts w:cstheme="minorHAnsi"/>
              </w:rPr>
            </w:pPr>
            <w:r w:rsidRPr="00D66A60">
              <w:rPr>
                <w:rFonts w:cstheme="minorHAnsi"/>
              </w:rPr>
              <w:t>Certificado</w:t>
            </w:r>
            <w:r w:rsidR="00ED786B">
              <w:rPr>
                <w:rFonts w:cstheme="minorHAnsi"/>
              </w:rPr>
              <w:t>s de</w:t>
            </w:r>
            <w:r w:rsidRPr="00D66A60">
              <w:rPr>
                <w:rFonts w:cstheme="minorHAnsi"/>
              </w:rPr>
              <w:t xml:space="preserve"> acreditación Laboratorio Hidrolab, Santiago.</w:t>
            </w:r>
          </w:p>
        </w:tc>
      </w:tr>
      <w:tr w:rsidR="00F83CC0" w:rsidRPr="0025129B" w14:paraId="4B444DA6" w14:textId="77777777" w:rsidTr="00DE0DFE">
        <w:trPr>
          <w:trHeight w:val="286"/>
          <w:jc w:val="center"/>
        </w:trPr>
        <w:tc>
          <w:tcPr>
            <w:tcW w:w="888" w:type="pct"/>
            <w:vAlign w:val="center"/>
          </w:tcPr>
          <w:p w14:paraId="4B6ABC77" w14:textId="6C980ED7" w:rsidR="00F83CC0" w:rsidRPr="00D66A60" w:rsidRDefault="00D66A60" w:rsidP="00D66A60">
            <w:pPr>
              <w:jc w:val="center"/>
              <w:rPr>
                <w:rFonts w:cstheme="minorHAnsi"/>
              </w:rPr>
            </w:pPr>
            <w:r>
              <w:rPr>
                <w:rFonts w:cstheme="minorHAnsi"/>
              </w:rPr>
              <w:t>5</w:t>
            </w:r>
          </w:p>
        </w:tc>
        <w:tc>
          <w:tcPr>
            <w:tcW w:w="4112" w:type="pct"/>
            <w:vAlign w:val="center"/>
          </w:tcPr>
          <w:p w14:paraId="58CCFE4A" w14:textId="00BEC5FA" w:rsidR="00F83CC0" w:rsidRPr="00D66A60" w:rsidRDefault="00F83CC0" w:rsidP="003A5EE7">
            <w:pPr>
              <w:rPr>
                <w:rFonts w:cstheme="minorHAnsi"/>
              </w:rPr>
            </w:pPr>
            <w:r w:rsidRPr="00D66A60">
              <w:rPr>
                <w:rFonts w:cstheme="minorHAnsi"/>
              </w:rPr>
              <w:t>Resultados de monitoreo efectuado por la Superintendencia del Medio Ambiente entre los días 12/11/15 y 13/11/15.</w:t>
            </w:r>
          </w:p>
        </w:tc>
      </w:tr>
      <w:tr w:rsidR="00BE1BE0" w:rsidRPr="0025129B" w14:paraId="576C68CC" w14:textId="77777777" w:rsidTr="00DE0DFE">
        <w:trPr>
          <w:trHeight w:val="286"/>
          <w:jc w:val="center"/>
        </w:trPr>
        <w:tc>
          <w:tcPr>
            <w:tcW w:w="888" w:type="pct"/>
            <w:vAlign w:val="center"/>
          </w:tcPr>
          <w:p w14:paraId="7E0A73F5" w14:textId="74FD2F73" w:rsidR="00BE1BE0" w:rsidRPr="00D055CF" w:rsidRDefault="00BE1BE0" w:rsidP="00D66A60">
            <w:pPr>
              <w:jc w:val="center"/>
              <w:rPr>
                <w:rFonts w:cstheme="minorHAnsi"/>
              </w:rPr>
            </w:pPr>
            <w:r w:rsidRPr="00D055CF">
              <w:rPr>
                <w:rFonts w:cstheme="minorHAnsi"/>
              </w:rPr>
              <w:t>6</w:t>
            </w:r>
          </w:p>
        </w:tc>
        <w:tc>
          <w:tcPr>
            <w:tcW w:w="4112" w:type="pct"/>
            <w:vAlign w:val="center"/>
          </w:tcPr>
          <w:p w14:paraId="720F7E47" w14:textId="66875FE8" w:rsidR="00BE1BE0" w:rsidRPr="00D055CF" w:rsidRDefault="00BE1BE0" w:rsidP="00BE1BE0">
            <w:pPr>
              <w:rPr>
                <w:rFonts w:cstheme="minorHAnsi"/>
              </w:rPr>
            </w:pPr>
            <w:r w:rsidRPr="00D055CF">
              <w:rPr>
                <w:rFonts w:cstheme="minorHAnsi"/>
              </w:rPr>
              <w:t>Registro de ocupación del Hotel Lago Grey correspondiente al período 11/11/15 al 01/12/15.</w:t>
            </w:r>
          </w:p>
        </w:tc>
      </w:tr>
      <w:tr w:rsidR="00F83CC0" w:rsidRPr="0025129B" w14:paraId="6789C68B" w14:textId="77777777" w:rsidTr="00DE0DFE">
        <w:trPr>
          <w:trHeight w:val="286"/>
          <w:jc w:val="center"/>
        </w:trPr>
        <w:tc>
          <w:tcPr>
            <w:tcW w:w="888" w:type="pct"/>
            <w:vAlign w:val="center"/>
          </w:tcPr>
          <w:p w14:paraId="5F046274" w14:textId="64B5189F" w:rsidR="00F83CC0" w:rsidRPr="00D055CF" w:rsidRDefault="00570CD5" w:rsidP="00570CD5">
            <w:pPr>
              <w:jc w:val="center"/>
              <w:rPr>
                <w:rFonts w:cstheme="minorHAnsi"/>
              </w:rPr>
            </w:pPr>
            <w:r w:rsidRPr="00D055CF">
              <w:rPr>
                <w:rFonts w:cstheme="minorHAnsi"/>
              </w:rPr>
              <w:t>7</w:t>
            </w:r>
          </w:p>
        </w:tc>
        <w:tc>
          <w:tcPr>
            <w:tcW w:w="4112" w:type="pct"/>
            <w:vAlign w:val="center"/>
          </w:tcPr>
          <w:p w14:paraId="4641DB60" w14:textId="62BB1982" w:rsidR="00F83CC0" w:rsidRPr="00D055CF" w:rsidRDefault="00570CD5" w:rsidP="003A5EE7">
            <w:pPr>
              <w:rPr>
                <w:rFonts w:cstheme="minorHAnsi"/>
              </w:rPr>
            </w:pPr>
            <w:r w:rsidRPr="00D055CF">
              <w:rPr>
                <w:rFonts w:cstheme="minorHAnsi"/>
              </w:rPr>
              <w:t>Resolución Exenta N°1206 de fecha 04/04/14 de la Seremi de Salud Magallanes.</w:t>
            </w:r>
          </w:p>
        </w:tc>
      </w:tr>
      <w:tr w:rsidR="004637B4" w:rsidRPr="0025129B" w14:paraId="12D0C246" w14:textId="77777777" w:rsidTr="00DE0DFE">
        <w:trPr>
          <w:trHeight w:val="286"/>
          <w:jc w:val="center"/>
        </w:trPr>
        <w:tc>
          <w:tcPr>
            <w:tcW w:w="888" w:type="pct"/>
            <w:vAlign w:val="center"/>
          </w:tcPr>
          <w:p w14:paraId="79781544" w14:textId="6DB9B41F" w:rsidR="004637B4" w:rsidRPr="00D055CF" w:rsidRDefault="004637B4" w:rsidP="00570CD5">
            <w:pPr>
              <w:jc w:val="center"/>
              <w:rPr>
                <w:rFonts w:cstheme="minorHAnsi"/>
              </w:rPr>
            </w:pPr>
            <w:r>
              <w:rPr>
                <w:rFonts w:cstheme="minorHAnsi"/>
              </w:rPr>
              <w:t>8</w:t>
            </w:r>
          </w:p>
        </w:tc>
        <w:tc>
          <w:tcPr>
            <w:tcW w:w="4112" w:type="pct"/>
            <w:vAlign w:val="center"/>
          </w:tcPr>
          <w:p w14:paraId="0ED4BFDA" w14:textId="2DF3F515" w:rsidR="004637B4" w:rsidRPr="004637B4" w:rsidRDefault="004637B4" w:rsidP="004637B4">
            <w:pPr>
              <w:rPr>
                <w:rFonts w:cstheme="minorHAnsi"/>
              </w:rPr>
            </w:pPr>
            <w:r w:rsidRPr="004637B4">
              <w:rPr>
                <w:rFonts w:eastAsia="Times New Roman" w:cs="Calibri"/>
                <w:color w:val="000000"/>
                <w:lang w:eastAsia="es-CL"/>
              </w:rPr>
              <w:t>Resolución Exenta N°304 de fecha 04/11/14, emitida por la Dirección Regional del SEA Magallanes.</w:t>
            </w:r>
          </w:p>
        </w:tc>
      </w:tr>
      <w:tr w:rsidR="00AB5C2F" w:rsidRPr="0025129B" w14:paraId="07977A56" w14:textId="77777777" w:rsidTr="00DE0DFE">
        <w:trPr>
          <w:trHeight w:val="286"/>
          <w:jc w:val="center"/>
        </w:trPr>
        <w:tc>
          <w:tcPr>
            <w:tcW w:w="888" w:type="pct"/>
            <w:vAlign w:val="center"/>
          </w:tcPr>
          <w:p w14:paraId="006BDAB7" w14:textId="16B5E5A9" w:rsidR="00AB5C2F" w:rsidRPr="00D055CF" w:rsidRDefault="004637B4" w:rsidP="004637B4">
            <w:pPr>
              <w:jc w:val="center"/>
              <w:rPr>
                <w:rFonts w:cstheme="minorHAnsi"/>
              </w:rPr>
            </w:pPr>
            <w:r>
              <w:rPr>
                <w:rFonts w:cstheme="minorHAnsi"/>
              </w:rPr>
              <w:t>9</w:t>
            </w:r>
          </w:p>
        </w:tc>
        <w:tc>
          <w:tcPr>
            <w:tcW w:w="4112" w:type="pct"/>
            <w:vAlign w:val="center"/>
          </w:tcPr>
          <w:p w14:paraId="44B24F42" w14:textId="694EA47D" w:rsidR="00AB5C2F" w:rsidRPr="00D055CF" w:rsidRDefault="00AB5C2F" w:rsidP="00AB5C2F">
            <w:pPr>
              <w:rPr>
                <w:rFonts w:cstheme="minorHAnsi"/>
              </w:rPr>
            </w:pPr>
            <w:r w:rsidRPr="00217435">
              <w:rPr>
                <w:rFonts w:eastAsia="Times New Roman" w:cs="Calibri"/>
                <w:color w:val="000000"/>
                <w:lang w:eastAsia="es-CL"/>
              </w:rPr>
              <w:t>Resolución Ex</w:t>
            </w:r>
            <w:r>
              <w:rPr>
                <w:rFonts w:eastAsia="Times New Roman" w:cs="Calibri"/>
                <w:color w:val="000000"/>
                <w:lang w:eastAsia="es-CL"/>
              </w:rPr>
              <w:t>enta</w:t>
            </w:r>
            <w:r w:rsidRPr="00217435">
              <w:rPr>
                <w:rFonts w:eastAsia="Times New Roman" w:cs="Calibri"/>
                <w:color w:val="000000"/>
                <w:lang w:eastAsia="es-CL"/>
              </w:rPr>
              <w:t xml:space="preserve"> N°</w:t>
            </w:r>
            <w:r>
              <w:rPr>
                <w:rFonts w:eastAsia="Times New Roman" w:cs="Calibri"/>
                <w:color w:val="000000"/>
                <w:lang w:eastAsia="es-CL"/>
              </w:rPr>
              <w:t>76</w:t>
            </w:r>
            <w:r w:rsidRPr="00217435">
              <w:rPr>
                <w:rFonts w:eastAsia="Times New Roman" w:cs="Calibri"/>
                <w:color w:val="000000"/>
                <w:lang w:eastAsia="es-CL"/>
              </w:rPr>
              <w:t xml:space="preserve"> de</w:t>
            </w:r>
            <w:r>
              <w:rPr>
                <w:rFonts w:eastAsia="Times New Roman" w:cs="Calibri"/>
                <w:color w:val="000000"/>
                <w:lang w:eastAsia="es-CL"/>
              </w:rPr>
              <w:t xml:space="preserve"> fecha 25/04/03, emitida por la COREMA de la región de Magallanes.</w:t>
            </w:r>
          </w:p>
        </w:tc>
      </w:tr>
      <w:tr w:rsidR="00AB5C2F" w:rsidRPr="0025129B" w14:paraId="3B349429" w14:textId="77777777" w:rsidTr="00DE0DFE">
        <w:trPr>
          <w:trHeight w:val="286"/>
          <w:jc w:val="center"/>
        </w:trPr>
        <w:tc>
          <w:tcPr>
            <w:tcW w:w="888" w:type="pct"/>
            <w:vAlign w:val="center"/>
          </w:tcPr>
          <w:p w14:paraId="485A4BDD" w14:textId="173A1262" w:rsidR="00AB5C2F" w:rsidRPr="00D055CF" w:rsidRDefault="004637B4" w:rsidP="004637B4">
            <w:pPr>
              <w:jc w:val="center"/>
              <w:rPr>
                <w:rFonts w:cstheme="minorHAnsi"/>
              </w:rPr>
            </w:pPr>
            <w:r>
              <w:rPr>
                <w:rFonts w:cstheme="minorHAnsi"/>
              </w:rPr>
              <w:t>10</w:t>
            </w:r>
          </w:p>
        </w:tc>
        <w:tc>
          <w:tcPr>
            <w:tcW w:w="4112" w:type="pct"/>
            <w:vAlign w:val="center"/>
          </w:tcPr>
          <w:p w14:paraId="4B1D3986" w14:textId="7B2C3C18" w:rsidR="00AB5C2F" w:rsidRPr="00D055CF" w:rsidRDefault="00AB5C2F" w:rsidP="00AB5C2F">
            <w:pPr>
              <w:rPr>
                <w:rFonts w:cstheme="minorHAnsi"/>
              </w:rPr>
            </w:pPr>
            <w:r>
              <w:rPr>
                <w:rFonts w:eastAsia="Times New Roman" w:cs="Calibri"/>
                <w:color w:val="000000"/>
                <w:lang w:eastAsia="es-CL"/>
              </w:rPr>
              <w:t>Ordinario N°091</w:t>
            </w:r>
            <w:r w:rsidRPr="00217435">
              <w:rPr>
                <w:rFonts w:eastAsia="Times New Roman" w:cs="Calibri"/>
                <w:color w:val="000000"/>
                <w:lang w:eastAsia="es-CL"/>
              </w:rPr>
              <w:t xml:space="preserve"> de</w:t>
            </w:r>
            <w:r>
              <w:rPr>
                <w:rFonts w:eastAsia="Times New Roman" w:cs="Calibri"/>
                <w:color w:val="000000"/>
                <w:lang w:eastAsia="es-CL"/>
              </w:rPr>
              <w:t xml:space="preserve"> fecha 05/03/12, emitido por la Dirección Regional del SEA Magallanes.</w:t>
            </w:r>
          </w:p>
        </w:tc>
      </w:tr>
      <w:tr w:rsidR="00AB5C2F" w:rsidRPr="0025129B" w14:paraId="1D053C7B" w14:textId="77777777" w:rsidTr="00DE0DFE">
        <w:trPr>
          <w:trHeight w:val="286"/>
          <w:jc w:val="center"/>
        </w:trPr>
        <w:tc>
          <w:tcPr>
            <w:tcW w:w="888" w:type="pct"/>
            <w:vAlign w:val="center"/>
          </w:tcPr>
          <w:p w14:paraId="6DFB55DC" w14:textId="11F26346" w:rsidR="00AB5C2F" w:rsidRDefault="00AB5C2F" w:rsidP="004637B4">
            <w:pPr>
              <w:jc w:val="center"/>
              <w:rPr>
                <w:rFonts w:cstheme="minorHAnsi"/>
              </w:rPr>
            </w:pPr>
            <w:r>
              <w:rPr>
                <w:rFonts w:cstheme="minorHAnsi"/>
              </w:rPr>
              <w:t>1</w:t>
            </w:r>
            <w:r w:rsidR="004637B4">
              <w:rPr>
                <w:rFonts w:cstheme="minorHAnsi"/>
              </w:rPr>
              <w:t>1</w:t>
            </w:r>
          </w:p>
        </w:tc>
        <w:tc>
          <w:tcPr>
            <w:tcW w:w="4112" w:type="pct"/>
            <w:vAlign w:val="center"/>
          </w:tcPr>
          <w:p w14:paraId="5E19C0C5" w14:textId="1E431C32" w:rsidR="00AB5C2F" w:rsidRDefault="00AB5C2F" w:rsidP="00AB5C2F">
            <w:pPr>
              <w:rPr>
                <w:rFonts w:eastAsia="Times New Roman" w:cs="Calibri"/>
                <w:color w:val="000000"/>
                <w:lang w:eastAsia="es-CL"/>
              </w:rPr>
            </w:pPr>
            <w:r w:rsidRPr="00217435">
              <w:rPr>
                <w:rFonts w:eastAsia="Times New Roman" w:cs="Calibri"/>
                <w:color w:val="000000"/>
                <w:lang w:eastAsia="es-CL"/>
              </w:rPr>
              <w:t>Resolución Ex</w:t>
            </w:r>
            <w:r>
              <w:rPr>
                <w:rFonts w:eastAsia="Times New Roman" w:cs="Calibri"/>
                <w:color w:val="000000"/>
                <w:lang w:eastAsia="es-CL"/>
              </w:rPr>
              <w:t>enta</w:t>
            </w:r>
            <w:r w:rsidRPr="00217435">
              <w:rPr>
                <w:rFonts w:eastAsia="Times New Roman" w:cs="Calibri"/>
                <w:color w:val="000000"/>
                <w:lang w:eastAsia="es-CL"/>
              </w:rPr>
              <w:t xml:space="preserve"> N°1</w:t>
            </w:r>
            <w:r>
              <w:rPr>
                <w:rFonts w:eastAsia="Times New Roman" w:cs="Calibri"/>
                <w:color w:val="000000"/>
                <w:lang w:eastAsia="es-CL"/>
              </w:rPr>
              <w:t>43</w:t>
            </w:r>
            <w:r w:rsidRPr="00217435">
              <w:rPr>
                <w:rFonts w:eastAsia="Times New Roman" w:cs="Calibri"/>
                <w:color w:val="000000"/>
                <w:lang w:eastAsia="es-CL"/>
              </w:rPr>
              <w:t>/2015/</w:t>
            </w:r>
            <w:r>
              <w:rPr>
                <w:rFonts w:eastAsia="Times New Roman" w:cs="Calibri"/>
                <w:color w:val="000000"/>
                <w:lang w:eastAsia="es-CL"/>
              </w:rPr>
              <w:t>P11207</w:t>
            </w:r>
            <w:r w:rsidRPr="00217435">
              <w:rPr>
                <w:rFonts w:eastAsia="Times New Roman" w:cs="Calibri"/>
                <w:color w:val="000000"/>
                <w:lang w:eastAsia="es-CL"/>
              </w:rPr>
              <w:t xml:space="preserve"> de</w:t>
            </w:r>
            <w:r>
              <w:rPr>
                <w:rFonts w:eastAsia="Times New Roman" w:cs="Calibri"/>
                <w:color w:val="000000"/>
                <w:lang w:eastAsia="es-CL"/>
              </w:rPr>
              <w:t xml:space="preserve"> fecha </w:t>
            </w:r>
            <w:r w:rsidRPr="00217435">
              <w:rPr>
                <w:rFonts w:eastAsia="Times New Roman" w:cs="Calibri"/>
                <w:color w:val="000000"/>
                <w:lang w:eastAsia="es-CL"/>
              </w:rPr>
              <w:t>1</w:t>
            </w:r>
            <w:r>
              <w:rPr>
                <w:rFonts w:eastAsia="Times New Roman" w:cs="Calibri"/>
                <w:color w:val="000000"/>
                <w:lang w:eastAsia="es-CL"/>
              </w:rPr>
              <w:t>1/06/15, emitida por la Dirección Regional del SEA Magallanes.</w:t>
            </w:r>
          </w:p>
        </w:tc>
      </w:tr>
      <w:tr w:rsidR="00AB5C2F" w:rsidRPr="0025129B" w14:paraId="7596696C" w14:textId="77777777" w:rsidTr="00DE0DFE">
        <w:trPr>
          <w:trHeight w:val="286"/>
          <w:jc w:val="center"/>
        </w:trPr>
        <w:tc>
          <w:tcPr>
            <w:tcW w:w="888" w:type="pct"/>
            <w:vAlign w:val="center"/>
          </w:tcPr>
          <w:p w14:paraId="72452CF4" w14:textId="4A62299E" w:rsidR="00AB5C2F" w:rsidRDefault="00AB5C2F" w:rsidP="004637B4">
            <w:pPr>
              <w:jc w:val="center"/>
              <w:rPr>
                <w:rFonts w:cstheme="minorHAnsi"/>
              </w:rPr>
            </w:pPr>
            <w:r>
              <w:rPr>
                <w:rFonts w:cstheme="minorHAnsi"/>
              </w:rPr>
              <w:t>1</w:t>
            </w:r>
            <w:r w:rsidR="004637B4">
              <w:rPr>
                <w:rFonts w:cstheme="minorHAnsi"/>
              </w:rPr>
              <w:t>2</w:t>
            </w:r>
          </w:p>
        </w:tc>
        <w:tc>
          <w:tcPr>
            <w:tcW w:w="4112" w:type="pct"/>
            <w:vAlign w:val="center"/>
          </w:tcPr>
          <w:p w14:paraId="62DA8E6A" w14:textId="533001F2" w:rsidR="00AB5C2F" w:rsidRPr="00D055CF" w:rsidRDefault="00AB5C2F" w:rsidP="00AB5C2F">
            <w:pPr>
              <w:rPr>
                <w:rFonts w:cstheme="minorHAnsi"/>
              </w:rPr>
            </w:pPr>
            <w:r w:rsidRPr="00217435">
              <w:rPr>
                <w:rFonts w:eastAsia="Times New Roman" w:cs="Calibri"/>
                <w:color w:val="000000"/>
                <w:lang w:eastAsia="es-CL"/>
              </w:rPr>
              <w:t>Resolución Ex</w:t>
            </w:r>
            <w:r>
              <w:rPr>
                <w:rFonts w:eastAsia="Times New Roman" w:cs="Calibri"/>
                <w:color w:val="000000"/>
                <w:lang w:eastAsia="es-CL"/>
              </w:rPr>
              <w:t>enta</w:t>
            </w:r>
            <w:r w:rsidRPr="00217435">
              <w:rPr>
                <w:rFonts w:eastAsia="Times New Roman" w:cs="Calibri"/>
                <w:color w:val="000000"/>
                <w:lang w:eastAsia="es-CL"/>
              </w:rPr>
              <w:t xml:space="preserve"> N°</w:t>
            </w:r>
            <w:r>
              <w:rPr>
                <w:rFonts w:eastAsia="Times New Roman" w:cs="Calibri"/>
                <w:color w:val="000000"/>
                <w:lang w:eastAsia="es-CL"/>
              </w:rPr>
              <w:t>368</w:t>
            </w:r>
            <w:r w:rsidRPr="00217435">
              <w:rPr>
                <w:rFonts w:eastAsia="Times New Roman" w:cs="Calibri"/>
                <w:color w:val="000000"/>
                <w:lang w:eastAsia="es-CL"/>
              </w:rPr>
              <w:t>/2015/</w:t>
            </w:r>
            <w:r>
              <w:rPr>
                <w:rFonts w:eastAsia="Times New Roman" w:cs="Calibri"/>
                <w:color w:val="000000"/>
                <w:lang w:eastAsia="es-CL"/>
              </w:rPr>
              <w:t>P30666</w:t>
            </w:r>
            <w:r w:rsidRPr="00217435">
              <w:rPr>
                <w:rFonts w:eastAsia="Times New Roman" w:cs="Calibri"/>
                <w:color w:val="000000"/>
                <w:lang w:eastAsia="es-CL"/>
              </w:rPr>
              <w:t xml:space="preserve"> de</w:t>
            </w:r>
            <w:r>
              <w:rPr>
                <w:rFonts w:eastAsia="Times New Roman" w:cs="Calibri"/>
                <w:color w:val="000000"/>
                <w:lang w:eastAsia="es-CL"/>
              </w:rPr>
              <w:t xml:space="preserve"> fecha 2</w:t>
            </w:r>
            <w:r w:rsidRPr="00217435">
              <w:rPr>
                <w:rFonts w:eastAsia="Times New Roman" w:cs="Calibri"/>
                <w:color w:val="000000"/>
                <w:lang w:eastAsia="es-CL"/>
              </w:rPr>
              <w:t>4</w:t>
            </w:r>
            <w:r>
              <w:rPr>
                <w:rFonts w:eastAsia="Times New Roman" w:cs="Calibri"/>
                <w:color w:val="000000"/>
                <w:lang w:eastAsia="es-CL"/>
              </w:rPr>
              <w:t>/12/15, emitida por la Dirección Regional del SEA Magallanes.</w:t>
            </w:r>
          </w:p>
        </w:tc>
      </w:tr>
    </w:tbl>
    <w:p w14:paraId="460CAC8F" w14:textId="77777777" w:rsidR="005B38F1" w:rsidRPr="005B38F1" w:rsidRDefault="005B38F1" w:rsidP="00F5294E"/>
    <w:sectPr w:rsidR="005B38F1" w:rsidRPr="005B38F1" w:rsidSect="008F2BCF">
      <w:pgSz w:w="12240" w:h="15840"/>
      <w:pgMar w:top="1134" w:right="1134" w:bottom="1134" w:left="1134" w:header="709" w:footer="70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3D41C41" w15:done="0"/>
  <w15:commentEx w15:paraId="426B3D69" w15:done="0"/>
  <w15:commentEx w15:paraId="44B7B297" w15:done="0"/>
  <w15:commentEx w15:paraId="04B127BB" w15:done="0"/>
  <w15:commentEx w15:paraId="53F5806D" w15:done="0"/>
  <w15:commentEx w15:paraId="571F252C"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BF039C7" w14:textId="77777777" w:rsidR="0031421E" w:rsidRDefault="0031421E" w:rsidP="00870FF2">
      <w:r>
        <w:separator/>
      </w:r>
    </w:p>
    <w:p w14:paraId="29E56508" w14:textId="77777777" w:rsidR="0031421E" w:rsidRDefault="0031421E" w:rsidP="00870FF2"/>
    <w:p w14:paraId="6061A04C" w14:textId="77777777" w:rsidR="0031421E" w:rsidRDefault="0031421E"/>
  </w:endnote>
  <w:endnote w:type="continuationSeparator" w:id="0">
    <w:p w14:paraId="2E10FBCF" w14:textId="77777777" w:rsidR="0031421E" w:rsidRDefault="0031421E" w:rsidP="00870FF2">
      <w:r>
        <w:continuationSeparator/>
      </w:r>
    </w:p>
    <w:p w14:paraId="5C9908A4" w14:textId="77777777" w:rsidR="0031421E" w:rsidRDefault="0031421E" w:rsidP="00870FF2"/>
    <w:p w14:paraId="75ED709D" w14:textId="77777777" w:rsidR="0031421E" w:rsidRDefault="0031421E"/>
  </w:endnote>
  <w:endnote w:type="continuationNotice" w:id="1">
    <w:p w14:paraId="54E9C345" w14:textId="77777777" w:rsidR="0031421E" w:rsidRDefault="0031421E"/>
    <w:p w14:paraId="26F5182B" w14:textId="77777777" w:rsidR="0031421E" w:rsidRDefault="0031421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Lucida Bright">
    <w:panose1 w:val="02040602050505020304"/>
    <w:charset w:val="00"/>
    <w:family w:val="roman"/>
    <w:pitch w:val="variable"/>
    <w:sig w:usb0="00000003" w:usb1="00000000" w:usb2="00000000" w:usb3="00000000" w:csb0="0000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gobCL">
    <w:altName w:val="Arial"/>
    <w:panose1 w:val="00000000000000000000"/>
    <w:charset w:val="00"/>
    <w:family w:val="modern"/>
    <w:notTrueType/>
    <w:pitch w:val="variable"/>
    <w:sig w:usb0="00000001" w:usb1="00000000" w:usb2="00000000" w:usb3="00000000" w:csb0="0000011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29226034"/>
      <w:docPartObj>
        <w:docPartGallery w:val="Page Numbers (Bottom of Page)"/>
        <w:docPartUnique/>
      </w:docPartObj>
    </w:sdtPr>
    <w:sdtEndPr/>
    <w:sdtContent>
      <w:p w14:paraId="3F9B88FF" w14:textId="77777777" w:rsidR="00823AA5" w:rsidRDefault="00823AA5">
        <w:pPr>
          <w:pStyle w:val="Piedepgina"/>
          <w:jc w:val="right"/>
        </w:pPr>
        <w:r w:rsidRPr="004E5529">
          <w:fldChar w:fldCharType="begin"/>
        </w:r>
        <w:r w:rsidRPr="004E5529">
          <w:instrText>PAGE   \* MERGEFORMAT</w:instrText>
        </w:r>
        <w:r w:rsidRPr="004E5529">
          <w:fldChar w:fldCharType="separate"/>
        </w:r>
        <w:r w:rsidR="00F85C36" w:rsidRPr="00F85C36">
          <w:rPr>
            <w:noProof/>
            <w:lang w:val="es-ES"/>
          </w:rPr>
          <w:t>10</w:t>
        </w:r>
        <w:r w:rsidRPr="004E5529">
          <w:fldChar w:fldCharType="end"/>
        </w:r>
      </w:p>
    </w:sdtContent>
  </w:sdt>
  <w:p w14:paraId="4CE36A50" w14:textId="77777777" w:rsidR="00823AA5" w:rsidRPr="00411E4F" w:rsidRDefault="00823AA5" w:rsidP="00411E4F">
    <w:pPr>
      <w:tabs>
        <w:tab w:val="left" w:pos="1276"/>
        <w:tab w:val="left" w:pos="1843"/>
        <w:tab w:val="left" w:pos="1999"/>
        <w:tab w:val="left" w:pos="2031"/>
        <w:tab w:val="center" w:pos="4419"/>
        <w:tab w:val="right" w:pos="8838"/>
      </w:tabs>
      <w:jc w:val="center"/>
      <w:rPr>
        <w:color w:val="000000" w:themeColor="text1"/>
        <w:sz w:val="16"/>
        <w:szCs w:val="16"/>
      </w:rPr>
    </w:pPr>
    <w:r w:rsidRPr="00411E4F">
      <w:rPr>
        <w:color w:val="000000" w:themeColor="text1"/>
        <w:sz w:val="16"/>
        <w:szCs w:val="16"/>
      </w:rPr>
      <w:t>Superintendencia del Medio Ambiente – Gobierno de Chile</w:t>
    </w:r>
  </w:p>
  <w:p w14:paraId="4B726A6F" w14:textId="77777777" w:rsidR="00823AA5" w:rsidRPr="00411E4F" w:rsidRDefault="00823AA5" w:rsidP="00411E4F">
    <w:pPr>
      <w:tabs>
        <w:tab w:val="left" w:pos="1276"/>
        <w:tab w:val="left" w:pos="1843"/>
        <w:tab w:val="center" w:pos="4419"/>
        <w:tab w:val="right" w:pos="8838"/>
      </w:tabs>
      <w:jc w:val="center"/>
      <w:rPr>
        <w:color w:val="000000" w:themeColor="text1"/>
        <w:sz w:val="16"/>
        <w:szCs w:val="16"/>
      </w:rPr>
    </w:pPr>
    <w:r>
      <w:rPr>
        <w:color w:val="000000" w:themeColor="text1"/>
        <w:sz w:val="16"/>
        <w:szCs w:val="16"/>
      </w:rPr>
      <w:t>Teatinos 280</w:t>
    </w:r>
    <w:r w:rsidRPr="00411E4F">
      <w:rPr>
        <w:color w:val="000000" w:themeColor="text1"/>
        <w:sz w:val="16"/>
        <w:szCs w:val="16"/>
      </w:rPr>
      <w:t>, piso</w:t>
    </w:r>
    <w:r>
      <w:rPr>
        <w:color w:val="000000" w:themeColor="text1"/>
        <w:sz w:val="16"/>
        <w:szCs w:val="16"/>
      </w:rPr>
      <w:t>s 8 y</w:t>
    </w:r>
    <w:r w:rsidRPr="00411E4F">
      <w:rPr>
        <w:color w:val="000000" w:themeColor="text1"/>
        <w:sz w:val="16"/>
        <w:szCs w:val="16"/>
      </w:rPr>
      <w:t xml:space="preserve"> </w:t>
    </w:r>
    <w:r>
      <w:rPr>
        <w:color w:val="000000" w:themeColor="text1"/>
        <w:sz w:val="16"/>
        <w:szCs w:val="16"/>
      </w:rPr>
      <w:t>9</w:t>
    </w:r>
    <w:r w:rsidRPr="00411E4F">
      <w:rPr>
        <w:color w:val="000000" w:themeColor="text1"/>
        <w:sz w:val="16"/>
        <w:szCs w:val="16"/>
      </w:rPr>
      <w:t xml:space="preserve">, Santiago / </w:t>
    </w:r>
    <w:hyperlink r:id="rId1" w:history="1">
      <w:r w:rsidRPr="00411E4F">
        <w:rPr>
          <w:color w:val="0000FF"/>
          <w:sz w:val="16"/>
          <w:szCs w:val="16"/>
          <w:u w:val="single"/>
        </w:rPr>
        <w:t>www.sma.gob.cl</w:t>
      </w:r>
    </w:hyperlink>
  </w:p>
  <w:p w14:paraId="7F6A0953" w14:textId="77777777" w:rsidR="00823AA5" w:rsidRDefault="00823AA5">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4378DB" w14:textId="77777777" w:rsidR="00823AA5" w:rsidRDefault="00823AA5" w:rsidP="00870FF2">
    <w:pPr>
      <w:pStyle w:val="Piedepgina"/>
    </w:pPr>
  </w:p>
  <w:p w14:paraId="3A805B27" w14:textId="77777777" w:rsidR="00823AA5" w:rsidRDefault="00823AA5"/>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D828832" w14:textId="77777777" w:rsidR="0031421E" w:rsidRDefault="0031421E" w:rsidP="00870FF2">
      <w:r>
        <w:separator/>
      </w:r>
    </w:p>
    <w:p w14:paraId="03AFA1E3" w14:textId="77777777" w:rsidR="0031421E" w:rsidRDefault="0031421E" w:rsidP="00870FF2"/>
    <w:p w14:paraId="03E22C07" w14:textId="77777777" w:rsidR="0031421E" w:rsidRDefault="0031421E"/>
  </w:footnote>
  <w:footnote w:type="continuationSeparator" w:id="0">
    <w:p w14:paraId="5599D21B" w14:textId="77777777" w:rsidR="0031421E" w:rsidRDefault="0031421E" w:rsidP="00870FF2">
      <w:r>
        <w:continuationSeparator/>
      </w:r>
    </w:p>
    <w:p w14:paraId="091E442F" w14:textId="77777777" w:rsidR="0031421E" w:rsidRDefault="0031421E" w:rsidP="00870FF2"/>
    <w:p w14:paraId="692A618A" w14:textId="77777777" w:rsidR="0031421E" w:rsidRDefault="0031421E"/>
  </w:footnote>
  <w:footnote w:type="continuationNotice" w:id="1">
    <w:p w14:paraId="2E7DB167" w14:textId="77777777" w:rsidR="0031421E" w:rsidRDefault="0031421E"/>
    <w:p w14:paraId="270B8254" w14:textId="77777777" w:rsidR="0031421E" w:rsidRDefault="0031421E"/>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03BFA2" w14:textId="7ADD84E5" w:rsidR="00823AA5" w:rsidRDefault="00823AA5" w:rsidP="00870FF2">
    <w:pPr>
      <w:pStyle w:val="Encabezado"/>
    </w:pPr>
    <w:r>
      <w:rPr>
        <w:noProof/>
        <w:lang w:eastAsia="es-CL"/>
      </w:rPr>
      <w:drawing>
        <wp:anchor distT="0" distB="0" distL="114300" distR="114300" simplePos="0" relativeHeight="251659264" behindDoc="0" locked="0" layoutInCell="1" allowOverlap="1" wp14:anchorId="1F403DC1" wp14:editId="4528D11D">
          <wp:simplePos x="0" y="0"/>
          <wp:positionH relativeFrom="margin">
            <wp:align>center</wp:align>
          </wp:positionH>
          <wp:positionV relativeFrom="margin">
            <wp:align>top</wp:align>
          </wp:positionV>
          <wp:extent cx="3592800" cy="2653200"/>
          <wp:effectExtent l="0" t="0" r="0" b="0"/>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logo centrado.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592800" cy="26532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A4FDC"/>
    <w:multiLevelType w:val="hybridMultilevel"/>
    <w:tmpl w:val="5986D08A"/>
    <w:lvl w:ilvl="0" w:tplc="340A0019">
      <w:start w:val="1"/>
      <w:numFmt w:val="lowerLetter"/>
      <w:lvlText w:val="%1."/>
      <w:lvlJc w:val="left"/>
      <w:pPr>
        <w:ind w:left="928" w:hanging="360"/>
      </w:p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1">
    <w:nsid w:val="029243A3"/>
    <w:multiLevelType w:val="hybridMultilevel"/>
    <w:tmpl w:val="4F82922C"/>
    <w:lvl w:ilvl="0" w:tplc="340A0019">
      <w:start w:val="1"/>
      <w:numFmt w:val="lowerLetter"/>
      <w:lvlText w:val="%1."/>
      <w:lvlJc w:val="left"/>
      <w:pPr>
        <w:ind w:left="928" w:hanging="360"/>
      </w:p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2">
    <w:nsid w:val="0BF32A59"/>
    <w:multiLevelType w:val="hybridMultilevel"/>
    <w:tmpl w:val="6CC06682"/>
    <w:lvl w:ilvl="0" w:tplc="340A0019">
      <w:start w:val="1"/>
      <w:numFmt w:val="lowerLetter"/>
      <w:lvlText w:val="%1."/>
      <w:lvlJc w:val="left"/>
      <w:pPr>
        <w:ind w:left="928" w:hanging="360"/>
      </w:p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3">
    <w:nsid w:val="0ECC63C2"/>
    <w:multiLevelType w:val="multilevel"/>
    <w:tmpl w:val="5D202BFC"/>
    <w:lvl w:ilvl="0">
      <w:start w:val="1"/>
      <w:numFmt w:val="decimal"/>
      <w:lvlText w:val="%1.-"/>
      <w:lvlJc w:val="left"/>
      <w:pPr>
        <w:tabs>
          <w:tab w:val="num" w:pos="567"/>
        </w:tabs>
        <w:ind w:left="567" w:hanging="567"/>
      </w:pPr>
      <w:rPr>
        <w:rFonts w:ascii="Lucida Bright" w:hAnsi="Lucida Bright" w:hint="default"/>
        <w:b w:val="0"/>
        <w:i w:val="0"/>
        <w:sz w:val="24"/>
      </w:rPr>
    </w:lvl>
    <w:lvl w:ilvl="1">
      <w:start w:val="1"/>
      <w:numFmt w:val="decimal"/>
      <w:lvlText w:val="%1.%2.-"/>
      <w:lvlJc w:val="left"/>
      <w:pPr>
        <w:tabs>
          <w:tab w:val="num" w:pos="1134"/>
        </w:tabs>
        <w:ind w:left="1134" w:hanging="567"/>
      </w:pPr>
      <w:rPr>
        <w:rFonts w:ascii="Lucida Bright" w:hAnsi="Lucida Bright" w:hint="default"/>
        <w:b w:val="0"/>
        <w:i w:val="0"/>
        <w:sz w:val="24"/>
      </w:rPr>
    </w:lvl>
    <w:lvl w:ilvl="2">
      <w:start w:val="1"/>
      <w:numFmt w:val="decimal"/>
      <w:lvlText w:val="%1.%2.%3.-"/>
      <w:lvlJc w:val="left"/>
      <w:pPr>
        <w:tabs>
          <w:tab w:val="num" w:pos="1418"/>
        </w:tabs>
        <w:ind w:left="1418" w:hanging="851"/>
      </w:pPr>
      <w:rPr>
        <w:rFonts w:ascii="Lucida Bright" w:hAnsi="Lucida Bright" w:hint="default"/>
        <w:b w:val="0"/>
        <w:i w:val="0"/>
        <w:sz w:val="24"/>
      </w:rPr>
    </w:lvl>
    <w:lvl w:ilvl="3">
      <w:start w:val="1"/>
      <w:numFmt w:val="decimal"/>
      <w:lvlText w:val="%1.%2.%3.%4."/>
      <w:lvlJc w:val="left"/>
      <w:pPr>
        <w:tabs>
          <w:tab w:val="num" w:pos="1701"/>
        </w:tabs>
        <w:ind w:left="1701" w:hanging="1134"/>
      </w:pPr>
      <w:rPr>
        <w:rFonts w:ascii="Lucida Bright" w:hAnsi="Lucida Bright" w:hint="default"/>
        <w:b w:val="0"/>
        <w:i w:val="0"/>
        <w:sz w:val="24"/>
      </w:rPr>
    </w:lvl>
    <w:lvl w:ilvl="4">
      <w:start w:val="1"/>
      <w:numFmt w:val="decimal"/>
      <w:lvlText w:val="%1.%2.%3.%4.%5."/>
      <w:lvlJc w:val="left"/>
      <w:pPr>
        <w:tabs>
          <w:tab w:val="num" w:pos="1985"/>
        </w:tabs>
        <w:ind w:left="1985" w:hanging="1418"/>
      </w:pPr>
      <w:rPr>
        <w:rFonts w:ascii="Lucida Bright" w:hAnsi="Lucida Bright" w:hint="default"/>
        <w:b w:val="0"/>
        <w:i w:val="0"/>
        <w:sz w:val="24"/>
      </w:rPr>
    </w:lvl>
    <w:lvl w:ilvl="5">
      <w:start w:val="1"/>
      <w:numFmt w:val="decimal"/>
      <w:lvlText w:val="%1.%2.%3.%4.%5.%6."/>
      <w:lvlJc w:val="left"/>
      <w:pPr>
        <w:tabs>
          <w:tab w:val="num" w:pos="2268"/>
        </w:tabs>
        <w:ind w:left="2268" w:hanging="1701"/>
      </w:pPr>
      <w:rPr>
        <w:rFonts w:ascii="Lucida Bright" w:hAnsi="Lucida Bright" w:hint="default"/>
        <w:b w:val="0"/>
        <w:i w:val="0"/>
        <w:sz w:val="24"/>
      </w:rPr>
    </w:lvl>
    <w:lvl w:ilvl="6">
      <w:start w:val="1"/>
      <w:numFmt w:val="decimal"/>
      <w:lvlText w:val="%1.%2.%3.%4.%5.%6.%7."/>
      <w:lvlJc w:val="left"/>
      <w:pPr>
        <w:tabs>
          <w:tab w:val="num" w:pos="2552"/>
        </w:tabs>
        <w:ind w:left="2552" w:hanging="1985"/>
      </w:pPr>
      <w:rPr>
        <w:rFonts w:ascii="Arial" w:hAnsi="Arial" w:hint="default"/>
        <w:b w:val="0"/>
        <w:i w:val="0"/>
        <w:sz w:val="24"/>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
    <w:nsid w:val="1ADD3A29"/>
    <w:multiLevelType w:val="hybridMultilevel"/>
    <w:tmpl w:val="D9A4F87E"/>
    <w:lvl w:ilvl="0" w:tplc="340A0019">
      <w:start w:val="1"/>
      <w:numFmt w:val="lowerLetter"/>
      <w:lvlText w:val="%1."/>
      <w:lvlJc w:val="left"/>
      <w:pPr>
        <w:ind w:left="928" w:hanging="360"/>
      </w:p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5">
    <w:nsid w:val="1C7E36FA"/>
    <w:multiLevelType w:val="hybridMultilevel"/>
    <w:tmpl w:val="D9A4F87E"/>
    <w:lvl w:ilvl="0" w:tplc="340A0019">
      <w:start w:val="1"/>
      <w:numFmt w:val="lowerLetter"/>
      <w:lvlText w:val="%1."/>
      <w:lvlJc w:val="left"/>
      <w:pPr>
        <w:ind w:left="928" w:hanging="360"/>
      </w:p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6">
    <w:nsid w:val="1D615367"/>
    <w:multiLevelType w:val="hybridMultilevel"/>
    <w:tmpl w:val="EF1830D4"/>
    <w:lvl w:ilvl="0" w:tplc="340A0019">
      <w:start w:val="1"/>
      <w:numFmt w:val="lowerLetter"/>
      <w:lvlText w:val="%1."/>
      <w:lvlJc w:val="left"/>
      <w:pPr>
        <w:ind w:left="928" w:hanging="360"/>
      </w:p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7">
    <w:nsid w:val="1DD11BB4"/>
    <w:multiLevelType w:val="hybridMultilevel"/>
    <w:tmpl w:val="8D149EBA"/>
    <w:lvl w:ilvl="0" w:tplc="340A0019">
      <w:start w:val="1"/>
      <w:numFmt w:val="lowerLetter"/>
      <w:lvlText w:val="%1."/>
      <w:lvlJc w:val="left"/>
      <w:pPr>
        <w:ind w:left="928" w:hanging="360"/>
      </w:p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8">
    <w:nsid w:val="1E491481"/>
    <w:multiLevelType w:val="hybridMultilevel"/>
    <w:tmpl w:val="AFE2DDB8"/>
    <w:lvl w:ilvl="0" w:tplc="80A479CE">
      <w:numFmt w:val="bullet"/>
      <w:lvlText w:val="-"/>
      <w:lvlJc w:val="left"/>
      <w:pPr>
        <w:ind w:left="720" w:hanging="360"/>
      </w:pPr>
      <w:rPr>
        <w:rFonts w:ascii="Calibri" w:eastAsia="Times New Roman" w:hAnsi="Calibri" w:cs="Times New Roman" w:hint="default"/>
        <w:b w:val="0"/>
        <w:color w:val="auto"/>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9">
    <w:nsid w:val="1EB367F5"/>
    <w:multiLevelType w:val="hybridMultilevel"/>
    <w:tmpl w:val="1EB436C0"/>
    <w:lvl w:ilvl="0" w:tplc="340A0019">
      <w:start w:val="1"/>
      <w:numFmt w:val="lowerLetter"/>
      <w:lvlText w:val="%1."/>
      <w:lvlJc w:val="left"/>
      <w:pPr>
        <w:ind w:left="928" w:hanging="360"/>
      </w:p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10">
    <w:nsid w:val="1F0A7488"/>
    <w:multiLevelType w:val="hybridMultilevel"/>
    <w:tmpl w:val="1EB436C0"/>
    <w:lvl w:ilvl="0" w:tplc="340A0019">
      <w:start w:val="1"/>
      <w:numFmt w:val="lowerLetter"/>
      <w:lvlText w:val="%1."/>
      <w:lvlJc w:val="left"/>
      <w:pPr>
        <w:ind w:left="928" w:hanging="360"/>
      </w:p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11">
    <w:nsid w:val="25E619BF"/>
    <w:multiLevelType w:val="hybridMultilevel"/>
    <w:tmpl w:val="B3463450"/>
    <w:lvl w:ilvl="0" w:tplc="340A0019">
      <w:start w:val="1"/>
      <w:numFmt w:val="lowerLetter"/>
      <w:lvlText w:val="%1."/>
      <w:lvlJc w:val="left"/>
      <w:pPr>
        <w:ind w:left="928" w:hanging="360"/>
      </w:p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12">
    <w:nsid w:val="2F8A79F1"/>
    <w:multiLevelType w:val="hybridMultilevel"/>
    <w:tmpl w:val="5986D08A"/>
    <w:lvl w:ilvl="0" w:tplc="340A0019">
      <w:start w:val="1"/>
      <w:numFmt w:val="lowerLetter"/>
      <w:lvlText w:val="%1."/>
      <w:lvlJc w:val="left"/>
      <w:pPr>
        <w:ind w:left="928" w:hanging="360"/>
      </w:p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13">
    <w:nsid w:val="30DF2804"/>
    <w:multiLevelType w:val="hybridMultilevel"/>
    <w:tmpl w:val="1EB436C0"/>
    <w:lvl w:ilvl="0" w:tplc="340A0019">
      <w:start w:val="1"/>
      <w:numFmt w:val="lowerLetter"/>
      <w:lvlText w:val="%1."/>
      <w:lvlJc w:val="left"/>
      <w:pPr>
        <w:ind w:left="928" w:hanging="360"/>
      </w:p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14">
    <w:nsid w:val="32E23F8F"/>
    <w:multiLevelType w:val="hybridMultilevel"/>
    <w:tmpl w:val="5986D08A"/>
    <w:lvl w:ilvl="0" w:tplc="340A0019">
      <w:start w:val="1"/>
      <w:numFmt w:val="lowerLetter"/>
      <w:lvlText w:val="%1."/>
      <w:lvlJc w:val="left"/>
      <w:pPr>
        <w:ind w:left="928" w:hanging="360"/>
      </w:p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15">
    <w:nsid w:val="382A5D9B"/>
    <w:multiLevelType w:val="hybridMultilevel"/>
    <w:tmpl w:val="B76E876C"/>
    <w:lvl w:ilvl="0" w:tplc="7AEC17FE">
      <w:start w:val="7"/>
      <w:numFmt w:val="bullet"/>
      <w:lvlText w:val="-"/>
      <w:lvlJc w:val="left"/>
      <w:pPr>
        <w:ind w:left="1004" w:hanging="360"/>
      </w:pPr>
      <w:rPr>
        <w:rFonts w:ascii="Calibri" w:eastAsia="Calibri" w:hAnsi="Calibri" w:cstheme="minorHAnsi" w:hint="default"/>
      </w:rPr>
    </w:lvl>
    <w:lvl w:ilvl="1" w:tplc="340A0003" w:tentative="1">
      <w:start w:val="1"/>
      <w:numFmt w:val="bullet"/>
      <w:lvlText w:val="o"/>
      <w:lvlJc w:val="left"/>
      <w:pPr>
        <w:ind w:left="1724" w:hanging="360"/>
      </w:pPr>
      <w:rPr>
        <w:rFonts w:ascii="Courier New" w:hAnsi="Courier New" w:cs="Courier New" w:hint="default"/>
      </w:rPr>
    </w:lvl>
    <w:lvl w:ilvl="2" w:tplc="340A0005" w:tentative="1">
      <w:start w:val="1"/>
      <w:numFmt w:val="bullet"/>
      <w:lvlText w:val=""/>
      <w:lvlJc w:val="left"/>
      <w:pPr>
        <w:ind w:left="2444" w:hanging="360"/>
      </w:pPr>
      <w:rPr>
        <w:rFonts w:ascii="Wingdings" w:hAnsi="Wingdings" w:hint="default"/>
      </w:rPr>
    </w:lvl>
    <w:lvl w:ilvl="3" w:tplc="340A0001" w:tentative="1">
      <w:start w:val="1"/>
      <w:numFmt w:val="bullet"/>
      <w:lvlText w:val=""/>
      <w:lvlJc w:val="left"/>
      <w:pPr>
        <w:ind w:left="3164" w:hanging="360"/>
      </w:pPr>
      <w:rPr>
        <w:rFonts w:ascii="Symbol" w:hAnsi="Symbol" w:hint="default"/>
      </w:rPr>
    </w:lvl>
    <w:lvl w:ilvl="4" w:tplc="340A0003" w:tentative="1">
      <w:start w:val="1"/>
      <w:numFmt w:val="bullet"/>
      <w:lvlText w:val="o"/>
      <w:lvlJc w:val="left"/>
      <w:pPr>
        <w:ind w:left="3884" w:hanging="360"/>
      </w:pPr>
      <w:rPr>
        <w:rFonts w:ascii="Courier New" w:hAnsi="Courier New" w:cs="Courier New" w:hint="default"/>
      </w:rPr>
    </w:lvl>
    <w:lvl w:ilvl="5" w:tplc="340A0005" w:tentative="1">
      <w:start w:val="1"/>
      <w:numFmt w:val="bullet"/>
      <w:lvlText w:val=""/>
      <w:lvlJc w:val="left"/>
      <w:pPr>
        <w:ind w:left="4604" w:hanging="360"/>
      </w:pPr>
      <w:rPr>
        <w:rFonts w:ascii="Wingdings" w:hAnsi="Wingdings" w:hint="default"/>
      </w:rPr>
    </w:lvl>
    <w:lvl w:ilvl="6" w:tplc="340A0001" w:tentative="1">
      <w:start w:val="1"/>
      <w:numFmt w:val="bullet"/>
      <w:lvlText w:val=""/>
      <w:lvlJc w:val="left"/>
      <w:pPr>
        <w:ind w:left="5324" w:hanging="360"/>
      </w:pPr>
      <w:rPr>
        <w:rFonts w:ascii="Symbol" w:hAnsi="Symbol" w:hint="default"/>
      </w:rPr>
    </w:lvl>
    <w:lvl w:ilvl="7" w:tplc="340A0003" w:tentative="1">
      <w:start w:val="1"/>
      <w:numFmt w:val="bullet"/>
      <w:lvlText w:val="o"/>
      <w:lvlJc w:val="left"/>
      <w:pPr>
        <w:ind w:left="6044" w:hanging="360"/>
      </w:pPr>
      <w:rPr>
        <w:rFonts w:ascii="Courier New" w:hAnsi="Courier New" w:cs="Courier New" w:hint="default"/>
      </w:rPr>
    </w:lvl>
    <w:lvl w:ilvl="8" w:tplc="340A0005" w:tentative="1">
      <w:start w:val="1"/>
      <w:numFmt w:val="bullet"/>
      <w:lvlText w:val=""/>
      <w:lvlJc w:val="left"/>
      <w:pPr>
        <w:ind w:left="6764" w:hanging="360"/>
      </w:pPr>
      <w:rPr>
        <w:rFonts w:ascii="Wingdings" w:hAnsi="Wingdings" w:hint="default"/>
      </w:rPr>
    </w:lvl>
  </w:abstractNum>
  <w:abstractNum w:abstractNumId="16">
    <w:nsid w:val="3A8F30F6"/>
    <w:multiLevelType w:val="hybridMultilevel"/>
    <w:tmpl w:val="1EB436C0"/>
    <w:lvl w:ilvl="0" w:tplc="340A0019">
      <w:start w:val="1"/>
      <w:numFmt w:val="lowerLetter"/>
      <w:lvlText w:val="%1."/>
      <w:lvlJc w:val="left"/>
      <w:pPr>
        <w:ind w:left="928" w:hanging="360"/>
      </w:p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17">
    <w:nsid w:val="4273733A"/>
    <w:multiLevelType w:val="hybridMultilevel"/>
    <w:tmpl w:val="12849CEA"/>
    <w:lvl w:ilvl="0" w:tplc="340A0019">
      <w:start w:val="1"/>
      <w:numFmt w:val="lowerLetter"/>
      <w:lvlText w:val="%1."/>
      <w:lvlJc w:val="left"/>
      <w:pPr>
        <w:ind w:left="928" w:hanging="360"/>
      </w:p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18">
    <w:nsid w:val="453E1A9C"/>
    <w:multiLevelType w:val="hybridMultilevel"/>
    <w:tmpl w:val="F4B67592"/>
    <w:lvl w:ilvl="0" w:tplc="9916746E">
      <w:start w:val="648"/>
      <w:numFmt w:val="bullet"/>
      <w:lvlText w:val="-"/>
      <w:lvlJc w:val="left"/>
      <w:pPr>
        <w:ind w:left="720" w:hanging="360"/>
      </w:pPr>
      <w:rPr>
        <w:rFonts w:ascii="Calibri" w:eastAsia="Times New Roman" w:hAnsi="Calibri" w:cs="Times New Roman" w:hint="default"/>
      </w:rPr>
    </w:lvl>
    <w:lvl w:ilvl="1" w:tplc="340A0003">
      <w:start w:val="1"/>
      <w:numFmt w:val="bullet"/>
      <w:lvlText w:val="o"/>
      <w:lvlJc w:val="left"/>
      <w:pPr>
        <w:ind w:left="1440" w:hanging="360"/>
      </w:pPr>
      <w:rPr>
        <w:rFonts w:ascii="Courier New" w:hAnsi="Courier New" w:cs="Courier New" w:hint="default"/>
      </w:rPr>
    </w:lvl>
    <w:lvl w:ilvl="2" w:tplc="340A0005">
      <w:start w:val="1"/>
      <w:numFmt w:val="bullet"/>
      <w:lvlText w:val=""/>
      <w:lvlJc w:val="left"/>
      <w:pPr>
        <w:ind w:left="2160" w:hanging="360"/>
      </w:pPr>
      <w:rPr>
        <w:rFonts w:ascii="Wingdings" w:hAnsi="Wingdings" w:hint="default"/>
      </w:rPr>
    </w:lvl>
    <w:lvl w:ilvl="3" w:tplc="340A0001">
      <w:start w:val="1"/>
      <w:numFmt w:val="bullet"/>
      <w:lvlText w:val=""/>
      <w:lvlJc w:val="left"/>
      <w:pPr>
        <w:ind w:left="2880" w:hanging="360"/>
      </w:pPr>
      <w:rPr>
        <w:rFonts w:ascii="Symbol" w:hAnsi="Symbol" w:hint="default"/>
      </w:rPr>
    </w:lvl>
    <w:lvl w:ilvl="4" w:tplc="340A0003">
      <w:start w:val="1"/>
      <w:numFmt w:val="bullet"/>
      <w:lvlText w:val="o"/>
      <w:lvlJc w:val="left"/>
      <w:pPr>
        <w:ind w:left="3600" w:hanging="360"/>
      </w:pPr>
      <w:rPr>
        <w:rFonts w:ascii="Courier New" w:hAnsi="Courier New" w:cs="Courier New" w:hint="default"/>
      </w:rPr>
    </w:lvl>
    <w:lvl w:ilvl="5" w:tplc="340A0005">
      <w:start w:val="1"/>
      <w:numFmt w:val="bullet"/>
      <w:lvlText w:val=""/>
      <w:lvlJc w:val="left"/>
      <w:pPr>
        <w:ind w:left="4320" w:hanging="360"/>
      </w:pPr>
      <w:rPr>
        <w:rFonts w:ascii="Wingdings" w:hAnsi="Wingdings" w:hint="default"/>
      </w:rPr>
    </w:lvl>
    <w:lvl w:ilvl="6" w:tplc="340A0001">
      <w:start w:val="1"/>
      <w:numFmt w:val="bullet"/>
      <w:lvlText w:val=""/>
      <w:lvlJc w:val="left"/>
      <w:pPr>
        <w:ind w:left="5040" w:hanging="360"/>
      </w:pPr>
      <w:rPr>
        <w:rFonts w:ascii="Symbol" w:hAnsi="Symbol" w:hint="default"/>
      </w:rPr>
    </w:lvl>
    <w:lvl w:ilvl="7" w:tplc="340A0003">
      <w:start w:val="1"/>
      <w:numFmt w:val="bullet"/>
      <w:lvlText w:val="o"/>
      <w:lvlJc w:val="left"/>
      <w:pPr>
        <w:ind w:left="5760" w:hanging="360"/>
      </w:pPr>
      <w:rPr>
        <w:rFonts w:ascii="Courier New" w:hAnsi="Courier New" w:cs="Courier New" w:hint="default"/>
      </w:rPr>
    </w:lvl>
    <w:lvl w:ilvl="8" w:tplc="340A0005">
      <w:start w:val="1"/>
      <w:numFmt w:val="bullet"/>
      <w:lvlText w:val=""/>
      <w:lvlJc w:val="left"/>
      <w:pPr>
        <w:ind w:left="6480" w:hanging="360"/>
      </w:pPr>
      <w:rPr>
        <w:rFonts w:ascii="Wingdings" w:hAnsi="Wingdings" w:hint="default"/>
      </w:rPr>
    </w:lvl>
  </w:abstractNum>
  <w:abstractNum w:abstractNumId="19">
    <w:nsid w:val="47525040"/>
    <w:multiLevelType w:val="multilevel"/>
    <w:tmpl w:val="28DA7ACE"/>
    <w:lvl w:ilvl="0">
      <w:start w:val="1"/>
      <w:numFmt w:val="decimal"/>
      <w:pStyle w:val="Ttulo1"/>
      <w:lvlText w:val="%1."/>
      <w:lvlJc w:val="left"/>
      <w:pPr>
        <w:ind w:left="432" w:hanging="432"/>
      </w:pPr>
      <w:rPr>
        <w:rFonts w:hint="default"/>
        <w:b/>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hint="default"/>
        <w:b/>
        <w:color w:val="auto"/>
        <w:sz w:val="22"/>
        <w:szCs w:val="22"/>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nsid w:val="4B3F663C"/>
    <w:multiLevelType w:val="hybridMultilevel"/>
    <w:tmpl w:val="B2E4411A"/>
    <w:lvl w:ilvl="0" w:tplc="E9C4A956">
      <w:numFmt w:val="bullet"/>
      <w:lvlText w:val="-"/>
      <w:lvlJc w:val="left"/>
      <w:pPr>
        <w:ind w:left="720" w:hanging="360"/>
      </w:pPr>
      <w:rPr>
        <w:rFonts w:ascii="Calibri" w:eastAsia="Times New Roman" w:hAnsi="Calibri" w:cs="Times New Roman"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1">
    <w:nsid w:val="4D493AE1"/>
    <w:multiLevelType w:val="hybridMultilevel"/>
    <w:tmpl w:val="85A817CC"/>
    <w:lvl w:ilvl="0" w:tplc="340A0019">
      <w:start w:val="1"/>
      <w:numFmt w:val="lowerLetter"/>
      <w:lvlText w:val="%1."/>
      <w:lvlJc w:val="left"/>
      <w:pPr>
        <w:ind w:left="928" w:hanging="360"/>
      </w:p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22">
    <w:nsid w:val="4D5E4C34"/>
    <w:multiLevelType w:val="hybridMultilevel"/>
    <w:tmpl w:val="75442636"/>
    <w:lvl w:ilvl="0" w:tplc="340A0019">
      <w:start w:val="1"/>
      <w:numFmt w:val="lowerLetter"/>
      <w:lvlText w:val="%1."/>
      <w:lvlJc w:val="left"/>
      <w:pPr>
        <w:ind w:left="928" w:hanging="360"/>
      </w:p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23">
    <w:nsid w:val="562B7946"/>
    <w:multiLevelType w:val="hybridMultilevel"/>
    <w:tmpl w:val="97C2780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4">
    <w:nsid w:val="59D04B8B"/>
    <w:multiLevelType w:val="hybridMultilevel"/>
    <w:tmpl w:val="8CE822AE"/>
    <w:lvl w:ilvl="0" w:tplc="340A0001">
      <w:start w:val="1"/>
      <w:numFmt w:val="bullet"/>
      <w:lvlText w:val=""/>
      <w:lvlJc w:val="left"/>
      <w:pPr>
        <w:ind w:left="720" w:hanging="360"/>
      </w:pPr>
      <w:rPr>
        <w:rFonts w:ascii="Symbol" w:hAnsi="Symbol"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5">
    <w:nsid w:val="5C340237"/>
    <w:multiLevelType w:val="hybridMultilevel"/>
    <w:tmpl w:val="8D149EBA"/>
    <w:lvl w:ilvl="0" w:tplc="340A0019">
      <w:start w:val="1"/>
      <w:numFmt w:val="lowerLetter"/>
      <w:lvlText w:val="%1."/>
      <w:lvlJc w:val="left"/>
      <w:pPr>
        <w:ind w:left="928" w:hanging="360"/>
      </w:p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26">
    <w:nsid w:val="63C30175"/>
    <w:multiLevelType w:val="hybridMultilevel"/>
    <w:tmpl w:val="91169EA2"/>
    <w:lvl w:ilvl="0" w:tplc="340A0019">
      <w:start w:val="1"/>
      <w:numFmt w:val="lowerLetter"/>
      <w:lvlText w:val="%1."/>
      <w:lvlJc w:val="left"/>
      <w:pPr>
        <w:ind w:left="928" w:hanging="360"/>
      </w:p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27">
    <w:nsid w:val="642E0A7B"/>
    <w:multiLevelType w:val="hybridMultilevel"/>
    <w:tmpl w:val="A54CD702"/>
    <w:lvl w:ilvl="0" w:tplc="7AEC17FE">
      <w:start w:val="7"/>
      <w:numFmt w:val="bullet"/>
      <w:lvlText w:val="-"/>
      <w:lvlJc w:val="left"/>
      <w:pPr>
        <w:ind w:left="1004" w:hanging="360"/>
      </w:pPr>
      <w:rPr>
        <w:rFonts w:ascii="Calibri" w:eastAsia="Calibri" w:hAnsi="Calibri" w:cstheme="minorHAnsi" w:hint="default"/>
      </w:rPr>
    </w:lvl>
    <w:lvl w:ilvl="1" w:tplc="340A0003" w:tentative="1">
      <w:start w:val="1"/>
      <w:numFmt w:val="bullet"/>
      <w:lvlText w:val="o"/>
      <w:lvlJc w:val="left"/>
      <w:pPr>
        <w:ind w:left="1724" w:hanging="360"/>
      </w:pPr>
      <w:rPr>
        <w:rFonts w:ascii="Courier New" w:hAnsi="Courier New" w:cs="Courier New" w:hint="default"/>
      </w:rPr>
    </w:lvl>
    <w:lvl w:ilvl="2" w:tplc="340A0005" w:tentative="1">
      <w:start w:val="1"/>
      <w:numFmt w:val="bullet"/>
      <w:lvlText w:val=""/>
      <w:lvlJc w:val="left"/>
      <w:pPr>
        <w:ind w:left="2444" w:hanging="360"/>
      </w:pPr>
      <w:rPr>
        <w:rFonts w:ascii="Wingdings" w:hAnsi="Wingdings" w:hint="default"/>
      </w:rPr>
    </w:lvl>
    <w:lvl w:ilvl="3" w:tplc="340A0001" w:tentative="1">
      <w:start w:val="1"/>
      <w:numFmt w:val="bullet"/>
      <w:lvlText w:val=""/>
      <w:lvlJc w:val="left"/>
      <w:pPr>
        <w:ind w:left="3164" w:hanging="360"/>
      </w:pPr>
      <w:rPr>
        <w:rFonts w:ascii="Symbol" w:hAnsi="Symbol" w:hint="default"/>
      </w:rPr>
    </w:lvl>
    <w:lvl w:ilvl="4" w:tplc="340A0003" w:tentative="1">
      <w:start w:val="1"/>
      <w:numFmt w:val="bullet"/>
      <w:lvlText w:val="o"/>
      <w:lvlJc w:val="left"/>
      <w:pPr>
        <w:ind w:left="3884" w:hanging="360"/>
      </w:pPr>
      <w:rPr>
        <w:rFonts w:ascii="Courier New" w:hAnsi="Courier New" w:cs="Courier New" w:hint="default"/>
      </w:rPr>
    </w:lvl>
    <w:lvl w:ilvl="5" w:tplc="340A0005" w:tentative="1">
      <w:start w:val="1"/>
      <w:numFmt w:val="bullet"/>
      <w:lvlText w:val=""/>
      <w:lvlJc w:val="left"/>
      <w:pPr>
        <w:ind w:left="4604" w:hanging="360"/>
      </w:pPr>
      <w:rPr>
        <w:rFonts w:ascii="Wingdings" w:hAnsi="Wingdings" w:hint="default"/>
      </w:rPr>
    </w:lvl>
    <w:lvl w:ilvl="6" w:tplc="340A0001" w:tentative="1">
      <w:start w:val="1"/>
      <w:numFmt w:val="bullet"/>
      <w:lvlText w:val=""/>
      <w:lvlJc w:val="left"/>
      <w:pPr>
        <w:ind w:left="5324" w:hanging="360"/>
      </w:pPr>
      <w:rPr>
        <w:rFonts w:ascii="Symbol" w:hAnsi="Symbol" w:hint="default"/>
      </w:rPr>
    </w:lvl>
    <w:lvl w:ilvl="7" w:tplc="340A0003" w:tentative="1">
      <w:start w:val="1"/>
      <w:numFmt w:val="bullet"/>
      <w:lvlText w:val="o"/>
      <w:lvlJc w:val="left"/>
      <w:pPr>
        <w:ind w:left="6044" w:hanging="360"/>
      </w:pPr>
      <w:rPr>
        <w:rFonts w:ascii="Courier New" w:hAnsi="Courier New" w:cs="Courier New" w:hint="default"/>
      </w:rPr>
    </w:lvl>
    <w:lvl w:ilvl="8" w:tplc="340A0005" w:tentative="1">
      <w:start w:val="1"/>
      <w:numFmt w:val="bullet"/>
      <w:lvlText w:val=""/>
      <w:lvlJc w:val="left"/>
      <w:pPr>
        <w:ind w:left="6764" w:hanging="360"/>
      </w:pPr>
      <w:rPr>
        <w:rFonts w:ascii="Wingdings" w:hAnsi="Wingdings" w:hint="default"/>
      </w:rPr>
    </w:lvl>
  </w:abstractNum>
  <w:abstractNum w:abstractNumId="28">
    <w:nsid w:val="68B54722"/>
    <w:multiLevelType w:val="hybridMultilevel"/>
    <w:tmpl w:val="11C2A818"/>
    <w:lvl w:ilvl="0" w:tplc="340A0019">
      <w:start w:val="1"/>
      <w:numFmt w:val="lowerLetter"/>
      <w:lvlText w:val="%1."/>
      <w:lvlJc w:val="left"/>
      <w:pPr>
        <w:ind w:left="928" w:hanging="360"/>
      </w:p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29">
    <w:nsid w:val="6A422BBB"/>
    <w:multiLevelType w:val="hybridMultilevel"/>
    <w:tmpl w:val="D9A4F87E"/>
    <w:lvl w:ilvl="0" w:tplc="340A0019">
      <w:start w:val="1"/>
      <w:numFmt w:val="lowerLetter"/>
      <w:lvlText w:val="%1."/>
      <w:lvlJc w:val="left"/>
      <w:pPr>
        <w:ind w:left="928" w:hanging="360"/>
      </w:p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30">
    <w:nsid w:val="6CFC601B"/>
    <w:multiLevelType w:val="hybridMultilevel"/>
    <w:tmpl w:val="64102474"/>
    <w:lvl w:ilvl="0" w:tplc="E9C4A956">
      <w:numFmt w:val="bullet"/>
      <w:lvlText w:val="-"/>
      <w:lvlJc w:val="left"/>
      <w:pPr>
        <w:ind w:left="1004" w:hanging="360"/>
      </w:pPr>
      <w:rPr>
        <w:rFonts w:ascii="Calibri" w:eastAsia="Times New Roman" w:hAnsi="Calibri" w:cs="Times New Roman" w:hint="default"/>
      </w:rPr>
    </w:lvl>
    <w:lvl w:ilvl="1" w:tplc="340A0003" w:tentative="1">
      <w:start w:val="1"/>
      <w:numFmt w:val="bullet"/>
      <w:lvlText w:val="o"/>
      <w:lvlJc w:val="left"/>
      <w:pPr>
        <w:ind w:left="1724" w:hanging="360"/>
      </w:pPr>
      <w:rPr>
        <w:rFonts w:ascii="Courier New" w:hAnsi="Courier New" w:cs="Courier New" w:hint="default"/>
      </w:rPr>
    </w:lvl>
    <w:lvl w:ilvl="2" w:tplc="340A0005" w:tentative="1">
      <w:start w:val="1"/>
      <w:numFmt w:val="bullet"/>
      <w:lvlText w:val=""/>
      <w:lvlJc w:val="left"/>
      <w:pPr>
        <w:ind w:left="2444" w:hanging="360"/>
      </w:pPr>
      <w:rPr>
        <w:rFonts w:ascii="Wingdings" w:hAnsi="Wingdings" w:hint="default"/>
      </w:rPr>
    </w:lvl>
    <w:lvl w:ilvl="3" w:tplc="340A0001" w:tentative="1">
      <w:start w:val="1"/>
      <w:numFmt w:val="bullet"/>
      <w:lvlText w:val=""/>
      <w:lvlJc w:val="left"/>
      <w:pPr>
        <w:ind w:left="3164" w:hanging="360"/>
      </w:pPr>
      <w:rPr>
        <w:rFonts w:ascii="Symbol" w:hAnsi="Symbol" w:hint="default"/>
      </w:rPr>
    </w:lvl>
    <w:lvl w:ilvl="4" w:tplc="340A0003" w:tentative="1">
      <w:start w:val="1"/>
      <w:numFmt w:val="bullet"/>
      <w:lvlText w:val="o"/>
      <w:lvlJc w:val="left"/>
      <w:pPr>
        <w:ind w:left="3884" w:hanging="360"/>
      </w:pPr>
      <w:rPr>
        <w:rFonts w:ascii="Courier New" w:hAnsi="Courier New" w:cs="Courier New" w:hint="default"/>
      </w:rPr>
    </w:lvl>
    <w:lvl w:ilvl="5" w:tplc="340A0005" w:tentative="1">
      <w:start w:val="1"/>
      <w:numFmt w:val="bullet"/>
      <w:lvlText w:val=""/>
      <w:lvlJc w:val="left"/>
      <w:pPr>
        <w:ind w:left="4604" w:hanging="360"/>
      </w:pPr>
      <w:rPr>
        <w:rFonts w:ascii="Wingdings" w:hAnsi="Wingdings" w:hint="default"/>
      </w:rPr>
    </w:lvl>
    <w:lvl w:ilvl="6" w:tplc="340A0001" w:tentative="1">
      <w:start w:val="1"/>
      <w:numFmt w:val="bullet"/>
      <w:lvlText w:val=""/>
      <w:lvlJc w:val="left"/>
      <w:pPr>
        <w:ind w:left="5324" w:hanging="360"/>
      </w:pPr>
      <w:rPr>
        <w:rFonts w:ascii="Symbol" w:hAnsi="Symbol" w:hint="default"/>
      </w:rPr>
    </w:lvl>
    <w:lvl w:ilvl="7" w:tplc="340A0003" w:tentative="1">
      <w:start w:val="1"/>
      <w:numFmt w:val="bullet"/>
      <w:lvlText w:val="o"/>
      <w:lvlJc w:val="left"/>
      <w:pPr>
        <w:ind w:left="6044" w:hanging="360"/>
      </w:pPr>
      <w:rPr>
        <w:rFonts w:ascii="Courier New" w:hAnsi="Courier New" w:cs="Courier New" w:hint="default"/>
      </w:rPr>
    </w:lvl>
    <w:lvl w:ilvl="8" w:tplc="340A0005" w:tentative="1">
      <w:start w:val="1"/>
      <w:numFmt w:val="bullet"/>
      <w:lvlText w:val=""/>
      <w:lvlJc w:val="left"/>
      <w:pPr>
        <w:ind w:left="6764" w:hanging="360"/>
      </w:pPr>
      <w:rPr>
        <w:rFonts w:ascii="Wingdings" w:hAnsi="Wingdings" w:hint="default"/>
      </w:rPr>
    </w:lvl>
  </w:abstractNum>
  <w:abstractNum w:abstractNumId="31">
    <w:nsid w:val="718F5D21"/>
    <w:multiLevelType w:val="hybridMultilevel"/>
    <w:tmpl w:val="85A817CC"/>
    <w:lvl w:ilvl="0" w:tplc="340A0019">
      <w:start w:val="1"/>
      <w:numFmt w:val="lowerLetter"/>
      <w:lvlText w:val="%1."/>
      <w:lvlJc w:val="left"/>
      <w:pPr>
        <w:ind w:left="928" w:hanging="360"/>
      </w:p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32">
    <w:nsid w:val="74164BC6"/>
    <w:multiLevelType w:val="hybridMultilevel"/>
    <w:tmpl w:val="380234C8"/>
    <w:lvl w:ilvl="0" w:tplc="340A0019">
      <w:start w:val="1"/>
      <w:numFmt w:val="lowerLetter"/>
      <w:lvlText w:val="%1."/>
      <w:lvlJc w:val="left"/>
      <w:pPr>
        <w:ind w:left="928" w:hanging="360"/>
      </w:p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33">
    <w:nsid w:val="74EE1C50"/>
    <w:multiLevelType w:val="hybridMultilevel"/>
    <w:tmpl w:val="7736B0A0"/>
    <w:lvl w:ilvl="0" w:tplc="340A0019">
      <w:start w:val="1"/>
      <w:numFmt w:val="lowerLetter"/>
      <w:lvlText w:val="%1."/>
      <w:lvlJc w:val="left"/>
      <w:pPr>
        <w:ind w:left="928" w:hanging="360"/>
      </w:p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34">
    <w:nsid w:val="75C13E70"/>
    <w:multiLevelType w:val="hybridMultilevel"/>
    <w:tmpl w:val="08C6D9D2"/>
    <w:lvl w:ilvl="0" w:tplc="DB9A2710">
      <w:start w:val="1"/>
      <w:numFmt w:val="lowerLetter"/>
      <w:lvlText w:val="%1."/>
      <w:lvlJc w:val="left"/>
      <w:pPr>
        <w:ind w:left="720" w:hanging="360"/>
      </w:pPr>
      <w:rPr>
        <w:rFonts w:hint="default"/>
        <w:b w:val="0"/>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5">
    <w:nsid w:val="761F450C"/>
    <w:multiLevelType w:val="hybridMultilevel"/>
    <w:tmpl w:val="11C2A818"/>
    <w:lvl w:ilvl="0" w:tplc="340A0019">
      <w:start w:val="1"/>
      <w:numFmt w:val="lowerLetter"/>
      <w:lvlText w:val="%1."/>
      <w:lvlJc w:val="left"/>
      <w:pPr>
        <w:ind w:left="928" w:hanging="360"/>
      </w:p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36">
    <w:nsid w:val="769C1DDB"/>
    <w:multiLevelType w:val="hybridMultilevel"/>
    <w:tmpl w:val="0336AA00"/>
    <w:lvl w:ilvl="0" w:tplc="6D722CD2">
      <w:start w:val="2"/>
      <w:numFmt w:val="bullet"/>
      <w:lvlText w:val="-"/>
      <w:lvlJc w:val="left"/>
      <w:pPr>
        <w:ind w:left="720" w:hanging="360"/>
      </w:pPr>
      <w:rPr>
        <w:rFonts w:ascii="Verdana" w:eastAsia="Times New Roman" w:hAnsi="Verdana" w:cs="Century Gothic"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7">
    <w:nsid w:val="7B2A4B85"/>
    <w:multiLevelType w:val="hybridMultilevel"/>
    <w:tmpl w:val="F36AC038"/>
    <w:lvl w:ilvl="0" w:tplc="E9C4A956">
      <w:numFmt w:val="bullet"/>
      <w:lvlText w:val="-"/>
      <w:lvlJc w:val="left"/>
      <w:pPr>
        <w:ind w:left="720" w:hanging="360"/>
      </w:pPr>
      <w:rPr>
        <w:rFonts w:ascii="Calibri" w:eastAsia="Times New Roman" w:hAnsi="Calibri" w:cs="Times New Roman"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8">
    <w:nsid w:val="7C61755C"/>
    <w:multiLevelType w:val="hybridMultilevel"/>
    <w:tmpl w:val="5B18432E"/>
    <w:lvl w:ilvl="0" w:tplc="E9C4A956">
      <w:numFmt w:val="bullet"/>
      <w:lvlText w:val="-"/>
      <w:lvlJc w:val="left"/>
      <w:pPr>
        <w:ind w:left="1004" w:hanging="360"/>
      </w:pPr>
      <w:rPr>
        <w:rFonts w:ascii="Calibri" w:eastAsia="Times New Roman" w:hAnsi="Calibri" w:cs="Times New Roman" w:hint="default"/>
      </w:rPr>
    </w:lvl>
    <w:lvl w:ilvl="1" w:tplc="340A0003" w:tentative="1">
      <w:start w:val="1"/>
      <w:numFmt w:val="bullet"/>
      <w:lvlText w:val="o"/>
      <w:lvlJc w:val="left"/>
      <w:pPr>
        <w:ind w:left="1724" w:hanging="360"/>
      </w:pPr>
      <w:rPr>
        <w:rFonts w:ascii="Courier New" w:hAnsi="Courier New" w:cs="Courier New" w:hint="default"/>
      </w:rPr>
    </w:lvl>
    <w:lvl w:ilvl="2" w:tplc="340A0005" w:tentative="1">
      <w:start w:val="1"/>
      <w:numFmt w:val="bullet"/>
      <w:lvlText w:val=""/>
      <w:lvlJc w:val="left"/>
      <w:pPr>
        <w:ind w:left="2444" w:hanging="360"/>
      </w:pPr>
      <w:rPr>
        <w:rFonts w:ascii="Wingdings" w:hAnsi="Wingdings" w:hint="default"/>
      </w:rPr>
    </w:lvl>
    <w:lvl w:ilvl="3" w:tplc="340A0001" w:tentative="1">
      <w:start w:val="1"/>
      <w:numFmt w:val="bullet"/>
      <w:lvlText w:val=""/>
      <w:lvlJc w:val="left"/>
      <w:pPr>
        <w:ind w:left="3164" w:hanging="360"/>
      </w:pPr>
      <w:rPr>
        <w:rFonts w:ascii="Symbol" w:hAnsi="Symbol" w:hint="default"/>
      </w:rPr>
    </w:lvl>
    <w:lvl w:ilvl="4" w:tplc="340A0003" w:tentative="1">
      <w:start w:val="1"/>
      <w:numFmt w:val="bullet"/>
      <w:lvlText w:val="o"/>
      <w:lvlJc w:val="left"/>
      <w:pPr>
        <w:ind w:left="3884" w:hanging="360"/>
      </w:pPr>
      <w:rPr>
        <w:rFonts w:ascii="Courier New" w:hAnsi="Courier New" w:cs="Courier New" w:hint="default"/>
      </w:rPr>
    </w:lvl>
    <w:lvl w:ilvl="5" w:tplc="340A0005" w:tentative="1">
      <w:start w:val="1"/>
      <w:numFmt w:val="bullet"/>
      <w:lvlText w:val=""/>
      <w:lvlJc w:val="left"/>
      <w:pPr>
        <w:ind w:left="4604" w:hanging="360"/>
      </w:pPr>
      <w:rPr>
        <w:rFonts w:ascii="Wingdings" w:hAnsi="Wingdings" w:hint="default"/>
      </w:rPr>
    </w:lvl>
    <w:lvl w:ilvl="6" w:tplc="340A0001" w:tentative="1">
      <w:start w:val="1"/>
      <w:numFmt w:val="bullet"/>
      <w:lvlText w:val=""/>
      <w:lvlJc w:val="left"/>
      <w:pPr>
        <w:ind w:left="5324" w:hanging="360"/>
      </w:pPr>
      <w:rPr>
        <w:rFonts w:ascii="Symbol" w:hAnsi="Symbol" w:hint="default"/>
      </w:rPr>
    </w:lvl>
    <w:lvl w:ilvl="7" w:tplc="340A0003" w:tentative="1">
      <w:start w:val="1"/>
      <w:numFmt w:val="bullet"/>
      <w:lvlText w:val="o"/>
      <w:lvlJc w:val="left"/>
      <w:pPr>
        <w:ind w:left="6044" w:hanging="360"/>
      </w:pPr>
      <w:rPr>
        <w:rFonts w:ascii="Courier New" w:hAnsi="Courier New" w:cs="Courier New" w:hint="default"/>
      </w:rPr>
    </w:lvl>
    <w:lvl w:ilvl="8" w:tplc="340A0005" w:tentative="1">
      <w:start w:val="1"/>
      <w:numFmt w:val="bullet"/>
      <w:lvlText w:val=""/>
      <w:lvlJc w:val="left"/>
      <w:pPr>
        <w:ind w:left="6764" w:hanging="360"/>
      </w:pPr>
      <w:rPr>
        <w:rFonts w:ascii="Wingdings" w:hAnsi="Wingdings" w:hint="default"/>
      </w:rPr>
    </w:lvl>
  </w:abstractNum>
  <w:abstractNum w:abstractNumId="39">
    <w:nsid w:val="7D1021B1"/>
    <w:multiLevelType w:val="hybridMultilevel"/>
    <w:tmpl w:val="AFE205E0"/>
    <w:lvl w:ilvl="0" w:tplc="340A0019">
      <w:start w:val="1"/>
      <w:numFmt w:val="lowerLetter"/>
      <w:lvlText w:val="%1."/>
      <w:lvlJc w:val="left"/>
      <w:pPr>
        <w:ind w:left="928" w:hanging="360"/>
      </w:p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40">
    <w:nsid w:val="7D7F4078"/>
    <w:multiLevelType w:val="hybridMultilevel"/>
    <w:tmpl w:val="1EB436C0"/>
    <w:lvl w:ilvl="0" w:tplc="340A0019">
      <w:start w:val="1"/>
      <w:numFmt w:val="lowerLetter"/>
      <w:lvlText w:val="%1."/>
      <w:lvlJc w:val="left"/>
      <w:pPr>
        <w:ind w:left="928" w:hanging="360"/>
      </w:pPr>
    </w:lvl>
    <w:lvl w:ilvl="1" w:tplc="340A0019" w:tentative="1">
      <w:start w:val="1"/>
      <w:numFmt w:val="lowerLetter"/>
      <w:lvlText w:val="%2."/>
      <w:lvlJc w:val="left"/>
      <w:pPr>
        <w:ind w:left="1648" w:hanging="360"/>
      </w:pPr>
    </w:lvl>
    <w:lvl w:ilvl="2" w:tplc="340A001B" w:tentative="1">
      <w:start w:val="1"/>
      <w:numFmt w:val="lowerRoman"/>
      <w:lvlText w:val="%3."/>
      <w:lvlJc w:val="right"/>
      <w:pPr>
        <w:ind w:left="2368" w:hanging="180"/>
      </w:pPr>
    </w:lvl>
    <w:lvl w:ilvl="3" w:tplc="340A000F" w:tentative="1">
      <w:start w:val="1"/>
      <w:numFmt w:val="decimal"/>
      <w:lvlText w:val="%4."/>
      <w:lvlJc w:val="left"/>
      <w:pPr>
        <w:ind w:left="3088" w:hanging="360"/>
      </w:pPr>
    </w:lvl>
    <w:lvl w:ilvl="4" w:tplc="340A0019" w:tentative="1">
      <w:start w:val="1"/>
      <w:numFmt w:val="lowerLetter"/>
      <w:lvlText w:val="%5."/>
      <w:lvlJc w:val="left"/>
      <w:pPr>
        <w:ind w:left="3808" w:hanging="360"/>
      </w:pPr>
    </w:lvl>
    <w:lvl w:ilvl="5" w:tplc="340A001B" w:tentative="1">
      <w:start w:val="1"/>
      <w:numFmt w:val="lowerRoman"/>
      <w:lvlText w:val="%6."/>
      <w:lvlJc w:val="right"/>
      <w:pPr>
        <w:ind w:left="4528" w:hanging="180"/>
      </w:pPr>
    </w:lvl>
    <w:lvl w:ilvl="6" w:tplc="340A000F" w:tentative="1">
      <w:start w:val="1"/>
      <w:numFmt w:val="decimal"/>
      <w:lvlText w:val="%7."/>
      <w:lvlJc w:val="left"/>
      <w:pPr>
        <w:ind w:left="5248" w:hanging="360"/>
      </w:pPr>
    </w:lvl>
    <w:lvl w:ilvl="7" w:tplc="340A0019" w:tentative="1">
      <w:start w:val="1"/>
      <w:numFmt w:val="lowerLetter"/>
      <w:lvlText w:val="%8."/>
      <w:lvlJc w:val="left"/>
      <w:pPr>
        <w:ind w:left="5968" w:hanging="360"/>
      </w:pPr>
    </w:lvl>
    <w:lvl w:ilvl="8" w:tplc="340A001B" w:tentative="1">
      <w:start w:val="1"/>
      <w:numFmt w:val="lowerRoman"/>
      <w:lvlText w:val="%9."/>
      <w:lvlJc w:val="right"/>
      <w:pPr>
        <w:ind w:left="6688" w:hanging="180"/>
      </w:pPr>
    </w:lvl>
  </w:abstractNum>
  <w:abstractNum w:abstractNumId="41">
    <w:nsid w:val="7F9305AD"/>
    <w:multiLevelType w:val="hybridMultilevel"/>
    <w:tmpl w:val="D3365654"/>
    <w:lvl w:ilvl="0" w:tplc="7AEC17FE">
      <w:start w:val="7"/>
      <w:numFmt w:val="bullet"/>
      <w:lvlText w:val="-"/>
      <w:lvlJc w:val="left"/>
      <w:pPr>
        <w:ind w:left="1004" w:hanging="360"/>
      </w:pPr>
      <w:rPr>
        <w:rFonts w:ascii="Calibri" w:eastAsia="Calibri" w:hAnsi="Calibri" w:cstheme="minorHAnsi" w:hint="default"/>
      </w:rPr>
    </w:lvl>
    <w:lvl w:ilvl="1" w:tplc="340A0003" w:tentative="1">
      <w:start w:val="1"/>
      <w:numFmt w:val="bullet"/>
      <w:lvlText w:val="o"/>
      <w:lvlJc w:val="left"/>
      <w:pPr>
        <w:ind w:left="1724" w:hanging="360"/>
      </w:pPr>
      <w:rPr>
        <w:rFonts w:ascii="Courier New" w:hAnsi="Courier New" w:cs="Courier New" w:hint="default"/>
      </w:rPr>
    </w:lvl>
    <w:lvl w:ilvl="2" w:tplc="340A0005" w:tentative="1">
      <w:start w:val="1"/>
      <w:numFmt w:val="bullet"/>
      <w:lvlText w:val=""/>
      <w:lvlJc w:val="left"/>
      <w:pPr>
        <w:ind w:left="2444" w:hanging="360"/>
      </w:pPr>
      <w:rPr>
        <w:rFonts w:ascii="Wingdings" w:hAnsi="Wingdings" w:hint="default"/>
      </w:rPr>
    </w:lvl>
    <w:lvl w:ilvl="3" w:tplc="340A0001" w:tentative="1">
      <w:start w:val="1"/>
      <w:numFmt w:val="bullet"/>
      <w:lvlText w:val=""/>
      <w:lvlJc w:val="left"/>
      <w:pPr>
        <w:ind w:left="3164" w:hanging="360"/>
      </w:pPr>
      <w:rPr>
        <w:rFonts w:ascii="Symbol" w:hAnsi="Symbol" w:hint="default"/>
      </w:rPr>
    </w:lvl>
    <w:lvl w:ilvl="4" w:tplc="340A0003" w:tentative="1">
      <w:start w:val="1"/>
      <w:numFmt w:val="bullet"/>
      <w:lvlText w:val="o"/>
      <w:lvlJc w:val="left"/>
      <w:pPr>
        <w:ind w:left="3884" w:hanging="360"/>
      </w:pPr>
      <w:rPr>
        <w:rFonts w:ascii="Courier New" w:hAnsi="Courier New" w:cs="Courier New" w:hint="default"/>
      </w:rPr>
    </w:lvl>
    <w:lvl w:ilvl="5" w:tplc="340A0005" w:tentative="1">
      <w:start w:val="1"/>
      <w:numFmt w:val="bullet"/>
      <w:lvlText w:val=""/>
      <w:lvlJc w:val="left"/>
      <w:pPr>
        <w:ind w:left="4604" w:hanging="360"/>
      </w:pPr>
      <w:rPr>
        <w:rFonts w:ascii="Wingdings" w:hAnsi="Wingdings" w:hint="default"/>
      </w:rPr>
    </w:lvl>
    <w:lvl w:ilvl="6" w:tplc="340A0001" w:tentative="1">
      <w:start w:val="1"/>
      <w:numFmt w:val="bullet"/>
      <w:lvlText w:val=""/>
      <w:lvlJc w:val="left"/>
      <w:pPr>
        <w:ind w:left="5324" w:hanging="360"/>
      </w:pPr>
      <w:rPr>
        <w:rFonts w:ascii="Symbol" w:hAnsi="Symbol" w:hint="default"/>
      </w:rPr>
    </w:lvl>
    <w:lvl w:ilvl="7" w:tplc="340A0003" w:tentative="1">
      <w:start w:val="1"/>
      <w:numFmt w:val="bullet"/>
      <w:lvlText w:val="o"/>
      <w:lvlJc w:val="left"/>
      <w:pPr>
        <w:ind w:left="6044" w:hanging="360"/>
      </w:pPr>
      <w:rPr>
        <w:rFonts w:ascii="Courier New" w:hAnsi="Courier New" w:cs="Courier New" w:hint="default"/>
      </w:rPr>
    </w:lvl>
    <w:lvl w:ilvl="8" w:tplc="340A0005" w:tentative="1">
      <w:start w:val="1"/>
      <w:numFmt w:val="bullet"/>
      <w:lvlText w:val=""/>
      <w:lvlJc w:val="left"/>
      <w:pPr>
        <w:ind w:left="6764" w:hanging="360"/>
      </w:pPr>
      <w:rPr>
        <w:rFonts w:ascii="Wingdings" w:hAnsi="Wingdings" w:hint="default"/>
      </w:rPr>
    </w:lvl>
  </w:abstractNum>
  <w:num w:numId="1">
    <w:abstractNumId w:val="19"/>
  </w:num>
  <w:num w:numId="2">
    <w:abstractNumId w:val="23"/>
  </w:num>
  <w:num w:numId="3">
    <w:abstractNumId w:val="37"/>
  </w:num>
  <w:num w:numId="4">
    <w:abstractNumId w:val="0"/>
  </w:num>
  <w:num w:numId="5">
    <w:abstractNumId w:val="41"/>
  </w:num>
  <w:num w:numId="6">
    <w:abstractNumId w:val="18"/>
  </w:num>
  <w:num w:numId="7">
    <w:abstractNumId w:val="13"/>
  </w:num>
  <w:num w:numId="8">
    <w:abstractNumId w:val="17"/>
  </w:num>
  <w:num w:numId="9">
    <w:abstractNumId w:val="10"/>
  </w:num>
  <w:num w:numId="10">
    <w:abstractNumId w:val="39"/>
  </w:num>
  <w:num w:numId="11">
    <w:abstractNumId w:val="8"/>
  </w:num>
  <w:num w:numId="12">
    <w:abstractNumId w:val="16"/>
  </w:num>
  <w:num w:numId="13">
    <w:abstractNumId w:val="1"/>
  </w:num>
  <w:num w:numId="14">
    <w:abstractNumId w:val="38"/>
  </w:num>
  <w:num w:numId="15">
    <w:abstractNumId w:val="30"/>
  </w:num>
  <w:num w:numId="16">
    <w:abstractNumId w:val="25"/>
  </w:num>
  <w:num w:numId="17">
    <w:abstractNumId w:val="20"/>
  </w:num>
  <w:num w:numId="18">
    <w:abstractNumId w:val="24"/>
  </w:num>
  <w:num w:numId="19">
    <w:abstractNumId w:val="6"/>
  </w:num>
  <w:num w:numId="20">
    <w:abstractNumId w:val="14"/>
  </w:num>
  <w:num w:numId="21">
    <w:abstractNumId w:val="9"/>
  </w:num>
  <w:num w:numId="22">
    <w:abstractNumId w:val="7"/>
  </w:num>
  <w:num w:numId="23">
    <w:abstractNumId w:val="33"/>
  </w:num>
  <w:num w:numId="24">
    <w:abstractNumId w:val="12"/>
  </w:num>
  <w:num w:numId="25">
    <w:abstractNumId w:val="2"/>
  </w:num>
  <w:num w:numId="26">
    <w:abstractNumId w:val="28"/>
  </w:num>
  <w:num w:numId="27">
    <w:abstractNumId w:val="29"/>
  </w:num>
  <w:num w:numId="28">
    <w:abstractNumId w:val="4"/>
  </w:num>
  <w:num w:numId="29">
    <w:abstractNumId w:val="11"/>
  </w:num>
  <w:num w:numId="30">
    <w:abstractNumId w:val="3"/>
  </w:num>
  <w:num w:numId="31">
    <w:abstractNumId w:val="31"/>
  </w:num>
  <w:num w:numId="32">
    <w:abstractNumId w:val="21"/>
  </w:num>
  <w:num w:numId="33">
    <w:abstractNumId w:val="32"/>
  </w:num>
  <w:num w:numId="34">
    <w:abstractNumId w:val="34"/>
  </w:num>
  <w:num w:numId="35">
    <w:abstractNumId w:val="40"/>
  </w:num>
  <w:num w:numId="36">
    <w:abstractNumId w:val="26"/>
  </w:num>
  <w:num w:numId="37">
    <w:abstractNumId w:val="35"/>
  </w:num>
  <w:num w:numId="38">
    <w:abstractNumId w:val="36"/>
  </w:num>
  <w:num w:numId="39">
    <w:abstractNumId w:val="5"/>
  </w:num>
  <w:num w:numId="40">
    <w:abstractNumId w:val="22"/>
  </w:num>
  <w:num w:numId="41">
    <w:abstractNumId w:val="15"/>
  </w:num>
  <w:num w:numId="42">
    <w:abstractNumId w:val="27"/>
  </w:num>
  <w:numIdMacAtCleanup w:val="1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uan Harries Muñoz">
    <w15:presenceInfo w15:providerId="AD" w15:userId="S-1-5-21-3284860813-3422782453-1684473521-1890"/>
  </w15:person>
  <w15:person w15:author="Eduardo Rodriguez Sepulveda">
    <w15:presenceInfo w15:providerId="AD" w15:userId="S-1-5-21-3284860813-3422782453-1684473521-17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hideGrammaticalErrors/>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524C"/>
    <w:rsid w:val="0000000D"/>
    <w:rsid w:val="0000038A"/>
    <w:rsid w:val="00000425"/>
    <w:rsid w:val="00000CA5"/>
    <w:rsid w:val="00000D69"/>
    <w:rsid w:val="00000DE4"/>
    <w:rsid w:val="00000F3A"/>
    <w:rsid w:val="000010C5"/>
    <w:rsid w:val="000014DF"/>
    <w:rsid w:val="000014E8"/>
    <w:rsid w:val="000015CA"/>
    <w:rsid w:val="00001B55"/>
    <w:rsid w:val="00001D66"/>
    <w:rsid w:val="00001ED1"/>
    <w:rsid w:val="0000272C"/>
    <w:rsid w:val="0000276D"/>
    <w:rsid w:val="00002903"/>
    <w:rsid w:val="000029D8"/>
    <w:rsid w:val="00002A64"/>
    <w:rsid w:val="00002C9C"/>
    <w:rsid w:val="00003884"/>
    <w:rsid w:val="00004372"/>
    <w:rsid w:val="0000464A"/>
    <w:rsid w:val="00004A20"/>
    <w:rsid w:val="00004B35"/>
    <w:rsid w:val="00004B51"/>
    <w:rsid w:val="00004C82"/>
    <w:rsid w:val="00004D1D"/>
    <w:rsid w:val="00004DA9"/>
    <w:rsid w:val="00004DD2"/>
    <w:rsid w:val="00004E7D"/>
    <w:rsid w:val="0000504B"/>
    <w:rsid w:val="000050B6"/>
    <w:rsid w:val="00005767"/>
    <w:rsid w:val="00005860"/>
    <w:rsid w:val="0000598D"/>
    <w:rsid w:val="000063B5"/>
    <w:rsid w:val="000065D1"/>
    <w:rsid w:val="0000671C"/>
    <w:rsid w:val="0000671E"/>
    <w:rsid w:val="0000696F"/>
    <w:rsid w:val="00006D5F"/>
    <w:rsid w:val="00006D69"/>
    <w:rsid w:val="00006F12"/>
    <w:rsid w:val="00006F6C"/>
    <w:rsid w:val="00006FE0"/>
    <w:rsid w:val="000070A0"/>
    <w:rsid w:val="0000743C"/>
    <w:rsid w:val="000079FE"/>
    <w:rsid w:val="00007F36"/>
    <w:rsid w:val="00010108"/>
    <w:rsid w:val="00010425"/>
    <w:rsid w:val="0001083C"/>
    <w:rsid w:val="00010951"/>
    <w:rsid w:val="00010D31"/>
    <w:rsid w:val="00010DB4"/>
    <w:rsid w:val="00010DCD"/>
    <w:rsid w:val="000111CD"/>
    <w:rsid w:val="0001147D"/>
    <w:rsid w:val="000116E4"/>
    <w:rsid w:val="00011B43"/>
    <w:rsid w:val="0001200E"/>
    <w:rsid w:val="00012108"/>
    <w:rsid w:val="00012115"/>
    <w:rsid w:val="00012236"/>
    <w:rsid w:val="0001223F"/>
    <w:rsid w:val="00012333"/>
    <w:rsid w:val="00012733"/>
    <w:rsid w:val="0001276A"/>
    <w:rsid w:val="000127A3"/>
    <w:rsid w:val="00012821"/>
    <w:rsid w:val="00012AA2"/>
    <w:rsid w:val="00012EDD"/>
    <w:rsid w:val="00012EFD"/>
    <w:rsid w:val="00012F74"/>
    <w:rsid w:val="00013C6F"/>
    <w:rsid w:val="00013D6D"/>
    <w:rsid w:val="00013D95"/>
    <w:rsid w:val="000143C8"/>
    <w:rsid w:val="0001479A"/>
    <w:rsid w:val="0001486A"/>
    <w:rsid w:val="000149B1"/>
    <w:rsid w:val="00014FC9"/>
    <w:rsid w:val="00015199"/>
    <w:rsid w:val="000151C7"/>
    <w:rsid w:val="0001527C"/>
    <w:rsid w:val="000154D9"/>
    <w:rsid w:val="000157CC"/>
    <w:rsid w:val="000158FE"/>
    <w:rsid w:val="00015A3C"/>
    <w:rsid w:val="00015AB1"/>
    <w:rsid w:val="00015BCE"/>
    <w:rsid w:val="00015E1B"/>
    <w:rsid w:val="000164D7"/>
    <w:rsid w:val="000165D1"/>
    <w:rsid w:val="000166C8"/>
    <w:rsid w:val="00016950"/>
    <w:rsid w:val="00016E9D"/>
    <w:rsid w:val="00016F18"/>
    <w:rsid w:val="00017017"/>
    <w:rsid w:val="00017147"/>
    <w:rsid w:val="000173B6"/>
    <w:rsid w:val="000175B7"/>
    <w:rsid w:val="0001781A"/>
    <w:rsid w:val="00017941"/>
    <w:rsid w:val="000179CE"/>
    <w:rsid w:val="00017A88"/>
    <w:rsid w:val="0002008E"/>
    <w:rsid w:val="0002019C"/>
    <w:rsid w:val="000201D0"/>
    <w:rsid w:val="000201ED"/>
    <w:rsid w:val="000209B6"/>
    <w:rsid w:val="00020DF3"/>
    <w:rsid w:val="00021611"/>
    <w:rsid w:val="0002164B"/>
    <w:rsid w:val="0002169D"/>
    <w:rsid w:val="000219B9"/>
    <w:rsid w:val="00021B10"/>
    <w:rsid w:val="00021C05"/>
    <w:rsid w:val="00021C8F"/>
    <w:rsid w:val="00021CC3"/>
    <w:rsid w:val="00021F53"/>
    <w:rsid w:val="00022416"/>
    <w:rsid w:val="0002252B"/>
    <w:rsid w:val="000225ED"/>
    <w:rsid w:val="00022C25"/>
    <w:rsid w:val="00022D3D"/>
    <w:rsid w:val="00022D91"/>
    <w:rsid w:val="000230CC"/>
    <w:rsid w:val="000231FB"/>
    <w:rsid w:val="0002369B"/>
    <w:rsid w:val="00023B4C"/>
    <w:rsid w:val="00023D12"/>
    <w:rsid w:val="0002465B"/>
    <w:rsid w:val="000249E2"/>
    <w:rsid w:val="00024A72"/>
    <w:rsid w:val="00024ECF"/>
    <w:rsid w:val="000250C4"/>
    <w:rsid w:val="0002543D"/>
    <w:rsid w:val="00025459"/>
    <w:rsid w:val="000254B9"/>
    <w:rsid w:val="00025585"/>
    <w:rsid w:val="00025B2E"/>
    <w:rsid w:val="00025CB5"/>
    <w:rsid w:val="00025D19"/>
    <w:rsid w:val="000261BD"/>
    <w:rsid w:val="000267B3"/>
    <w:rsid w:val="00026878"/>
    <w:rsid w:val="00026898"/>
    <w:rsid w:val="00026918"/>
    <w:rsid w:val="00026B76"/>
    <w:rsid w:val="00026C71"/>
    <w:rsid w:val="00026CE2"/>
    <w:rsid w:val="00026E97"/>
    <w:rsid w:val="0002710B"/>
    <w:rsid w:val="00027245"/>
    <w:rsid w:val="00027F78"/>
    <w:rsid w:val="000301EE"/>
    <w:rsid w:val="0003055D"/>
    <w:rsid w:val="0003074D"/>
    <w:rsid w:val="00030BD7"/>
    <w:rsid w:val="00030CAE"/>
    <w:rsid w:val="00030D96"/>
    <w:rsid w:val="00030F91"/>
    <w:rsid w:val="00030FFA"/>
    <w:rsid w:val="00031066"/>
    <w:rsid w:val="00031123"/>
    <w:rsid w:val="0003118D"/>
    <w:rsid w:val="000313D6"/>
    <w:rsid w:val="0003146E"/>
    <w:rsid w:val="000314CF"/>
    <w:rsid w:val="00031B61"/>
    <w:rsid w:val="00031CDC"/>
    <w:rsid w:val="00031D01"/>
    <w:rsid w:val="00031EDF"/>
    <w:rsid w:val="00032027"/>
    <w:rsid w:val="00032205"/>
    <w:rsid w:val="00032314"/>
    <w:rsid w:val="00032339"/>
    <w:rsid w:val="00032892"/>
    <w:rsid w:val="00032BC7"/>
    <w:rsid w:val="00032CEC"/>
    <w:rsid w:val="00032D4D"/>
    <w:rsid w:val="00032D70"/>
    <w:rsid w:val="00032DB0"/>
    <w:rsid w:val="00032E08"/>
    <w:rsid w:val="00032E3D"/>
    <w:rsid w:val="0003320D"/>
    <w:rsid w:val="00033231"/>
    <w:rsid w:val="0003408B"/>
    <w:rsid w:val="000342EE"/>
    <w:rsid w:val="00034A57"/>
    <w:rsid w:val="00034AA0"/>
    <w:rsid w:val="00034E89"/>
    <w:rsid w:val="00035493"/>
    <w:rsid w:val="000355A4"/>
    <w:rsid w:val="00035670"/>
    <w:rsid w:val="00035709"/>
    <w:rsid w:val="0003599B"/>
    <w:rsid w:val="00035CE6"/>
    <w:rsid w:val="00035E71"/>
    <w:rsid w:val="00035EA2"/>
    <w:rsid w:val="00035F42"/>
    <w:rsid w:val="00035F90"/>
    <w:rsid w:val="000361F7"/>
    <w:rsid w:val="00036314"/>
    <w:rsid w:val="00036389"/>
    <w:rsid w:val="000363A8"/>
    <w:rsid w:val="0003653D"/>
    <w:rsid w:val="00036CF1"/>
    <w:rsid w:val="00036D37"/>
    <w:rsid w:val="00037534"/>
    <w:rsid w:val="000378D0"/>
    <w:rsid w:val="00037BC4"/>
    <w:rsid w:val="00037D08"/>
    <w:rsid w:val="00037D56"/>
    <w:rsid w:val="00037E8B"/>
    <w:rsid w:val="00037F70"/>
    <w:rsid w:val="0004017D"/>
    <w:rsid w:val="00040196"/>
    <w:rsid w:val="00040320"/>
    <w:rsid w:val="000403B8"/>
    <w:rsid w:val="00040703"/>
    <w:rsid w:val="000409E1"/>
    <w:rsid w:val="00040B0F"/>
    <w:rsid w:val="00040E31"/>
    <w:rsid w:val="00040F4E"/>
    <w:rsid w:val="00041673"/>
    <w:rsid w:val="000419D4"/>
    <w:rsid w:val="00041C3F"/>
    <w:rsid w:val="00041DAB"/>
    <w:rsid w:val="00041FA4"/>
    <w:rsid w:val="0004228B"/>
    <w:rsid w:val="0004231F"/>
    <w:rsid w:val="00042896"/>
    <w:rsid w:val="00042BA4"/>
    <w:rsid w:val="00042CA6"/>
    <w:rsid w:val="00042D4F"/>
    <w:rsid w:val="00042D5C"/>
    <w:rsid w:val="00043318"/>
    <w:rsid w:val="0004340C"/>
    <w:rsid w:val="00043B71"/>
    <w:rsid w:val="00043CB2"/>
    <w:rsid w:val="00043CD6"/>
    <w:rsid w:val="00043E6D"/>
    <w:rsid w:val="00043FAD"/>
    <w:rsid w:val="00044498"/>
    <w:rsid w:val="00044885"/>
    <w:rsid w:val="00044A42"/>
    <w:rsid w:val="00044B58"/>
    <w:rsid w:val="00044BB2"/>
    <w:rsid w:val="00044ED6"/>
    <w:rsid w:val="00045001"/>
    <w:rsid w:val="00045265"/>
    <w:rsid w:val="0004529A"/>
    <w:rsid w:val="00045DA2"/>
    <w:rsid w:val="00046006"/>
    <w:rsid w:val="000460FB"/>
    <w:rsid w:val="00046339"/>
    <w:rsid w:val="000463A5"/>
    <w:rsid w:val="0004684E"/>
    <w:rsid w:val="00046AF5"/>
    <w:rsid w:val="00046CE4"/>
    <w:rsid w:val="00046FA1"/>
    <w:rsid w:val="00046FCD"/>
    <w:rsid w:val="00047135"/>
    <w:rsid w:val="00047281"/>
    <w:rsid w:val="0004795B"/>
    <w:rsid w:val="00047CB5"/>
    <w:rsid w:val="00047D2A"/>
    <w:rsid w:val="00047E68"/>
    <w:rsid w:val="000500F5"/>
    <w:rsid w:val="0005056B"/>
    <w:rsid w:val="000508B5"/>
    <w:rsid w:val="00050D4E"/>
    <w:rsid w:val="00050EB1"/>
    <w:rsid w:val="00050FA9"/>
    <w:rsid w:val="000512D5"/>
    <w:rsid w:val="000513E1"/>
    <w:rsid w:val="00051613"/>
    <w:rsid w:val="00051756"/>
    <w:rsid w:val="00051893"/>
    <w:rsid w:val="0005198F"/>
    <w:rsid w:val="000519D0"/>
    <w:rsid w:val="00051A23"/>
    <w:rsid w:val="00051C01"/>
    <w:rsid w:val="00051F7A"/>
    <w:rsid w:val="00052069"/>
    <w:rsid w:val="0005256D"/>
    <w:rsid w:val="000528A1"/>
    <w:rsid w:val="00052A65"/>
    <w:rsid w:val="00052B0A"/>
    <w:rsid w:val="00052B4A"/>
    <w:rsid w:val="00052CA1"/>
    <w:rsid w:val="00052E87"/>
    <w:rsid w:val="00053202"/>
    <w:rsid w:val="000532FE"/>
    <w:rsid w:val="000534A8"/>
    <w:rsid w:val="00053988"/>
    <w:rsid w:val="00053B21"/>
    <w:rsid w:val="00053B98"/>
    <w:rsid w:val="00053C25"/>
    <w:rsid w:val="00053E71"/>
    <w:rsid w:val="00053FAE"/>
    <w:rsid w:val="00054011"/>
    <w:rsid w:val="0005403F"/>
    <w:rsid w:val="00054079"/>
    <w:rsid w:val="000540F3"/>
    <w:rsid w:val="000542ED"/>
    <w:rsid w:val="000545BB"/>
    <w:rsid w:val="00054673"/>
    <w:rsid w:val="0005467D"/>
    <w:rsid w:val="00054764"/>
    <w:rsid w:val="000547BF"/>
    <w:rsid w:val="00054884"/>
    <w:rsid w:val="00054AAB"/>
    <w:rsid w:val="00054D6D"/>
    <w:rsid w:val="00054E08"/>
    <w:rsid w:val="00054F6E"/>
    <w:rsid w:val="0005517A"/>
    <w:rsid w:val="00055A4B"/>
    <w:rsid w:val="00055CA3"/>
    <w:rsid w:val="00055D5D"/>
    <w:rsid w:val="00055E3E"/>
    <w:rsid w:val="00055E6D"/>
    <w:rsid w:val="00055EDB"/>
    <w:rsid w:val="000563EB"/>
    <w:rsid w:val="000567EC"/>
    <w:rsid w:val="00056A34"/>
    <w:rsid w:val="00056D41"/>
    <w:rsid w:val="00056D80"/>
    <w:rsid w:val="000570D6"/>
    <w:rsid w:val="000572EE"/>
    <w:rsid w:val="00057509"/>
    <w:rsid w:val="00057587"/>
    <w:rsid w:val="000575FA"/>
    <w:rsid w:val="0005796B"/>
    <w:rsid w:val="00060022"/>
    <w:rsid w:val="000603D5"/>
    <w:rsid w:val="00060439"/>
    <w:rsid w:val="00060776"/>
    <w:rsid w:val="000609AD"/>
    <w:rsid w:val="00060CEB"/>
    <w:rsid w:val="00060CEE"/>
    <w:rsid w:val="00060F7D"/>
    <w:rsid w:val="000610DD"/>
    <w:rsid w:val="00061297"/>
    <w:rsid w:val="000613BF"/>
    <w:rsid w:val="0006144F"/>
    <w:rsid w:val="0006184C"/>
    <w:rsid w:val="000618F8"/>
    <w:rsid w:val="00061DE6"/>
    <w:rsid w:val="00061E0F"/>
    <w:rsid w:val="000622A5"/>
    <w:rsid w:val="000624CE"/>
    <w:rsid w:val="0006259B"/>
    <w:rsid w:val="000625DE"/>
    <w:rsid w:val="00062808"/>
    <w:rsid w:val="000628B2"/>
    <w:rsid w:val="000632D6"/>
    <w:rsid w:val="000634A2"/>
    <w:rsid w:val="00063797"/>
    <w:rsid w:val="00063E9D"/>
    <w:rsid w:val="00063F7D"/>
    <w:rsid w:val="000643D4"/>
    <w:rsid w:val="000644EA"/>
    <w:rsid w:val="0006474F"/>
    <w:rsid w:val="00064B76"/>
    <w:rsid w:val="00065320"/>
    <w:rsid w:val="000654B4"/>
    <w:rsid w:val="0006599F"/>
    <w:rsid w:val="00065A70"/>
    <w:rsid w:val="00065CBB"/>
    <w:rsid w:val="00065FCE"/>
    <w:rsid w:val="00066188"/>
    <w:rsid w:val="0006644A"/>
    <w:rsid w:val="00066452"/>
    <w:rsid w:val="000666AB"/>
    <w:rsid w:val="000666E8"/>
    <w:rsid w:val="000666F7"/>
    <w:rsid w:val="000667E1"/>
    <w:rsid w:val="00066828"/>
    <w:rsid w:val="0006698D"/>
    <w:rsid w:val="00066E7A"/>
    <w:rsid w:val="00067155"/>
    <w:rsid w:val="00067426"/>
    <w:rsid w:val="00067715"/>
    <w:rsid w:val="000678EC"/>
    <w:rsid w:val="00067C2E"/>
    <w:rsid w:val="00067C71"/>
    <w:rsid w:val="00067CF7"/>
    <w:rsid w:val="00070310"/>
    <w:rsid w:val="00070CA0"/>
    <w:rsid w:val="00070E3B"/>
    <w:rsid w:val="00070FBC"/>
    <w:rsid w:val="00070FFF"/>
    <w:rsid w:val="00071004"/>
    <w:rsid w:val="0007139D"/>
    <w:rsid w:val="000714A5"/>
    <w:rsid w:val="0007166C"/>
    <w:rsid w:val="000717B3"/>
    <w:rsid w:val="000717D0"/>
    <w:rsid w:val="00071ABB"/>
    <w:rsid w:val="0007229B"/>
    <w:rsid w:val="000724B5"/>
    <w:rsid w:val="000728A8"/>
    <w:rsid w:val="00072E0F"/>
    <w:rsid w:val="0007300F"/>
    <w:rsid w:val="00073031"/>
    <w:rsid w:val="000730EC"/>
    <w:rsid w:val="000734DC"/>
    <w:rsid w:val="000739B3"/>
    <w:rsid w:val="00073C1A"/>
    <w:rsid w:val="00074097"/>
    <w:rsid w:val="000740B0"/>
    <w:rsid w:val="000740D5"/>
    <w:rsid w:val="00074300"/>
    <w:rsid w:val="00074524"/>
    <w:rsid w:val="00074555"/>
    <w:rsid w:val="000745F3"/>
    <w:rsid w:val="0007466F"/>
    <w:rsid w:val="000747F0"/>
    <w:rsid w:val="000748F1"/>
    <w:rsid w:val="000749FD"/>
    <w:rsid w:val="00074B8E"/>
    <w:rsid w:val="00074E0C"/>
    <w:rsid w:val="00075451"/>
    <w:rsid w:val="000755A8"/>
    <w:rsid w:val="0007563F"/>
    <w:rsid w:val="00075973"/>
    <w:rsid w:val="00075A70"/>
    <w:rsid w:val="00076124"/>
    <w:rsid w:val="000761E8"/>
    <w:rsid w:val="000761F1"/>
    <w:rsid w:val="000766E6"/>
    <w:rsid w:val="00076945"/>
    <w:rsid w:val="00076DB3"/>
    <w:rsid w:val="00076F0C"/>
    <w:rsid w:val="000772BC"/>
    <w:rsid w:val="000805E9"/>
    <w:rsid w:val="00080843"/>
    <w:rsid w:val="00080D9F"/>
    <w:rsid w:val="00080DD5"/>
    <w:rsid w:val="000812EC"/>
    <w:rsid w:val="000813B8"/>
    <w:rsid w:val="00081490"/>
    <w:rsid w:val="000814EF"/>
    <w:rsid w:val="00081861"/>
    <w:rsid w:val="00081D69"/>
    <w:rsid w:val="00081F3B"/>
    <w:rsid w:val="00082023"/>
    <w:rsid w:val="00082230"/>
    <w:rsid w:val="0008249D"/>
    <w:rsid w:val="00082C6F"/>
    <w:rsid w:val="00082F92"/>
    <w:rsid w:val="00083084"/>
    <w:rsid w:val="000830DD"/>
    <w:rsid w:val="00083426"/>
    <w:rsid w:val="000835D0"/>
    <w:rsid w:val="00083A21"/>
    <w:rsid w:val="00083B96"/>
    <w:rsid w:val="00083C8C"/>
    <w:rsid w:val="0008414D"/>
    <w:rsid w:val="0008427A"/>
    <w:rsid w:val="00084320"/>
    <w:rsid w:val="00084D51"/>
    <w:rsid w:val="00084DBD"/>
    <w:rsid w:val="00085C85"/>
    <w:rsid w:val="00085CB7"/>
    <w:rsid w:val="00085E7F"/>
    <w:rsid w:val="00085F85"/>
    <w:rsid w:val="00085F9D"/>
    <w:rsid w:val="0008613E"/>
    <w:rsid w:val="000863D9"/>
    <w:rsid w:val="00086754"/>
    <w:rsid w:val="00086807"/>
    <w:rsid w:val="00087071"/>
    <w:rsid w:val="00087118"/>
    <w:rsid w:val="00087142"/>
    <w:rsid w:val="00087258"/>
    <w:rsid w:val="00087293"/>
    <w:rsid w:val="00087B02"/>
    <w:rsid w:val="0009024E"/>
    <w:rsid w:val="000908D6"/>
    <w:rsid w:val="00090D48"/>
    <w:rsid w:val="00090DA8"/>
    <w:rsid w:val="00090DF0"/>
    <w:rsid w:val="00090FB0"/>
    <w:rsid w:val="000910FD"/>
    <w:rsid w:val="0009113B"/>
    <w:rsid w:val="00091159"/>
    <w:rsid w:val="00091337"/>
    <w:rsid w:val="000914A4"/>
    <w:rsid w:val="000915FB"/>
    <w:rsid w:val="00091B9E"/>
    <w:rsid w:val="00091C1D"/>
    <w:rsid w:val="00091C81"/>
    <w:rsid w:val="00091D16"/>
    <w:rsid w:val="00091FF7"/>
    <w:rsid w:val="000920D8"/>
    <w:rsid w:val="000925E6"/>
    <w:rsid w:val="000926B7"/>
    <w:rsid w:val="00092733"/>
    <w:rsid w:val="000927D0"/>
    <w:rsid w:val="00092FAB"/>
    <w:rsid w:val="0009302D"/>
    <w:rsid w:val="000932E2"/>
    <w:rsid w:val="0009364F"/>
    <w:rsid w:val="00093700"/>
    <w:rsid w:val="000939D7"/>
    <w:rsid w:val="00093AA3"/>
    <w:rsid w:val="00093C77"/>
    <w:rsid w:val="00093DEE"/>
    <w:rsid w:val="00093FBD"/>
    <w:rsid w:val="00094167"/>
    <w:rsid w:val="000946A6"/>
    <w:rsid w:val="00094912"/>
    <w:rsid w:val="00094AFA"/>
    <w:rsid w:val="00094CC7"/>
    <w:rsid w:val="00094D83"/>
    <w:rsid w:val="00094E56"/>
    <w:rsid w:val="00094ED1"/>
    <w:rsid w:val="00094F47"/>
    <w:rsid w:val="00095496"/>
    <w:rsid w:val="000959D8"/>
    <w:rsid w:val="00095A4A"/>
    <w:rsid w:val="00095D6C"/>
    <w:rsid w:val="00095E44"/>
    <w:rsid w:val="00096213"/>
    <w:rsid w:val="00096366"/>
    <w:rsid w:val="00096587"/>
    <w:rsid w:val="00096CC4"/>
    <w:rsid w:val="00096CF0"/>
    <w:rsid w:val="0009706D"/>
    <w:rsid w:val="000974AF"/>
    <w:rsid w:val="0009796A"/>
    <w:rsid w:val="000A004C"/>
    <w:rsid w:val="000A027D"/>
    <w:rsid w:val="000A03A9"/>
    <w:rsid w:val="000A0A40"/>
    <w:rsid w:val="000A0AFC"/>
    <w:rsid w:val="000A0B40"/>
    <w:rsid w:val="000A0E43"/>
    <w:rsid w:val="000A0F13"/>
    <w:rsid w:val="000A117C"/>
    <w:rsid w:val="000A1212"/>
    <w:rsid w:val="000A1296"/>
    <w:rsid w:val="000A13F6"/>
    <w:rsid w:val="000A176A"/>
    <w:rsid w:val="000A1AB7"/>
    <w:rsid w:val="000A1EED"/>
    <w:rsid w:val="000A216C"/>
    <w:rsid w:val="000A2603"/>
    <w:rsid w:val="000A2924"/>
    <w:rsid w:val="000A2C88"/>
    <w:rsid w:val="000A2CD2"/>
    <w:rsid w:val="000A3133"/>
    <w:rsid w:val="000A321B"/>
    <w:rsid w:val="000A3227"/>
    <w:rsid w:val="000A3260"/>
    <w:rsid w:val="000A344D"/>
    <w:rsid w:val="000A38C4"/>
    <w:rsid w:val="000A3B45"/>
    <w:rsid w:val="000A3D17"/>
    <w:rsid w:val="000A3F34"/>
    <w:rsid w:val="000A40E5"/>
    <w:rsid w:val="000A452E"/>
    <w:rsid w:val="000A454D"/>
    <w:rsid w:val="000A46D4"/>
    <w:rsid w:val="000A4748"/>
    <w:rsid w:val="000A48D7"/>
    <w:rsid w:val="000A491E"/>
    <w:rsid w:val="000A4AF1"/>
    <w:rsid w:val="000A4B36"/>
    <w:rsid w:val="000A4D15"/>
    <w:rsid w:val="000A4DC0"/>
    <w:rsid w:val="000A5178"/>
    <w:rsid w:val="000A520B"/>
    <w:rsid w:val="000A5385"/>
    <w:rsid w:val="000A542E"/>
    <w:rsid w:val="000A5933"/>
    <w:rsid w:val="000A5F57"/>
    <w:rsid w:val="000A62EF"/>
    <w:rsid w:val="000A6543"/>
    <w:rsid w:val="000A6BEE"/>
    <w:rsid w:val="000A6C11"/>
    <w:rsid w:val="000A6D9E"/>
    <w:rsid w:val="000A70FC"/>
    <w:rsid w:val="000A72BA"/>
    <w:rsid w:val="000A7307"/>
    <w:rsid w:val="000A7347"/>
    <w:rsid w:val="000A7997"/>
    <w:rsid w:val="000A7B10"/>
    <w:rsid w:val="000A7CE5"/>
    <w:rsid w:val="000A7DF0"/>
    <w:rsid w:val="000A7E91"/>
    <w:rsid w:val="000A7EA3"/>
    <w:rsid w:val="000B0073"/>
    <w:rsid w:val="000B0164"/>
    <w:rsid w:val="000B02F6"/>
    <w:rsid w:val="000B03F8"/>
    <w:rsid w:val="000B07F7"/>
    <w:rsid w:val="000B0D29"/>
    <w:rsid w:val="000B0E14"/>
    <w:rsid w:val="000B1041"/>
    <w:rsid w:val="000B1053"/>
    <w:rsid w:val="000B12C1"/>
    <w:rsid w:val="000B1471"/>
    <w:rsid w:val="000B1796"/>
    <w:rsid w:val="000B1922"/>
    <w:rsid w:val="000B19A4"/>
    <w:rsid w:val="000B1ABB"/>
    <w:rsid w:val="000B1FB1"/>
    <w:rsid w:val="000B2133"/>
    <w:rsid w:val="000B2184"/>
    <w:rsid w:val="000B21AD"/>
    <w:rsid w:val="000B245A"/>
    <w:rsid w:val="000B260A"/>
    <w:rsid w:val="000B2680"/>
    <w:rsid w:val="000B26F8"/>
    <w:rsid w:val="000B2B13"/>
    <w:rsid w:val="000B2C2D"/>
    <w:rsid w:val="000B30B5"/>
    <w:rsid w:val="000B3286"/>
    <w:rsid w:val="000B32AE"/>
    <w:rsid w:val="000B34B2"/>
    <w:rsid w:val="000B3828"/>
    <w:rsid w:val="000B3A7B"/>
    <w:rsid w:val="000B3BEB"/>
    <w:rsid w:val="000B3DC2"/>
    <w:rsid w:val="000B3F17"/>
    <w:rsid w:val="000B3F4E"/>
    <w:rsid w:val="000B4183"/>
    <w:rsid w:val="000B41A3"/>
    <w:rsid w:val="000B4253"/>
    <w:rsid w:val="000B42A2"/>
    <w:rsid w:val="000B44B8"/>
    <w:rsid w:val="000B4596"/>
    <w:rsid w:val="000B4852"/>
    <w:rsid w:val="000B4CBC"/>
    <w:rsid w:val="000B4E41"/>
    <w:rsid w:val="000B4F11"/>
    <w:rsid w:val="000B4F86"/>
    <w:rsid w:val="000B5555"/>
    <w:rsid w:val="000B5850"/>
    <w:rsid w:val="000B5AF9"/>
    <w:rsid w:val="000B5C2E"/>
    <w:rsid w:val="000B5CFC"/>
    <w:rsid w:val="000B5FEC"/>
    <w:rsid w:val="000B6651"/>
    <w:rsid w:val="000B6A51"/>
    <w:rsid w:val="000B6CA6"/>
    <w:rsid w:val="000B7063"/>
    <w:rsid w:val="000B7410"/>
    <w:rsid w:val="000B76EF"/>
    <w:rsid w:val="000B795B"/>
    <w:rsid w:val="000B7E83"/>
    <w:rsid w:val="000B7F06"/>
    <w:rsid w:val="000C0299"/>
    <w:rsid w:val="000C0369"/>
    <w:rsid w:val="000C052E"/>
    <w:rsid w:val="000C07FD"/>
    <w:rsid w:val="000C08A1"/>
    <w:rsid w:val="000C0AB9"/>
    <w:rsid w:val="000C0BBB"/>
    <w:rsid w:val="000C1035"/>
    <w:rsid w:val="000C128D"/>
    <w:rsid w:val="000C1351"/>
    <w:rsid w:val="000C1352"/>
    <w:rsid w:val="000C1661"/>
    <w:rsid w:val="000C1854"/>
    <w:rsid w:val="000C19C0"/>
    <w:rsid w:val="000C1A1C"/>
    <w:rsid w:val="000C1B12"/>
    <w:rsid w:val="000C1CC3"/>
    <w:rsid w:val="000C1EA6"/>
    <w:rsid w:val="000C2280"/>
    <w:rsid w:val="000C2348"/>
    <w:rsid w:val="000C2397"/>
    <w:rsid w:val="000C2811"/>
    <w:rsid w:val="000C2A05"/>
    <w:rsid w:val="000C2A69"/>
    <w:rsid w:val="000C3ADD"/>
    <w:rsid w:val="000C3B5B"/>
    <w:rsid w:val="000C4159"/>
    <w:rsid w:val="000C41AE"/>
    <w:rsid w:val="000C4370"/>
    <w:rsid w:val="000C46E0"/>
    <w:rsid w:val="000C480E"/>
    <w:rsid w:val="000C489A"/>
    <w:rsid w:val="000C4A09"/>
    <w:rsid w:val="000C4A67"/>
    <w:rsid w:val="000C4AF1"/>
    <w:rsid w:val="000C4D1A"/>
    <w:rsid w:val="000C5064"/>
    <w:rsid w:val="000C54E1"/>
    <w:rsid w:val="000C575A"/>
    <w:rsid w:val="000C5CC5"/>
    <w:rsid w:val="000C5EF0"/>
    <w:rsid w:val="000C626A"/>
    <w:rsid w:val="000C629A"/>
    <w:rsid w:val="000C6337"/>
    <w:rsid w:val="000C63A4"/>
    <w:rsid w:val="000C65A3"/>
    <w:rsid w:val="000C65BA"/>
    <w:rsid w:val="000C67F0"/>
    <w:rsid w:val="000C6847"/>
    <w:rsid w:val="000C6A9F"/>
    <w:rsid w:val="000C6BB3"/>
    <w:rsid w:val="000C6D31"/>
    <w:rsid w:val="000C754C"/>
    <w:rsid w:val="000C76C0"/>
    <w:rsid w:val="000C7840"/>
    <w:rsid w:val="000C7942"/>
    <w:rsid w:val="000C7CC2"/>
    <w:rsid w:val="000D0019"/>
    <w:rsid w:val="000D00C9"/>
    <w:rsid w:val="000D0359"/>
    <w:rsid w:val="000D03DA"/>
    <w:rsid w:val="000D04D6"/>
    <w:rsid w:val="000D0500"/>
    <w:rsid w:val="000D079E"/>
    <w:rsid w:val="000D0E20"/>
    <w:rsid w:val="000D10F3"/>
    <w:rsid w:val="000D13B5"/>
    <w:rsid w:val="000D14EB"/>
    <w:rsid w:val="000D16EF"/>
    <w:rsid w:val="000D19B5"/>
    <w:rsid w:val="000D1A40"/>
    <w:rsid w:val="000D1CFD"/>
    <w:rsid w:val="000D209C"/>
    <w:rsid w:val="000D259C"/>
    <w:rsid w:val="000D26D5"/>
    <w:rsid w:val="000D276E"/>
    <w:rsid w:val="000D2968"/>
    <w:rsid w:val="000D2A4B"/>
    <w:rsid w:val="000D2DDB"/>
    <w:rsid w:val="000D311E"/>
    <w:rsid w:val="000D3154"/>
    <w:rsid w:val="000D332F"/>
    <w:rsid w:val="000D37CE"/>
    <w:rsid w:val="000D39B4"/>
    <w:rsid w:val="000D3B8E"/>
    <w:rsid w:val="000D3C1A"/>
    <w:rsid w:val="000D3D2A"/>
    <w:rsid w:val="000D4297"/>
    <w:rsid w:val="000D4845"/>
    <w:rsid w:val="000D48A0"/>
    <w:rsid w:val="000D4B8F"/>
    <w:rsid w:val="000D50BD"/>
    <w:rsid w:val="000D5662"/>
    <w:rsid w:val="000D579C"/>
    <w:rsid w:val="000D585B"/>
    <w:rsid w:val="000D5DA4"/>
    <w:rsid w:val="000D607C"/>
    <w:rsid w:val="000D60CE"/>
    <w:rsid w:val="000D6468"/>
    <w:rsid w:val="000D661A"/>
    <w:rsid w:val="000D674E"/>
    <w:rsid w:val="000D6BF2"/>
    <w:rsid w:val="000D6DC1"/>
    <w:rsid w:val="000D6E1E"/>
    <w:rsid w:val="000D6F8D"/>
    <w:rsid w:val="000D6FC4"/>
    <w:rsid w:val="000D703E"/>
    <w:rsid w:val="000D711D"/>
    <w:rsid w:val="000D7453"/>
    <w:rsid w:val="000E0232"/>
    <w:rsid w:val="000E060A"/>
    <w:rsid w:val="000E0693"/>
    <w:rsid w:val="000E0ADA"/>
    <w:rsid w:val="000E0AF3"/>
    <w:rsid w:val="000E0B34"/>
    <w:rsid w:val="000E0D83"/>
    <w:rsid w:val="000E0E90"/>
    <w:rsid w:val="000E0EC8"/>
    <w:rsid w:val="000E131A"/>
    <w:rsid w:val="000E1B36"/>
    <w:rsid w:val="000E1C48"/>
    <w:rsid w:val="000E21FB"/>
    <w:rsid w:val="000E23CD"/>
    <w:rsid w:val="000E257A"/>
    <w:rsid w:val="000E2650"/>
    <w:rsid w:val="000E28AC"/>
    <w:rsid w:val="000E28E6"/>
    <w:rsid w:val="000E29F3"/>
    <w:rsid w:val="000E2B65"/>
    <w:rsid w:val="000E2BFA"/>
    <w:rsid w:val="000E2C65"/>
    <w:rsid w:val="000E2E77"/>
    <w:rsid w:val="000E350A"/>
    <w:rsid w:val="000E3F02"/>
    <w:rsid w:val="000E4500"/>
    <w:rsid w:val="000E47BD"/>
    <w:rsid w:val="000E4B39"/>
    <w:rsid w:val="000E4DA7"/>
    <w:rsid w:val="000E4F46"/>
    <w:rsid w:val="000E4FB2"/>
    <w:rsid w:val="000E505B"/>
    <w:rsid w:val="000E53E0"/>
    <w:rsid w:val="000E5424"/>
    <w:rsid w:val="000E54E0"/>
    <w:rsid w:val="000E553C"/>
    <w:rsid w:val="000E567C"/>
    <w:rsid w:val="000E5756"/>
    <w:rsid w:val="000E5815"/>
    <w:rsid w:val="000E5869"/>
    <w:rsid w:val="000E58CE"/>
    <w:rsid w:val="000E62E4"/>
    <w:rsid w:val="000E6410"/>
    <w:rsid w:val="000E6780"/>
    <w:rsid w:val="000E69D7"/>
    <w:rsid w:val="000E6BF9"/>
    <w:rsid w:val="000E720D"/>
    <w:rsid w:val="000E732A"/>
    <w:rsid w:val="000E785E"/>
    <w:rsid w:val="000E7F11"/>
    <w:rsid w:val="000E7F5E"/>
    <w:rsid w:val="000E7F69"/>
    <w:rsid w:val="000F00CE"/>
    <w:rsid w:val="000F0389"/>
    <w:rsid w:val="000F04B7"/>
    <w:rsid w:val="000F07BF"/>
    <w:rsid w:val="000F093C"/>
    <w:rsid w:val="000F0A02"/>
    <w:rsid w:val="000F0BAA"/>
    <w:rsid w:val="000F0F33"/>
    <w:rsid w:val="000F1080"/>
    <w:rsid w:val="000F1459"/>
    <w:rsid w:val="000F1810"/>
    <w:rsid w:val="000F1887"/>
    <w:rsid w:val="000F1A77"/>
    <w:rsid w:val="000F1BB0"/>
    <w:rsid w:val="000F1E8D"/>
    <w:rsid w:val="000F22CF"/>
    <w:rsid w:val="000F23BD"/>
    <w:rsid w:val="000F2852"/>
    <w:rsid w:val="000F2939"/>
    <w:rsid w:val="000F302B"/>
    <w:rsid w:val="000F319E"/>
    <w:rsid w:val="000F3879"/>
    <w:rsid w:val="000F3C26"/>
    <w:rsid w:val="000F420F"/>
    <w:rsid w:val="000F4690"/>
    <w:rsid w:val="000F4779"/>
    <w:rsid w:val="000F5035"/>
    <w:rsid w:val="000F50D5"/>
    <w:rsid w:val="000F5398"/>
    <w:rsid w:val="000F57A1"/>
    <w:rsid w:val="000F59DD"/>
    <w:rsid w:val="000F633F"/>
    <w:rsid w:val="000F672C"/>
    <w:rsid w:val="000F6906"/>
    <w:rsid w:val="000F6B45"/>
    <w:rsid w:val="000F6B9D"/>
    <w:rsid w:val="000F6D14"/>
    <w:rsid w:val="000F6D69"/>
    <w:rsid w:val="000F70E9"/>
    <w:rsid w:val="000F74A9"/>
    <w:rsid w:val="000F751E"/>
    <w:rsid w:val="000F75A2"/>
    <w:rsid w:val="000F75C8"/>
    <w:rsid w:val="000F7666"/>
    <w:rsid w:val="000F7834"/>
    <w:rsid w:val="000F7853"/>
    <w:rsid w:val="000F7BB4"/>
    <w:rsid w:val="000F7BEE"/>
    <w:rsid w:val="000F7CAB"/>
    <w:rsid w:val="000F7F25"/>
    <w:rsid w:val="0010028A"/>
    <w:rsid w:val="0010042D"/>
    <w:rsid w:val="0010059B"/>
    <w:rsid w:val="00100AA4"/>
    <w:rsid w:val="00100D97"/>
    <w:rsid w:val="00100EF3"/>
    <w:rsid w:val="001010A3"/>
    <w:rsid w:val="00101423"/>
    <w:rsid w:val="00101474"/>
    <w:rsid w:val="00101547"/>
    <w:rsid w:val="0010176A"/>
    <w:rsid w:val="00101E3C"/>
    <w:rsid w:val="00101F13"/>
    <w:rsid w:val="001023F0"/>
    <w:rsid w:val="0010253C"/>
    <w:rsid w:val="00102784"/>
    <w:rsid w:val="00102C5F"/>
    <w:rsid w:val="00102E7D"/>
    <w:rsid w:val="00102F1B"/>
    <w:rsid w:val="00103394"/>
    <w:rsid w:val="00103400"/>
    <w:rsid w:val="0010359D"/>
    <w:rsid w:val="001036B9"/>
    <w:rsid w:val="001039DF"/>
    <w:rsid w:val="00103B5C"/>
    <w:rsid w:val="00103BBB"/>
    <w:rsid w:val="00103C8C"/>
    <w:rsid w:val="00103EEA"/>
    <w:rsid w:val="001046C2"/>
    <w:rsid w:val="001047F8"/>
    <w:rsid w:val="00104B32"/>
    <w:rsid w:val="00104BB6"/>
    <w:rsid w:val="00104BEE"/>
    <w:rsid w:val="00104DA2"/>
    <w:rsid w:val="00104ECE"/>
    <w:rsid w:val="00105099"/>
    <w:rsid w:val="001051A0"/>
    <w:rsid w:val="00105331"/>
    <w:rsid w:val="001057DC"/>
    <w:rsid w:val="00106038"/>
    <w:rsid w:val="001061A5"/>
    <w:rsid w:val="00106336"/>
    <w:rsid w:val="0010633A"/>
    <w:rsid w:val="00106359"/>
    <w:rsid w:val="001064C7"/>
    <w:rsid w:val="00106544"/>
    <w:rsid w:val="0010657A"/>
    <w:rsid w:val="0010664A"/>
    <w:rsid w:val="001066B9"/>
    <w:rsid w:val="00106C8A"/>
    <w:rsid w:val="00106E74"/>
    <w:rsid w:val="00106EC8"/>
    <w:rsid w:val="00106F0A"/>
    <w:rsid w:val="00106F43"/>
    <w:rsid w:val="0010707C"/>
    <w:rsid w:val="00107408"/>
    <w:rsid w:val="00107457"/>
    <w:rsid w:val="00107826"/>
    <w:rsid w:val="001078C3"/>
    <w:rsid w:val="00107AB3"/>
    <w:rsid w:val="00107AF8"/>
    <w:rsid w:val="00107F0C"/>
    <w:rsid w:val="00107F65"/>
    <w:rsid w:val="00110586"/>
    <w:rsid w:val="001106B5"/>
    <w:rsid w:val="00110749"/>
    <w:rsid w:val="00110855"/>
    <w:rsid w:val="001108D0"/>
    <w:rsid w:val="00110FAD"/>
    <w:rsid w:val="0011126A"/>
    <w:rsid w:val="001112B5"/>
    <w:rsid w:val="00111339"/>
    <w:rsid w:val="001116BE"/>
    <w:rsid w:val="001119A6"/>
    <w:rsid w:val="00111D93"/>
    <w:rsid w:val="0011210B"/>
    <w:rsid w:val="001121D2"/>
    <w:rsid w:val="0011245E"/>
    <w:rsid w:val="001126C2"/>
    <w:rsid w:val="0011281D"/>
    <w:rsid w:val="00112A99"/>
    <w:rsid w:val="00112C0E"/>
    <w:rsid w:val="00112F5A"/>
    <w:rsid w:val="0011302C"/>
    <w:rsid w:val="00113617"/>
    <w:rsid w:val="0011363E"/>
    <w:rsid w:val="001136C7"/>
    <w:rsid w:val="00113793"/>
    <w:rsid w:val="001138B9"/>
    <w:rsid w:val="00113CAE"/>
    <w:rsid w:val="001143A8"/>
    <w:rsid w:val="00114732"/>
    <w:rsid w:val="001147C9"/>
    <w:rsid w:val="00114819"/>
    <w:rsid w:val="00114A3C"/>
    <w:rsid w:val="00114CDD"/>
    <w:rsid w:val="00114E8B"/>
    <w:rsid w:val="00114E94"/>
    <w:rsid w:val="00114F6F"/>
    <w:rsid w:val="001151AD"/>
    <w:rsid w:val="001157D9"/>
    <w:rsid w:val="00115935"/>
    <w:rsid w:val="00115C2F"/>
    <w:rsid w:val="00115CA5"/>
    <w:rsid w:val="0011611F"/>
    <w:rsid w:val="001162AA"/>
    <w:rsid w:val="00116362"/>
    <w:rsid w:val="001163FE"/>
    <w:rsid w:val="001173C8"/>
    <w:rsid w:val="0011755A"/>
    <w:rsid w:val="001175D7"/>
    <w:rsid w:val="001177EC"/>
    <w:rsid w:val="0011797B"/>
    <w:rsid w:val="00117C03"/>
    <w:rsid w:val="00117CCF"/>
    <w:rsid w:val="00117EC4"/>
    <w:rsid w:val="00117FAD"/>
    <w:rsid w:val="00117FCD"/>
    <w:rsid w:val="00120000"/>
    <w:rsid w:val="001209E3"/>
    <w:rsid w:val="00120CF2"/>
    <w:rsid w:val="00120F56"/>
    <w:rsid w:val="00120F8B"/>
    <w:rsid w:val="00121078"/>
    <w:rsid w:val="001213FE"/>
    <w:rsid w:val="0012146C"/>
    <w:rsid w:val="00121597"/>
    <w:rsid w:val="001215BE"/>
    <w:rsid w:val="00121FFF"/>
    <w:rsid w:val="00122371"/>
    <w:rsid w:val="0012288D"/>
    <w:rsid w:val="00122C15"/>
    <w:rsid w:val="0012318E"/>
    <w:rsid w:val="001235AB"/>
    <w:rsid w:val="0012371C"/>
    <w:rsid w:val="001237E9"/>
    <w:rsid w:val="0012428E"/>
    <w:rsid w:val="00124481"/>
    <w:rsid w:val="00124612"/>
    <w:rsid w:val="001246A0"/>
    <w:rsid w:val="0012486D"/>
    <w:rsid w:val="00124B1F"/>
    <w:rsid w:val="00124E81"/>
    <w:rsid w:val="00125133"/>
    <w:rsid w:val="00125166"/>
    <w:rsid w:val="00125417"/>
    <w:rsid w:val="00125827"/>
    <w:rsid w:val="001258E8"/>
    <w:rsid w:val="00125AB7"/>
    <w:rsid w:val="00125ADF"/>
    <w:rsid w:val="00125D44"/>
    <w:rsid w:val="00125EBB"/>
    <w:rsid w:val="00126002"/>
    <w:rsid w:val="001262E8"/>
    <w:rsid w:val="001268BE"/>
    <w:rsid w:val="00126A8D"/>
    <w:rsid w:val="001271F2"/>
    <w:rsid w:val="0012720C"/>
    <w:rsid w:val="00127654"/>
    <w:rsid w:val="0012774D"/>
    <w:rsid w:val="001277E4"/>
    <w:rsid w:val="00127992"/>
    <w:rsid w:val="00127B79"/>
    <w:rsid w:val="00130120"/>
    <w:rsid w:val="001301F1"/>
    <w:rsid w:val="00130424"/>
    <w:rsid w:val="00130639"/>
    <w:rsid w:val="001308C7"/>
    <w:rsid w:val="0013091D"/>
    <w:rsid w:val="001309D0"/>
    <w:rsid w:val="00130B4D"/>
    <w:rsid w:val="00130BBA"/>
    <w:rsid w:val="00130EE9"/>
    <w:rsid w:val="001312AB"/>
    <w:rsid w:val="0013146D"/>
    <w:rsid w:val="00131704"/>
    <w:rsid w:val="001317AA"/>
    <w:rsid w:val="00131967"/>
    <w:rsid w:val="00131BE3"/>
    <w:rsid w:val="001322FD"/>
    <w:rsid w:val="001326DE"/>
    <w:rsid w:val="0013272A"/>
    <w:rsid w:val="0013279C"/>
    <w:rsid w:val="00132972"/>
    <w:rsid w:val="00132FDC"/>
    <w:rsid w:val="00133510"/>
    <w:rsid w:val="0013374A"/>
    <w:rsid w:val="0013380E"/>
    <w:rsid w:val="001339FF"/>
    <w:rsid w:val="00133B29"/>
    <w:rsid w:val="00133F13"/>
    <w:rsid w:val="0013411C"/>
    <w:rsid w:val="0013418A"/>
    <w:rsid w:val="00134336"/>
    <w:rsid w:val="001344B7"/>
    <w:rsid w:val="001344E0"/>
    <w:rsid w:val="00134757"/>
    <w:rsid w:val="00134852"/>
    <w:rsid w:val="0013486E"/>
    <w:rsid w:val="001349C2"/>
    <w:rsid w:val="00134A3F"/>
    <w:rsid w:val="00135037"/>
    <w:rsid w:val="00135088"/>
    <w:rsid w:val="00135228"/>
    <w:rsid w:val="0013524C"/>
    <w:rsid w:val="0013592F"/>
    <w:rsid w:val="00135D85"/>
    <w:rsid w:val="00135F6A"/>
    <w:rsid w:val="00136035"/>
    <w:rsid w:val="001361BA"/>
    <w:rsid w:val="00136697"/>
    <w:rsid w:val="001367F2"/>
    <w:rsid w:val="0013688F"/>
    <w:rsid w:val="00136975"/>
    <w:rsid w:val="00136991"/>
    <w:rsid w:val="001369AA"/>
    <w:rsid w:val="00136D85"/>
    <w:rsid w:val="00137096"/>
    <w:rsid w:val="00137131"/>
    <w:rsid w:val="0013718E"/>
    <w:rsid w:val="0013732F"/>
    <w:rsid w:val="0013784C"/>
    <w:rsid w:val="00137A3A"/>
    <w:rsid w:val="00137AE1"/>
    <w:rsid w:val="00137D6E"/>
    <w:rsid w:val="00140146"/>
    <w:rsid w:val="00140182"/>
    <w:rsid w:val="0014019E"/>
    <w:rsid w:val="00140238"/>
    <w:rsid w:val="00140395"/>
    <w:rsid w:val="00140428"/>
    <w:rsid w:val="001405F0"/>
    <w:rsid w:val="001406FD"/>
    <w:rsid w:val="001407E6"/>
    <w:rsid w:val="00140C26"/>
    <w:rsid w:val="00140D14"/>
    <w:rsid w:val="00140D15"/>
    <w:rsid w:val="00140E0D"/>
    <w:rsid w:val="00141036"/>
    <w:rsid w:val="001410A9"/>
    <w:rsid w:val="001415BB"/>
    <w:rsid w:val="001416DF"/>
    <w:rsid w:val="00141774"/>
    <w:rsid w:val="001419FF"/>
    <w:rsid w:val="00141D5C"/>
    <w:rsid w:val="00141EDA"/>
    <w:rsid w:val="0014221D"/>
    <w:rsid w:val="001424C9"/>
    <w:rsid w:val="00142515"/>
    <w:rsid w:val="001425BF"/>
    <w:rsid w:val="00142626"/>
    <w:rsid w:val="001427DE"/>
    <w:rsid w:val="001427F8"/>
    <w:rsid w:val="00142947"/>
    <w:rsid w:val="001431C1"/>
    <w:rsid w:val="0014322F"/>
    <w:rsid w:val="00143AFF"/>
    <w:rsid w:val="00143CAC"/>
    <w:rsid w:val="00143D2D"/>
    <w:rsid w:val="00143DE2"/>
    <w:rsid w:val="00143EFB"/>
    <w:rsid w:val="0014404C"/>
    <w:rsid w:val="00144554"/>
    <w:rsid w:val="00144617"/>
    <w:rsid w:val="00144675"/>
    <w:rsid w:val="00144793"/>
    <w:rsid w:val="00144910"/>
    <w:rsid w:val="00144E5A"/>
    <w:rsid w:val="00144E66"/>
    <w:rsid w:val="00144EF8"/>
    <w:rsid w:val="00144FCF"/>
    <w:rsid w:val="001452EC"/>
    <w:rsid w:val="0014587C"/>
    <w:rsid w:val="00145948"/>
    <w:rsid w:val="00145B36"/>
    <w:rsid w:val="00145CEB"/>
    <w:rsid w:val="00145D5D"/>
    <w:rsid w:val="001462E0"/>
    <w:rsid w:val="001462ED"/>
    <w:rsid w:val="00146527"/>
    <w:rsid w:val="0014659F"/>
    <w:rsid w:val="00146F69"/>
    <w:rsid w:val="0014735F"/>
    <w:rsid w:val="00147499"/>
    <w:rsid w:val="00147643"/>
    <w:rsid w:val="00147921"/>
    <w:rsid w:val="00147ADE"/>
    <w:rsid w:val="00147E4F"/>
    <w:rsid w:val="0015011A"/>
    <w:rsid w:val="0015012C"/>
    <w:rsid w:val="001502FD"/>
    <w:rsid w:val="00150379"/>
    <w:rsid w:val="001507F6"/>
    <w:rsid w:val="00150825"/>
    <w:rsid w:val="001509F7"/>
    <w:rsid w:val="00150A8E"/>
    <w:rsid w:val="00150B69"/>
    <w:rsid w:val="00150CD2"/>
    <w:rsid w:val="001514AF"/>
    <w:rsid w:val="001516D4"/>
    <w:rsid w:val="00151B40"/>
    <w:rsid w:val="001521D9"/>
    <w:rsid w:val="00152348"/>
    <w:rsid w:val="00152562"/>
    <w:rsid w:val="00152606"/>
    <w:rsid w:val="00152866"/>
    <w:rsid w:val="001528A4"/>
    <w:rsid w:val="001528B5"/>
    <w:rsid w:val="00152BEC"/>
    <w:rsid w:val="00153326"/>
    <w:rsid w:val="00153400"/>
    <w:rsid w:val="00153445"/>
    <w:rsid w:val="001534C0"/>
    <w:rsid w:val="001539D5"/>
    <w:rsid w:val="00153A95"/>
    <w:rsid w:val="00153CF1"/>
    <w:rsid w:val="00153D69"/>
    <w:rsid w:val="00154013"/>
    <w:rsid w:val="00154452"/>
    <w:rsid w:val="0015453D"/>
    <w:rsid w:val="00154606"/>
    <w:rsid w:val="00154730"/>
    <w:rsid w:val="001547B2"/>
    <w:rsid w:val="00154906"/>
    <w:rsid w:val="00154DEB"/>
    <w:rsid w:val="0015502F"/>
    <w:rsid w:val="001556F4"/>
    <w:rsid w:val="00155765"/>
    <w:rsid w:val="00155E1C"/>
    <w:rsid w:val="00155ECF"/>
    <w:rsid w:val="00155F30"/>
    <w:rsid w:val="00156292"/>
    <w:rsid w:val="00156730"/>
    <w:rsid w:val="0015698E"/>
    <w:rsid w:val="001569E8"/>
    <w:rsid w:val="00156AC4"/>
    <w:rsid w:val="00156B81"/>
    <w:rsid w:val="00156DD6"/>
    <w:rsid w:val="00157258"/>
    <w:rsid w:val="0015749F"/>
    <w:rsid w:val="0015759F"/>
    <w:rsid w:val="00157664"/>
    <w:rsid w:val="00157676"/>
    <w:rsid w:val="001576A6"/>
    <w:rsid w:val="0015770C"/>
    <w:rsid w:val="001577DC"/>
    <w:rsid w:val="00157C15"/>
    <w:rsid w:val="00157CEF"/>
    <w:rsid w:val="00157FB2"/>
    <w:rsid w:val="001600A8"/>
    <w:rsid w:val="001601E6"/>
    <w:rsid w:val="0016080E"/>
    <w:rsid w:val="00160848"/>
    <w:rsid w:val="00160860"/>
    <w:rsid w:val="0016103C"/>
    <w:rsid w:val="001610CA"/>
    <w:rsid w:val="0016114B"/>
    <w:rsid w:val="0016123D"/>
    <w:rsid w:val="0016128E"/>
    <w:rsid w:val="001612D3"/>
    <w:rsid w:val="001612E8"/>
    <w:rsid w:val="001619D7"/>
    <w:rsid w:val="00161A44"/>
    <w:rsid w:val="00161AD1"/>
    <w:rsid w:val="00161AE2"/>
    <w:rsid w:val="00161AEE"/>
    <w:rsid w:val="00161C6B"/>
    <w:rsid w:val="00161E01"/>
    <w:rsid w:val="0016210C"/>
    <w:rsid w:val="0016238F"/>
    <w:rsid w:val="0016278E"/>
    <w:rsid w:val="001627C6"/>
    <w:rsid w:val="00162865"/>
    <w:rsid w:val="00162A1F"/>
    <w:rsid w:val="00162AC0"/>
    <w:rsid w:val="00162AC3"/>
    <w:rsid w:val="00162AE1"/>
    <w:rsid w:val="00162B8F"/>
    <w:rsid w:val="00162D35"/>
    <w:rsid w:val="00162E42"/>
    <w:rsid w:val="00162EF4"/>
    <w:rsid w:val="00162F80"/>
    <w:rsid w:val="001630E3"/>
    <w:rsid w:val="00163128"/>
    <w:rsid w:val="00163333"/>
    <w:rsid w:val="00163678"/>
    <w:rsid w:val="00163860"/>
    <w:rsid w:val="0016391D"/>
    <w:rsid w:val="00163C2B"/>
    <w:rsid w:val="00163D1F"/>
    <w:rsid w:val="00163E2A"/>
    <w:rsid w:val="00163F0A"/>
    <w:rsid w:val="00163F3F"/>
    <w:rsid w:val="001640FF"/>
    <w:rsid w:val="00164112"/>
    <w:rsid w:val="0016417A"/>
    <w:rsid w:val="00164745"/>
    <w:rsid w:val="0016479C"/>
    <w:rsid w:val="0016493B"/>
    <w:rsid w:val="00164AD0"/>
    <w:rsid w:val="00164DC1"/>
    <w:rsid w:val="00164EE4"/>
    <w:rsid w:val="0016529A"/>
    <w:rsid w:val="001652F2"/>
    <w:rsid w:val="001656D2"/>
    <w:rsid w:val="001659C6"/>
    <w:rsid w:val="0016615B"/>
    <w:rsid w:val="00166246"/>
    <w:rsid w:val="001662F1"/>
    <w:rsid w:val="00166303"/>
    <w:rsid w:val="00166342"/>
    <w:rsid w:val="00166713"/>
    <w:rsid w:val="0016681A"/>
    <w:rsid w:val="00166972"/>
    <w:rsid w:val="00166AC5"/>
    <w:rsid w:val="00166BF7"/>
    <w:rsid w:val="00166FC5"/>
    <w:rsid w:val="00167133"/>
    <w:rsid w:val="0016724B"/>
    <w:rsid w:val="001672BB"/>
    <w:rsid w:val="001676B1"/>
    <w:rsid w:val="001676CD"/>
    <w:rsid w:val="0016775C"/>
    <w:rsid w:val="0016777C"/>
    <w:rsid w:val="001677B1"/>
    <w:rsid w:val="00167879"/>
    <w:rsid w:val="001678BF"/>
    <w:rsid w:val="0016793F"/>
    <w:rsid w:val="00167E77"/>
    <w:rsid w:val="0017026A"/>
    <w:rsid w:val="00170364"/>
    <w:rsid w:val="001704D3"/>
    <w:rsid w:val="00170726"/>
    <w:rsid w:val="0017083F"/>
    <w:rsid w:val="001709CB"/>
    <w:rsid w:val="00170FB4"/>
    <w:rsid w:val="001710A7"/>
    <w:rsid w:val="0017134A"/>
    <w:rsid w:val="001713CA"/>
    <w:rsid w:val="001715C9"/>
    <w:rsid w:val="001716EC"/>
    <w:rsid w:val="001716FF"/>
    <w:rsid w:val="001718F2"/>
    <w:rsid w:val="00171C41"/>
    <w:rsid w:val="00171C76"/>
    <w:rsid w:val="00171E36"/>
    <w:rsid w:val="00171E6F"/>
    <w:rsid w:val="00171ECE"/>
    <w:rsid w:val="0017218E"/>
    <w:rsid w:val="001721D3"/>
    <w:rsid w:val="00172324"/>
    <w:rsid w:val="001727B0"/>
    <w:rsid w:val="001727CD"/>
    <w:rsid w:val="0017295D"/>
    <w:rsid w:val="00172A1E"/>
    <w:rsid w:val="00172DE5"/>
    <w:rsid w:val="00172EB1"/>
    <w:rsid w:val="00173317"/>
    <w:rsid w:val="001733AA"/>
    <w:rsid w:val="001735BA"/>
    <w:rsid w:val="0017363D"/>
    <w:rsid w:val="00173820"/>
    <w:rsid w:val="001738AE"/>
    <w:rsid w:val="001738C0"/>
    <w:rsid w:val="00173AFC"/>
    <w:rsid w:val="00173B87"/>
    <w:rsid w:val="00173E7C"/>
    <w:rsid w:val="00174112"/>
    <w:rsid w:val="001745DB"/>
    <w:rsid w:val="001749EF"/>
    <w:rsid w:val="00174C3E"/>
    <w:rsid w:val="00174CF2"/>
    <w:rsid w:val="00174E27"/>
    <w:rsid w:val="001756D3"/>
    <w:rsid w:val="00175895"/>
    <w:rsid w:val="00175B9C"/>
    <w:rsid w:val="00175BD4"/>
    <w:rsid w:val="00175ED0"/>
    <w:rsid w:val="001760A0"/>
    <w:rsid w:val="001761D3"/>
    <w:rsid w:val="001762A9"/>
    <w:rsid w:val="001769B5"/>
    <w:rsid w:val="00176A78"/>
    <w:rsid w:val="00176B5C"/>
    <w:rsid w:val="00176BBB"/>
    <w:rsid w:val="00177022"/>
    <w:rsid w:val="00177301"/>
    <w:rsid w:val="001779AA"/>
    <w:rsid w:val="00177D92"/>
    <w:rsid w:val="00180229"/>
    <w:rsid w:val="0018023D"/>
    <w:rsid w:val="00180507"/>
    <w:rsid w:val="00180572"/>
    <w:rsid w:val="001806E7"/>
    <w:rsid w:val="00180740"/>
    <w:rsid w:val="0018085E"/>
    <w:rsid w:val="001808C2"/>
    <w:rsid w:val="00180B5F"/>
    <w:rsid w:val="00180D39"/>
    <w:rsid w:val="00180E46"/>
    <w:rsid w:val="00180E7D"/>
    <w:rsid w:val="0018124F"/>
    <w:rsid w:val="001813A2"/>
    <w:rsid w:val="0018155C"/>
    <w:rsid w:val="00181593"/>
    <w:rsid w:val="00181681"/>
    <w:rsid w:val="00181698"/>
    <w:rsid w:val="00181700"/>
    <w:rsid w:val="0018178D"/>
    <w:rsid w:val="001817BA"/>
    <w:rsid w:val="00181B4D"/>
    <w:rsid w:val="00181B59"/>
    <w:rsid w:val="00181D3E"/>
    <w:rsid w:val="0018245A"/>
    <w:rsid w:val="001825AF"/>
    <w:rsid w:val="00182844"/>
    <w:rsid w:val="00182981"/>
    <w:rsid w:val="00182B20"/>
    <w:rsid w:val="00182C50"/>
    <w:rsid w:val="0018319D"/>
    <w:rsid w:val="001831EF"/>
    <w:rsid w:val="00183202"/>
    <w:rsid w:val="00183298"/>
    <w:rsid w:val="00183446"/>
    <w:rsid w:val="0018345F"/>
    <w:rsid w:val="00183880"/>
    <w:rsid w:val="00183A29"/>
    <w:rsid w:val="00183B6D"/>
    <w:rsid w:val="00183BB1"/>
    <w:rsid w:val="00183C9B"/>
    <w:rsid w:val="00183CC5"/>
    <w:rsid w:val="00183DE7"/>
    <w:rsid w:val="00183F35"/>
    <w:rsid w:val="0018415A"/>
    <w:rsid w:val="0018426D"/>
    <w:rsid w:val="001844ED"/>
    <w:rsid w:val="00184755"/>
    <w:rsid w:val="00184B28"/>
    <w:rsid w:val="00184B6C"/>
    <w:rsid w:val="00184CA5"/>
    <w:rsid w:val="0018501E"/>
    <w:rsid w:val="0018511F"/>
    <w:rsid w:val="00185CB3"/>
    <w:rsid w:val="00185FA6"/>
    <w:rsid w:val="00186447"/>
    <w:rsid w:val="001869B1"/>
    <w:rsid w:val="0018702A"/>
    <w:rsid w:val="00187201"/>
    <w:rsid w:val="00187286"/>
    <w:rsid w:val="001879F6"/>
    <w:rsid w:val="00187BB4"/>
    <w:rsid w:val="00187D86"/>
    <w:rsid w:val="00187E53"/>
    <w:rsid w:val="00187FBC"/>
    <w:rsid w:val="00187FFD"/>
    <w:rsid w:val="0019037C"/>
    <w:rsid w:val="00190389"/>
    <w:rsid w:val="001903D9"/>
    <w:rsid w:val="001904BC"/>
    <w:rsid w:val="001905F9"/>
    <w:rsid w:val="00190AF4"/>
    <w:rsid w:val="00190C4B"/>
    <w:rsid w:val="001913B4"/>
    <w:rsid w:val="00191445"/>
    <w:rsid w:val="00191460"/>
    <w:rsid w:val="00191BC7"/>
    <w:rsid w:val="001922E0"/>
    <w:rsid w:val="00192324"/>
    <w:rsid w:val="001925F8"/>
    <w:rsid w:val="00192923"/>
    <w:rsid w:val="00192BE3"/>
    <w:rsid w:val="00192FDC"/>
    <w:rsid w:val="0019323B"/>
    <w:rsid w:val="00193576"/>
    <w:rsid w:val="00193926"/>
    <w:rsid w:val="00193BC6"/>
    <w:rsid w:val="001941E2"/>
    <w:rsid w:val="001943CC"/>
    <w:rsid w:val="0019441D"/>
    <w:rsid w:val="00194663"/>
    <w:rsid w:val="001946BB"/>
    <w:rsid w:val="00194928"/>
    <w:rsid w:val="00194A97"/>
    <w:rsid w:val="00194AA0"/>
    <w:rsid w:val="00194D93"/>
    <w:rsid w:val="00194DEB"/>
    <w:rsid w:val="00194EC6"/>
    <w:rsid w:val="001951F8"/>
    <w:rsid w:val="00195208"/>
    <w:rsid w:val="00195342"/>
    <w:rsid w:val="001955C8"/>
    <w:rsid w:val="001958DF"/>
    <w:rsid w:val="00195AA1"/>
    <w:rsid w:val="00195EAF"/>
    <w:rsid w:val="001961A7"/>
    <w:rsid w:val="001961D0"/>
    <w:rsid w:val="0019630C"/>
    <w:rsid w:val="001966A1"/>
    <w:rsid w:val="0019673D"/>
    <w:rsid w:val="001967A4"/>
    <w:rsid w:val="001967CF"/>
    <w:rsid w:val="00196DD8"/>
    <w:rsid w:val="00196F01"/>
    <w:rsid w:val="00197322"/>
    <w:rsid w:val="0019774D"/>
    <w:rsid w:val="00197E28"/>
    <w:rsid w:val="001A04D8"/>
    <w:rsid w:val="001A0872"/>
    <w:rsid w:val="001A0A34"/>
    <w:rsid w:val="001A0A7C"/>
    <w:rsid w:val="001A0EF6"/>
    <w:rsid w:val="001A128A"/>
    <w:rsid w:val="001A12A5"/>
    <w:rsid w:val="001A1339"/>
    <w:rsid w:val="001A13AE"/>
    <w:rsid w:val="001A13BC"/>
    <w:rsid w:val="001A145E"/>
    <w:rsid w:val="001A173C"/>
    <w:rsid w:val="001A187C"/>
    <w:rsid w:val="001A1CD5"/>
    <w:rsid w:val="001A1CFD"/>
    <w:rsid w:val="001A1E8F"/>
    <w:rsid w:val="001A1F67"/>
    <w:rsid w:val="001A1F95"/>
    <w:rsid w:val="001A1FB2"/>
    <w:rsid w:val="001A20BA"/>
    <w:rsid w:val="001A2303"/>
    <w:rsid w:val="001A2314"/>
    <w:rsid w:val="001A23BF"/>
    <w:rsid w:val="001A243A"/>
    <w:rsid w:val="001A2510"/>
    <w:rsid w:val="001A2816"/>
    <w:rsid w:val="001A2A49"/>
    <w:rsid w:val="001A30A8"/>
    <w:rsid w:val="001A35AA"/>
    <w:rsid w:val="001A3AA6"/>
    <w:rsid w:val="001A3B0C"/>
    <w:rsid w:val="001A4615"/>
    <w:rsid w:val="001A47BC"/>
    <w:rsid w:val="001A4920"/>
    <w:rsid w:val="001A4B3D"/>
    <w:rsid w:val="001A4B74"/>
    <w:rsid w:val="001A4F9F"/>
    <w:rsid w:val="001A4FDB"/>
    <w:rsid w:val="001A5164"/>
    <w:rsid w:val="001A5245"/>
    <w:rsid w:val="001A55EF"/>
    <w:rsid w:val="001A58D0"/>
    <w:rsid w:val="001A5B1B"/>
    <w:rsid w:val="001A5D7D"/>
    <w:rsid w:val="001A6629"/>
    <w:rsid w:val="001A6823"/>
    <w:rsid w:val="001A68BE"/>
    <w:rsid w:val="001A68CB"/>
    <w:rsid w:val="001A6B43"/>
    <w:rsid w:val="001A741E"/>
    <w:rsid w:val="001A7443"/>
    <w:rsid w:val="001A7B20"/>
    <w:rsid w:val="001A7DA2"/>
    <w:rsid w:val="001B0753"/>
    <w:rsid w:val="001B0946"/>
    <w:rsid w:val="001B0EBC"/>
    <w:rsid w:val="001B0F3E"/>
    <w:rsid w:val="001B1108"/>
    <w:rsid w:val="001B12E1"/>
    <w:rsid w:val="001B1356"/>
    <w:rsid w:val="001B148A"/>
    <w:rsid w:val="001B15BB"/>
    <w:rsid w:val="001B168E"/>
    <w:rsid w:val="001B2220"/>
    <w:rsid w:val="001B24B3"/>
    <w:rsid w:val="001B24DB"/>
    <w:rsid w:val="001B2A14"/>
    <w:rsid w:val="001B2A74"/>
    <w:rsid w:val="001B2C5E"/>
    <w:rsid w:val="001B2D7E"/>
    <w:rsid w:val="001B3393"/>
    <w:rsid w:val="001B33F1"/>
    <w:rsid w:val="001B346A"/>
    <w:rsid w:val="001B35C5"/>
    <w:rsid w:val="001B3647"/>
    <w:rsid w:val="001B372E"/>
    <w:rsid w:val="001B3A31"/>
    <w:rsid w:val="001B3D23"/>
    <w:rsid w:val="001B3E84"/>
    <w:rsid w:val="001B40C7"/>
    <w:rsid w:val="001B4186"/>
    <w:rsid w:val="001B44DD"/>
    <w:rsid w:val="001B4581"/>
    <w:rsid w:val="001B4642"/>
    <w:rsid w:val="001B46DA"/>
    <w:rsid w:val="001B4A1A"/>
    <w:rsid w:val="001B4D14"/>
    <w:rsid w:val="001B4F39"/>
    <w:rsid w:val="001B50CF"/>
    <w:rsid w:val="001B5335"/>
    <w:rsid w:val="001B5547"/>
    <w:rsid w:val="001B559A"/>
    <w:rsid w:val="001B55CA"/>
    <w:rsid w:val="001B58D1"/>
    <w:rsid w:val="001B5BBB"/>
    <w:rsid w:val="001B5CAA"/>
    <w:rsid w:val="001B5E27"/>
    <w:rsid w:val="001B607B"/>
    <w:rsid w:val="001B61B4"/>
    <w:rsid w:val="001B6223"/>
    <w:rsid w:val="001B6494"/>
    <w:rsid w:val="001B65AC"/>
    <w:rsid w:val="001B68F3"/>
    <w:rsid w:val="001B6EFE"/>
    <w:rsid w:val="001B6F8E"/>
    <w:rsid w:val="001B7058"/>
    <w:rsid w:val="001B72F3"/>
    <w:rsid w:val="001B7394"/>
    <w:rsid w:val="001B73DB"/>
    <w:rsid w:val="001B758B"/>
    <w:rsid w:val="001B7AB8"/>
    <w:rsid w:val="001B7B91"/>
    <w:rsid w:val="001C0020"/>
    <w:rsid w:val="001C07B1"/>
    <w:rsid w:val="001C081F"/>
    <w:rsid w:val="001C0959"/>
    <w:rsid w:val="001C0C19"/>
    <w:rsid w:val="001C0E7E"/>
    <w:rsid w:val="001C0FCC"/>
    <w:rsid w:val="001C146F"/>
    <w:rsid w:val="001C154A"/>
    <w:rsid w:val="001C159C"/>
    <w:rsid w:val="001C19AB"/>
    <w:rsid w:val="001C1BAC"/>
    <w:rsid w:val="001C1E11"/>
    <w:rsid w:val="001C21EB"/>
    <w:rsid w:val="001C2374"/>
    <w:rsid w:val="001C249A"/>
    <w:rsid w:val="001C2B0D"/>
    <w:rsid w:val="001C2B83"/>
    <w:rsid w:val="001C2CE5"/>
    <w:rsid w:val="001C3544"/>
    <w:rsid w:val="001C369F"/>
    <w:rsid w:val="001C3823"/>
    <w:rsid w:val="001C3AF7"/>
    <w:rsid w:val="001C3D35"/>
    <w:rsid w:val="001C4159"/>
    <w:rsid w:val="001C4303"/>
    <w:rsid w:val="001C444D"/>
    <w:rsid w:val="001C450E"/>
    <w:rsid w:val="001C47D8"/>
    <w:rsid w:val="001C4E5C"/>
    <w:rsid w:val="001C4ED4"/>
    <w:rsid w:val="001C55A8"/>
    <w:rsid w:val="001C5AAA"/>
    <w:rsid w:val="001C5EE5"/>
    <w:rsid w:val="001C5F2D"/>
    <w:rsid w:val="001C5F78"/>
    <w:rsid w:val="001C60EB"/>
    <w:rsid w:val="001C61E8"/>
    <w:rsid w:val="001C678C"/>
    <w:rsid w:val="001C6ABA"/>
    <w:rsid w:val="001C6B8F"/>
    <w:rsid w:val="001C6BF2"/>
    <w:rsid w:val="001C6E86"/>
    <w:rsid w:val="001C70F7"/>
    <w:rsid w:val="001C7169"/>
    <w:rsid w:val="001C717F"/>
    <w:rsid w:val="001C7268"/>
    <w:rsid w:val="001C7363"/>
    <w:rsid w:val="001C737D"/>
    <w:rsid w:val="001C73A6"/>
    <w:rsid w:val="001C73D4"/>
    <w:rsid w:val="001C75B7"/>
    <w:rsid w:val="001C76C0"/>
    <w:rsid w:val="001C7834"/>
    <w:rsid w:val="001C79AE"/>
    <w:rsid w:val="001C7ADB"/>
    <w:rsid w:val="001C7BA9"/>
    <w:rsid w:val="001C7C9F"/>
    <w:rsid w:val="001C7D1F"/>
    <w:rsid w:val="001C7E21"/>
    <w:rsid w:val="001C7E2C"/>
    <w:rsid w:val="001C7E9A"/>
    <w:rsid w:val="001D02CC"/>
    <w:rsid w:val="001D0639"/>
    <w:rsid w:val="001D0682"/>
    <w:rsid w:val="001D07E3"/>
    <w:rsid w:val="001D0B77"/>
    <w:rsid w:val="001D0D6F"/>
    <w:rsid w:val="001D0E57"/>
    <w:rsid w:val="001D107A"/>
    <w:rsid w:val="001D1371"/>
    <w:rsid w:val="001D1789"/>
    <w:rsid w:val="001D18B0"/>
    <w:rsid w:val="001D1C40"/>
    <w:rsid w:val="001D1E00"/>
    <w:rsid w:val="001D1E80"/>
    <w:rsid w:val="001D2070"/>
    <w:rsid w:val="001D24D6"/>
    <w:rsid w:val="001D2580"/>
    <w:rsid w:val="001D2790"/>
    <w:rsid w:val="001D2A00"/>
    <w:rsid w:val="001D2AA6"/>
    <w:rsid w:val="001D2CC4"/>
    <w:rsid w:val="001D2EFB"/>
    <w:rsid w:val="001D2F7F"/>
    <w:rsid w:val="001D3055"/>
    <w:rsid w:val="001D3B3C"/>
    <w:rsid w:val="001D40CD"/>
    <w:rsid w:val="001D4382"/>
    <w:rsid w:val="001D4892"/>
    <w:rsid w:val="001D4E2C"/>
    <w:rsid w:val="001D4E85"/>
    <w:rsid w:val="001D51AF"/>
    <w:rsid w:val="001D56A0"/>
    <w:rsid w:val="001D5959"/>
    <w:rsid w:val="001D598A"/>
    <w:rsid w:val="001D5C48"/>
    <w:rsid w:val="001D5E94"/>
    <w:rsid w:val="001D5ED2"/>
    <w:rsid w:val="001D5F14"/>
    <w:rsid w:val="001D608E"/>
    <w:rsid w:val="001D615A"/>
    <w:rsid w:val="001D628F"/>
    <w:rsid w:val="001D62BA"/>
    <w:rsid w:val="001D671B"/>
    <w:rsid w:val="001D691F"/>
    <w:rsid w:val="001D6BEC"/>
    <w:rsid w:val="001D6DFF"/>
    <w:rsid w:val="001D7091"/>
    <w:rsid w:val="001D72C3"/>
    <w:rsid w:val="001D7357"/>
    <w:rsid w:val="001D751E"/>
    <w:rsid w:val="001D778B"/>
    <w:rsid w:val="001D79AC"/>
    <w:rsid w:val="001D7BF0"/>
    <w:rsid w:val="001D7DC5"/>
    <w:rsid w:val="001D7E60"/>
    <w:rsid w:val="001D7E83"/>
    <w:rsid w:val="001E00E4"/>
    <w:rsid w:val="001E00F2"/>
    <w:rsid w:val="001E01F8"/>
    <w:rsid w:val="001E0264"/>
    <w:rsid w:val="001E034C"/>
    <w:rsid w:val="001E0C21"/>
    <w:rsid w:val="001E0D78"/>
    <w:rsid w:val="001E0E0F"/>
    <w:rsid w:val="001E129E"/>
    <w:rsid w:val="001E1314"/>
    <w:rsid w:val="001E1431"/>
    <w:rsid w:val="001E1A4D"/>
    <w:rsid w:val="001E1DF0"/>
    <w:rsid w:val="001E1ED8"/>
    <w:rsid w:val="001E1F49"/>
    <w:rsid w:val="001E1F61"/>
    <w:rsid w:val="001E2073"/>
    <w:rsid w:val="001E230B"/>
    <w:rsid w:val="001E2362"/>
    <w:rsid w:val="001E26C7"/>
    <w:rsid w:val="001E2726"/>
    <w:rsid w:val="001E296D"/>
    <w:rsid w:val="001E2A4A"/>
    <w:rsid w:val="001E2AB3"/>
    <w:rsid w:val="001E2C97"/>
    <w:rsid w:val="001E2E03"/>
    <w:rsid w:val="001E3534"/>
    <w:rsid w:val="001E3989"/>
    <w:rsid w:val="001E39A7"/>
    <w:rsid w:val="001E3E66"/>
    <w:rsid w:val="001E4284"/>
    <w:rsid w:val="001E428B"/>
    <w:rsid w:val="001E42ED"/>
    <w:rsid w:val="001E4527"/>
    <w:rsid w:val="001E47B2"/>
    <w:rsid w:val="001E4882"/>
    <w:rsid w:val="001E4ECC"/>
    <w:rsid w:val="001E56A5"/>
    <w:rsid w:val="001E593F"/>
    <w:rsid w:val="001E5971"/>
    <w:rsid w:val="001E5AA7"/>
    <w:rsid w:val="001E5BF3"/>
    <w:rsid w:val="001E6904"/>
    <w:rsid w:val="001E6CC6"/>
    <w:rsid w:val="001E6DBB"/>
    <w:rsid w:val="001E6DD9"/>
    <w:rsid w:val="001E7037"/>
    <w:rsid w:val="001E70BF"/>
    <w:rsid w:val="001E71AE"/>
    <w:rsid w:val="001E73A9"/>
    <w:rsid w:val="001E7551"/>
    <w:rsid w:val="001E75F2"/>
    <w:rsid w:val="001E7648"/>
    <w:rsid w:val="001E78F3"/>
    <w:rsid w:val="001E796D"/>
    <w:rsid w:val="001E79B5"/>
    <w:rsid w:val="001E7A0A"/>
    <w:rsid w:val="001E7B60"/>
    <w:rsid w:val="001E7D25"/>
    <w:rsid w:val="001E7DC5"/>
    <w:rsid w:val="001E7F95"/>
    <w:rsid w:val="001F052F"/>
    <w:rsid w:val="001F0769"/>
    <w:rsid w:val="001F082F"/>
    <w:rsid w:val="001F0DA6"/>
    <w:rsid w:val="001F0F0A"/>
    <w:rsid w:val="001F1025"/>
    <w:rsid w:val="001F13F3"/>
    <w:rsid w:val="001F141C"/>
    <w:rsid w:val="001F15B6"/>
    <w:rsid w:val="001F181B"/>
    <w:rsid w:val="001F19D3"/>
    <w:rsid w:val="001F1EF3"/>
    <w:rsid w:val="001F20D8"/>
    <w:rsid w:val="001F234C"/>
    <w:rsid w:val="001F2440"/>
    <w:rsid w:val="001F2527"/>
    <w:rsid w:val="001F29C4"/>
    <w:rsid w:val="001F2B0A"/>
    <w:rsid w:val="001F2C82"/>
    <w:rsid w:val="001F2CC6"/>
    <w:rsid w:val="001F2CF4"/>
    <w:rsid w:val="001F2D03"/>
    <w:rsid w:val="001F2D81"/>
    <w:rsid w:val="001F2E22"/>
    <w:rsid w:val="001F2EBE"/>
    <w:rsid w:val="001F3080"/>
    <w:rsid w:val="001F30D1"/>
    <w:rsid w:val="001F316E"/>
    <w:rsid w:val="001F3214"/>
    <w:rsid w:val="001F32E9"/>
    <w:rsid w:val="001F3376"/>
    <w:rsid w:val="001F3655"/>
    <w:rsid w:val="001F41C6"/>
    <w:rsid w:val="001F43D9"/>
    <w:rsid w:val="001F483E"/>
    <w:rsid w:val="001F483F"/>
    <w:rsid w:val="001F4B82"/>
    <w:rsid w:val="001F4C6D"/>
    <w:rsid w:val="001F4DC8"/>
    <w:rsid w:val="001F4F23"/>
    <w:rsid w:val="001F4F9D"/>
    <w:rsid w:val="001F5007"/>
    <w:rsid w:val="001F5098"/>
    <w:rsid w:val="001F50C6"/>
    <w:rsid w:val="001F510B"/>
    <w:rsid w:val="001F5354"/>
    <w:rsid w:val="001F58A6"/>
    <w:rsid w:val="001F5A90"/>
    <w:rsid w:val="001F5C4D"/>
    <w:rsid w:val="001F5D32"/>
    <w:rsid w:val="001F61FF"/>
    <w:rsid w:val="001F6392"/>
    <w:rsid w:val="001F6815"/>
    <w:rsid w:val="001F693A"/>
    <w:rsid w:val="001F6F6B"/>
    <w:rsid w:val="001F754D"/>
    <w:rsid w:val="001F76D1"/>
    <w:rsid w:val="001F78F2"/>
    <w:rsid w:val="001F7CBD"/>
    <w:rsid w:val="0020034A"/>
    <w:rsid w:val="00200645"/>
    <w:rsid w:val="00200AFE"/>
    <w:rsid w:val="00201037"/>
    <w:rsid w:val="002012A7"/>
    <w:rsid w:val="0020133E"/>
    <w:rsid w:val="00201352"/>
    <w:rsid w:val="0020145E"/>
    <w:rsid w:val="002016F9"/>
    <w:rsid w:val="00201724"/>
    <w:rsid w:val="002019D2"/>
    <w:rsid w:val="00201A07"/>
    <w:rsid w:val="00201A42"/>
    <w:rsid w:val="00201A55"/>
    <w:rsid w:val="00201B58"/>
    <w:rsid w:val="00201F5E"/>
    <w:rsid w:val="00202053"/>
    <w:rsid w:val="002023A9"/>
    <w:rsid w:val="002024AD"/>
    <w:rsid w:val="002024CD"/>
    <w:rsid w:val="00202931"/>
    <w:rsid w:val="00202A2C"/>
    <w:rsid w:val="00202A7B"/>
    <w:rsid w:val="00202A97"/>
    <w:rsid w:val="00202B0F"/>
    <w:rsid w:val="00202C10"/>
    <w:rsid w:val="00203375"/>
    <w:rsid w:val="0020368B"/>
    <w:rsid w:val="00203904"/>
    <w:rsid w:val="00203999"/>
    <w:rsid w:val="00203E85"/>
    <w:rsid w:val="002041E0"/>
    <w:rsid w:val="00204323"/>
    <w:rsid w:val="002044E3"/>
    <w:rsid w:val="002046ED"/>
    <w:rsid w:val="00204927"/>
    <w:rsid w:val="00204B3F"/>
    <w:rsid w:val="00204F4A"/>
    <w:rsid w:val="0020509E"/>
    <w:rsid w:val="00205482"/>
    <w:rsid w:val="00205864"/>
    <w:rsid w:val="00205CC7"/>
    <w:rsid w:val="00205E32"/>
    <w:rsid w:val="00205F3E"/>
    <w:rsid w:val="00205F9C"/>
    <w:rsid w:val="0020674B"/>
    <w:rsid w:val="00206777"/>
    <w:rsid w:val="00206810"/>
    <w:rsid w:val="002068BB"/>
    <w:rsid w:val="00206B9D"/>
    <w:rsid w:val="00207188"/>
    <w:rsid w:val="00207323"/>
    <w:rsid w:val="0020745E"/>
    <w:rsid w:val="002075BD"/>
    <w:rsid w:val="00207879"/>
    <w:rsid w:val="0020797E"/>
    <w:rsid w:val="00207AA8"/>
    <w:rsid w:val="00207AD8"/>
    <w:rsid w:val="00210011"/>
    <w:rsid w:val="002101DD"/>
    <w:rsid w:val="002106C2"/>
    <w:rsid w:val="002109A0"/>
    <w:rsid w:val="00210DC6"/>
    <w:rsid w:val="00211110"/>
    <w:rsid w:val="00211207"/>
    <w:rsid w:val="002119B5"/>
    <w:rsid w:val="00211E44"/>
    <w:rsid w:val="002120E8"/>
    <w:rsid w:val="00212173"/>
    <w:rsid w:val="00212366"/>
    <w:rsid w:val="00212407"/>
    <w:rsid w:val="00212820"/>
    <w:rsid w:val="0021293F"/>
    <w:rsid w:val="00212CD8"/>
    <w:rsid w:val="00212DCB"/>
    <w:rsid w:val="00212F6D"/>
    <w:rsid w:val="00213626"/>
    <w:rsid w:val="00213F31"/>
    <w:rsid w:val="00213FEE"/>
    <w:rsid w:val="00213FF3"/>
    <w:rsid w:val="00214015"/>
    <w:rsid w:val="002140E3"/>
    <w:rsid w:val="00214148"/>
    <w:rsid w:val="002142CA"/>
    <w:rsid w:val="0021430B"/>
    <w:rsid w:val="0021455A"/>
    <w:rsid w:val="002146B2"/>
    <w:rsid w:val="00215434"/>
    <w:rsid w:val="002154D6"/>
    <w:rsid w:val="002154F5"/>
    <w:rsid w:val="00215769"/>
    <w:rsid w:val="002157A0"/>
    <w:rsid w:val="00215AFD"/>
    <w:rsid w:val="00215C4E"/>
    <w:rsid w:val="00216483"/>
    <w:rsid w:val="00216840"/>
    <w:rsid w:val="0021684E"/>
    <w:rsid w:val="00216DA9"/>
    <w:rsid w:val="00216F4B"/>
    <w:rsid w:val="00216FC1"/>
    <w:rsid w:val="00217026"/>
    <w:rsid w:val="0021758F"/>
    <w:rsid w:val="0021783F"/>
    <w:rsid w:val="00217977"/>
    <w:rsid w:val="00217F0E"/>
    <w:rsid w:val="0022009C"/>
    <w:rsid w:val="00220239"/>
    <w:rsid w:val="0022027A"/>
    <w:rsid w:val="00220337"/>
    <w:rsid w:val="0022039C"/>
    <w:rsid w:val="002205ED"/>
    <w:rsid w:val="0022074A"/>
    <w:rsid w:val="00220810"/>
    <w:rsid w:val="0022099E"/>
    <w:rsid w:val="00220D50"/>
    <w:rsid w:val="0022106E"/>
    <w:rsid w:val="0022148F"/>
    <w:rsid w:val="0022157A"/>
    <w:rsid w:val="0022159F"/>
    <w:rsid w:val="002215AB"/>
    <w:rsid w:val="002217C7"/>
    <w:rsid w:val="00221A14"/>
    <w:rsid w:val="00221BD1"/>
    <w:rsid w:val="00222145"/>
    <w:rsid w:val="00222186"/>
    <w:rsid w:val="00222584"/>
    <w:rsid w:val="00222879"/>
    <w:rsid w:val="002229BC"/>
    <w:rsid w:val="00222A33"/>
    <w:rsid w:val="00222AE4"/>
    <w:rsid w:val="00222C03"/>
    <w:rsid w:val="00222C44"/>
    <w:rsid w:val="00222EAE"/>
    <w:rsid w:val="00223140"/>
    <w:rsid w:val="0022331C"/>
    <w:rsid w:val="00223350"/>
    <w:rsid w:val="00223711"/>
    <w:rsid w:val="00223807"/>
    <w:rsid w:val="00223858"/>
    <w:rsid w:val="00223897"/>
    <w:rsid w:val="00223908"/>
    <w:rsid w:val="002239B3"/>
    <w:rsid w:val="00223B5C"/>
    <w:rsid w:val="00223C05"/>
    <w:rsid w:val="00223C6A"/>
    <w:rsid w:val="00223D5D"/>
    <w:rsid w:val="00223F5B"/>
    <w:rsid w:val="002240AD"/>
    <w:rsid w:val="00224479"/>
    <w:rsid w:val="00224527"/>
    <w:rsid w:val="00224677"/>
    <w:rsid w:val="00224947"/>
    <w:rsid w:val="00224D3B"/>
    <w:rsid w:val="00224F63"/>
    <w:rsid w:val="00224FEB"/>
    <w:rsid w:val="0022523A"/>
    <w:rsid w:val="00225251"/>
    <w:rsid w:val="00225338"/>
    <w:rsid w:val="00225375"/>
    <w:rsid w:val="002255ED"/>
    <w:rsid w:val="002257CC"/>
    <w:rsid w:val="0022587E"/>
    <w:rsid w:val="00225C07"/>
    <w:rsid w:val="0022607C"/>
    <w:rsid w:val="00226773"/>
    <w:rsid w:val="00226907"/>
    <w:rsid w:val="00226D79"/>
    <w:rsid w:val="00226DA4"/>
    <w:rsid w:val="00226E8F"/>
    <w:rsid w:val="00226EBD"/>
    <w:rsid w:val="00226F24"/>
    <w:rsid w:val="00227103"/>
    <w:rsid w:val="002273C4"/>
    <w:rsid w:val="00227623"/>
    <w:rsid w:val="00227631"/>
    <w:rsid w:val="002276CE"/>
    <w:rsid w:val="00227781"/>
    <w:rsid w:val="00227C18"/>
    <w:rsid w:val="002300FA"/>
    <w:rsid w:val="00230191"/>
    <w:rsid w:val="00230321"/>
    <w:rsid w:val="00230483"/>
    <w:rsid w:val="0023074D"/>
    <w:rsid w:val="00230753"/>
    <w:rsid w:val="00230A0A"/>
    <w:rsid w:val="00230DAD"/>
    <w:rsid w:val="00230DD6"/>
    <w:rsid w:val="00230F15"/>
    <w:rsid w:val="002310E8"/>
    <w:rsid w:val="00231161"/>
    <w:rsid w:val="00231280"/>
    <w:rsid w:val="0023159F"/>
    <w:rsid w:val="002315CB"/>
    <w:rsid w:val="00231629"/>
    <w:rsid w:val="00231679"/>
    <w:rsid w:val="0023174D"/>
    <w:rsid w:val="0023198F"/>
    <w:rsid w:val="00231AA3"/>
    <w:rsid w:val="00231DC4"/>
    <w:rsid w:val="00231EAB"/>
    <w:rsid w:val="002322FF"/>
    <w:rsid w:val="00232492"/>
    <w:rsid w:val="00232607"/>
    <w:rsid w:val="0023277F"/>
    <w:rsid w:val="0023288E"/>
    <w:rsid w:val="00232CD0"/>
    <w:rsid w:val="00232CEB"/>
    <w:rsid w:val="00232E90"/>
    <w:rsid w:val="0023321F"/>
    <w:rsid w:val="0023322A"/>
    <w:rsid w:val="00233386"/>
    <w:rsid w:val="002333A9"/>
    <w:rsid w:val="002336B8"/>
    <w:rsid w:val="00233945"/>
    <w:rsid w:val="00233AD4"/>
    <w:rsid w:val="00233AE1"/>
    <w:rsid w:val="00233BAE"/>
    <w:rsid w:val="00233D53"/>
    <w:rsid w:val="00233D78"/>
    <w:rsid w:val="00234023"/>
    <w:rsid w:val="00234370"/>
    <w:rsid w:val="00234525"/>
    <w:rsid w:val="002348A0"/>
    <w:rsid w:val="002348EC"/>
    <w:rsid w:val="00234A03"/>
    <w:rsid w:val="00234A42"/>
    <w:rsid w:val="00234AA0"/>
    <w:rsid w:val="00234AE3"/>
    <w:rsid w:val="00234D0D"/>
    <w:rsid w:val="00234E7A"/>
    <w:rsid w:val="00234EFE"/>
    <w:rsid w:val="00234F33"/>
    <w:rsid w:val="0023501C"/>
    <w:rsid w:val="00235215"/>
    <w:rsid w:val="00235364"/>
    <w:rsid w:val="002358FA"/>
    <w:rsid w:val="00235DC7"/>
    <w:rsid w:val="00235F23"/>
    <w:rsid w:val="0023602F"/>
    <w:rsid w:val="00236259"/>
    <w:rsid w:val="002363F4"/>
    <w:rsid w:val="0023646D"/>
    <w:rsid w:val="002364AF"/>
    <w:rsid w:val="00236583"/>
    <w:rsid w:val="002366E9"/>
    <w:rsid w:val="00236C83"/>
    <w:rsid w:val="00236FF6"/>
    <w:rsid w:val="00237124"/>
    <w:rsid w:val="002377F0"/>
    <w:rsid w:val="00237807"/>
    <w:rsid w:val="00237CA6"/>
    <w:rsid w:val="00237DFA"/>
    <w:rsid w:val="00240050"/>
    <w:rsid w:val="00240196"/>
    <w:rsid w:val="002403C0"/>
    <w:rsid w:val="00240460"/>
    <w:rsid w:val="00240595"/>
    <w:rsid w:val="002406AE"/>
    <w:rsid w:val="00240F20"/>
    <w:rsid w:val="00240FBA"/>
    <w:rsid w:val="00240FE6"/>
    <w:rsid w:val="0024106B"/>
    <w:rsid w:val="00241303"/>
    <w:rsid w:val="0024166F"/>
    <w:rsid w:val="00241750"/>
    <w:rsid w:val="002417A1"/>
    <w:rsid w:val="00241AF3"/>
    <w:rsid w:val="00241D89"/>
    <w:rsid w:val="00242264"/>
    <w:rsid w:val="0024236A"/>
    <w:rsid w:val="00242502"/>
    <w:rsid w:val="002426E6"/>
    <w:rsid w:val="00242E7D"/>
    <w:rsid w:val="00243037"/>
    <w:rsid w:val="0024310D"/>
    <w:rsid w:val="0024327D"/>
    <w:rsid w:val="002435DD"/>
    <w:rsid w:val="002437CC"/>
    <w:rsid w:val="00243BC4"/>
    <w:rsid w:val="00243C4E"/>
    <w:rsid w:val="00243E89"/>
    <w:rsid w:val="00243F53"/>
    <w:rsid w:val="0024411E"/>
    <w:rsid w:val="0024412A"/>
    <w:rsid w:val="00244159"/>
    <w:rsid w:val="0024416D"/>
    <w:rsid w:val="002444DF"/>
    <w:rsid w:val="00244623"/>
    <w:rsid w:val="002446E2"/>
    <w:rsid w:val="002449F3"/>
    <w:rsid w:val="00244B8C"/>
    <w:rsid w:val="002452EA"/>
    <w:rsid w:val="00245576"/>
    <w:rsid w:val="00245622"/>
    <w:rsid w:val="00245881"/>
    <w:rsid w:val="002458C0"/>
    <w:rsid w:val="00245BAE"/>
    <w:rsid w:val="00245C77"/>
    <w:rsid w:val="0024620A"/>
    <w:rsid w:val="002464C2"/>
    <w:rsid w:val="00246693"/>
    <w:rsid w:val="00246DFF"/>
    <w:rsid w:val="00246EBB"/>
    <w:rsid w:val="00247082"/>
    <w:rsid w:val="00247085"/>
    <w:rsid w:val="002470C1"/>
    <w:rsid w:val="0024720C"/>
    <w:rsid w:val="002472D1"/>
    <w:rsid w:val="002472D5"/>
    <w:rsid w:val="00247490"/>
    <w:rsid w:val="00247551"/>
    <w:rsid w:val="00247557"/>
    <w:rsid w:val="002479AD"/>
    <w:rsid w:val="00247EE6"/>
    <w:rsid w:val="00247F07"/>
    <w:rsid w:val="00250878"/>
    <w:rsid w:val="002508D1"/>
    <w:rsid w:val="002508F4"/>
    <w:rsid w:val="002509D4"/>
    <w:rsid w:val="00250CA3"/>
    <w:rsid w:val="00250E09"/>
    <w:rsid w:val="00250F03"/>
    <w:rsid w:val="002511A9"/>
    <w:rsid w:val="0025129B"/>
    <w:rsid w:val="002513B2"/>
    <w:rsid w:val="00251554"/>
    <w:rsid w:val="00251838"/>
    <w:rsid w:val="00251964"/>
    <w:rsid w:val="00251A47"/>
    <w:rsid w:val="00251AFA"/>
    <w:rsid w:val="00251E35"/>
    <w:rsid w:val="00251F3A"/>
    <w:rsid w:val="00252113"/>
    <w:rsid w:val="002521E2"/>
    <w:rsid w:val="00252579"/>
    <w:rsid w:val="002525A4"/>
    <w:rsid w:val="00252804"/>
    <w:rsid w:val="0025288A"/>
    <w:rsid w:val="00252A13"/>
    <w:rsid w:val="00252A52"/>
    <w:rsid w:val="00252BD5"/>
    <w:rsid w:val="0025318E"/>
    <w:rsid w:val="002531AD"/>
    <w:rsid w:val="00253602"/>
    <w:rsid w:val="002536B2"/>
    <w:rsid w:val="002536D9"/>
    <w:rsid w:val="002538ED"/>
    <w:rsid w:val="002539FD"/>
    <w:rsid w:val="00254449"/>
    <w:rsid w:val="002545B7"/>
    <w:rsid w:val="00254621"/>
    <w:rsid w:val="0025476B"/>
    <w:rsid w:val="002547A9"/>
    <w:rsid w:val="00254B1E"/>
    <w:rsid w:val="00255003"/>
    <w:rsid w:val="002555A4"/>
    <w:rsid w:val="00255615"/>
    <w:rsid w:val="00255685"/>
    <w:rsid w:val="00255822"/>
    <w:rsid w:val="002558AF"/>
    <w:rsid w:val="00255BCB"/>
    <w:rsid w:val="00255C86"/>
    <w:rsid w:val="00255D3F"/>
    <w:rsid w:val="0025614B"/>
    <w:rsid w:val="0025629B"/>
    <w:rsid w:val="0025679A"/>
    <w:rsid w:val="00256AB5"/>
    <w:rsid w:val="00256AB8"/>
    <w:rsid w:val="00256BBA"/>
    <w:rsid w:val="00256CEC"/>
    <w:rsid w:val="00256D3E"/>
    <w:rsid w:val="00257114"/>
    <w:rsid w:val="002572CF"/>
    <w:rsid w:val="002575B7"/>
    <w:rsid w:val="00257735"/>
    <w:rsid w:val="00257751"/>
    <w:rsid w:val="00257A82"/>
    <w:rsid w:val="00257D65"/>
    <w:rsid w:val="00257EDA"/>
    <w:rsid w:val="00257FDA"/>
    <w:rsid w:val="002601DC"/>
    <w:rsid w:val="00260848"/>
    <w:rsid w:val="00260BAE"/>
    <w:rsid w:val="00260C9D"/>
    <w:rsid w:val="00260F3B"/>
    <w:rsid w:val="002610B0"/>
    <w:rsid w:val="00261149"/>
    <w:rsid w:val="00261188"/>
    <w:rsid w:val="00261273"/>
    <w:rsid w:val="002613F9"/>
    <w:rsid w:val="0026149E"/>
    <w:rsid w:val="00261635"/>
    <w:rsid w:val="00261826"/>
    <w:rsid w:val="00261B58"/>
    <w:rsid w:val="00261B72"/>
    <w:rsid w:val="00261EC8"/>
    <w:rsid w:val="00261F79"/>
    <w:rsid w:val="00262345"/>
    <w:rsid w:val="002624D1"/>
    <w:rsid w:val="0026265A"/>
    <w:rsid w:val="00262705"/>
    <w:rsid w:val="002628E3"/>
    <w:rsid w:val="00262C64"/>
    <w:rsid w:val="00262FCF"/>
    <w:rsid w:val="00262FD1"/>
    <w:rsid w:val="0026305E"/>
    <w:rsid w:val="002634D0"/>
    <w:rsid w:val="00263984"/>
    <w:rsid w:val="00263B1D"/>
    <w:rsid w:val="0026445E"/>
    <w:rsid w:val="002646F7"/>
    <w:rsid w:val="002648FB"/>
    <w:rsid w:val="00264B19"/>
    <w:rsid w:val="00265340"/>
    <w:rsid w:val="002655A5"/>
    <w:rsid w:val="00266171"/>
    <w:rsid w:val="00266316"/>
    <w:rsid w:val="00266376"/>
    <w:rsid w:val="002663EA"/>
    <w:rsid w:val="002667BF"/>
    <w:rsid w:val="00266812"/>
    <w:rsid w:val="00266923"/>
    <w:rsid w:val="00266938"/>
    <w:rsid w:val="00266F00"/>
    <w:rsid w:val="00267333"/>
    <w:rsid w:val="00267605"/>
    <w:rsid w:val="0026762E"/>
    <w:rsid w:val="002677FB"/>
    <w:rsid w:val="00267956"/>
    <w:rsid w:val="00267A67"/>
    <w:rsid w:val="00267BBD"/>
    <w:rsid w:val="00267CC5"/>
    <w:rsid w:val="002700EB"/>
    <w:rsid w:val="00270321"/>
    <w:rsid w:val="0027034D"/>
    <w:rsid w:val="002706FF"/>
    <w:rsid w:val="00270845"/>
    <w:rsid w:val="00271601"/>
    <w:rsid w:val="0027160B"/>
    <w:rsid w:val="00271611"/>
    <w:rsid w:val="0027172B"/>
    <w:rsid w:val="00271F6D"/>
    <w:rsid w:val="00272050"/>
    <w:rsid w:val="00272069"/>
    <w:rsid w:val="00272098"/>
    <w:rsid w:val="00272185"/>
    <w:rsid w:val="00272A21"/>
    <w:rsid w:val="00272D2E"/>
    <w:rsid w:val="00272DA9"/>
    <w:rsid w:val="002731C5"/>
    <w:rsid w:val="002733E2"/>
    <w:rsid w:val="00273583"/>
    <w:rsid w:val="00273690"/>
    <w:rsid w:val="00273C0E"/>
    <w:rsid w:val="00273D9D"/>
    <w:rsid w:val="00273FC0"/>
    <w:rsid w:val="00274084"/>
    <w:rsid w:val="00274331"/>
    <w:rsid w:val="002744BF"/>
    <w:rsid w:val="0027459B"/>
    <w:rsid w:val="00274917"/>
    <w:rsid w:val="00274DFD"/>
    <w:rsid w:val="002750C3"/>
    <w:rsid w:val="00275128"/>
    <w:rsid w:val="00275215"/>
    <w:rsid w:val="00275382"/>
    <w:rsid w:val="002754B3"/>
    <w:rsid w:val="00275782"/>
    <w:rsid w:val="002759D3"/>
    <w:rsid w:val="00276197"/>
    <w:rsid w:val="00276650"/>
    <w:rsid w:val="00276727"/>
    <w:rsid w:val="00276829"/>
    <w:rsid w:val="002769FD"/>
    <w:rsid w:val="00276BDC"/>
    <w:rsid w:val="00276C4E"/>
    <w:rsid w:val="00276EEF"/>
    <w:rsid w:val="00276F45"/>
    <w:rsid w:val="00276F67"/>
    <w:rsid w:val="00277045"/>
    <w:rsid w:val="002770D6"/>
    <w:rsid w:val="0027714C"/>
    <w:rsid w:val="002772A4"/>
    <w:rsid w:val="002776D1"/>
    <w:rsid w:val="00277C48"/>
    <w:rsid w:val="00280011"/>
    <w:rsid w:val="002800BF"/>
    <w:rsid w:val="002808B8"/>
    <w:rsid w:val="00280AA3"/>
    <w:rsid w:val="00280CF3"/>
    <w:rsid w:val="00280CFC"/>
    <w:rsid w:val="00280DBF"/>
    <w:rsid w:val="00281176"/>
    <w:rsid w:val="0028122E"/>
    <w:rsid w:val="002813EE"/>
    <w:rsid w:val="002814C1"/>
    <w:rsid w:val="00281550"/>
    <w:rsid w:val="00281BE2"/>
    <w:rsid w:val="00281CC6"/>
    <w:rsid w:val="0028256B"/>
    <w:rsid w:val="002825B7"/>
    <w:rsid w:val="00282614"/>
    <w:rsid w:val="002827DF"/>
    <w:rsid w:val="002827FC"/>
    <w:rsid w:val="00282BCD"/>
    <w:rsid w:val="00282D18"/>
    <w:rsid w:val="00282E21"/>
    <w:rsid w:val="00282F9A"/>
    <w:rsid w:val="00283370"/>
    <w:rsid w:val="0028338B"/>
    <w:rsid w:val="00283456"/>
    <w:rsid w:val="002835AA"/>
    <w:rsid w:val="0028373A"/>
    <w:rsid w:val="00283784"/>
    <w:rsid w:val="00283786"/>
    <w:rsid w:val="00283836"/>
    <w:rsid w:val="00283954"/>
    <w:rsid w:val="00283A52"/>
    <w:rsid w:val="00283C03"/>
    <w:rsid w:val="00283F24"/>
    <w:rsid w:val="00283FD1"/>
    <w:rsid w:val="002840A6"/>
    <w:rsid w:val="002840B7"/>
    <w:rsid w:val="002840EF"/>
    <w:rsid w:val="0028424B"/>
    <w:rsid w:val="0028430A"/>
    <w:rsid w:val="00284669"/>
    <w:rsid w:val="002847D9"/>
    <w:rsid w:val="00284888"/>
    <w:rsid w:val="00284B2B"/>
    <w:rsid w:val="00284BEC"/>
    <w:rsid w:val="00284C03"/>
    <w:rsid w:val="00284C1A"/>
    <w:rsid w:val="00284C95"/>
    <w:rsid w:val="00284D7D"/>
    <w:rsid w:val="002855A7"/>
    <w:rsid w:val="00285713"/>
    <w:rsid w:val="00285C08"/>
    <w:rsid w:val="00285DE8"/>
    <w:rsid w:val="00285DFE"/>
    <w:rsid w:val="00285EBE"/>
    <w:rsid w:val="002863E3"/>
    <w:rsid w:val="00286512"/>
    <w:rsid w:val="00286974"/>
    <w:rsid w:val="00286A51"/>
    <w:rsid w:val="00286CA5"/>
    <w:rsid w:val="00286E65"/>
    <w:rsid w:val="0028792E"/>
    <w:rsid w:val="0028793D"/>
    <w:rsid w:val="00287A22"/>
    <w:rsid w:val="00287B2F"/>
    <w:rsid w:val="00287BEE"/>
    <w:rsid w:val="00287CB9"/>
    <w:rsid w:val="00287F7D"/>
    <w:rsid w:val="00290008"/>
    <w:rsid w:val="0029049D"/>
    <w:rsid w:val="002904E0"/>
    <w:rsid w:val="002906BC"/>
    <w:rsid w:val="002906D6"/>
    <w:rsid w:val="00290A22"/>
    <w:rsid w:val="00290C4F"/>
    <w:rsid w:val="002911A5"/>
    <w:rsid w:val="00291379"/>
    <w:rsid w:val="00291382"/>
    <w:rsid w:val="002913E0"/>
    <w:rsid w:val="00291490"/>
    <w:rsid w:val="002914CD"/>
    <w:rsid w:val="00291657"/>
    <w:rsid w:val="0029182A"/>
    <w:rsid w:val="002918FF"/>
    <w:rsid w:val="00291C23"/>
    <w:rsid w:val="00291C72"/>
    <w:rsid w:val="00291E7D"/>
    <w:rsid w:val="002922FD"/>
    <w:rsid w:val="002923D8"/>
    <w:rsid w:val="0029280E"/>
    <w:rsid w:val="00292BCB"/>
    <w:rsid w:val="00292DE9"/>
    <w:rsid w:val="0029310B"/>
    <w:rsid w:val="00293341"/>
    <w:rsid w:val="0029336A"/>
    <w:rsid w:val="002933CC"/>
    <w:rsid w:val="00293762"/>
    <w:rsid w:val="00293A3C"/>
    <w:rsid w:val="00293B09"/>
    <w:rsid w:val="00293ECB"/>
    <w:rsid w:val="0029410B"/>
    <w:rsid w:val="002941AB"/>
    <w:rsid w:val="0029468E"/>
    <w:rsid w:val="002946C6"/>
    <w:rsid w:val="0029473A"/>
    <w:rsid w:val="00294A38"/>
    <w:rsid w:val="00294A5D"/>
    <w:rsid w:val="00294C96"/>
    <w:rsid w:val="0029526F"/>
    <w:rsid w:val="00295304"/>
    <w:rsid w:val="002953DE"/>
    <w:rsid w:val="002960E9"/>
    <w:rsid w:val="002960ED"/>
    <w:rsid w:val="002962EE"/>
    <w:rsid w:val="002964B1"/>
    <w:rsid w:val="00296708"/>
    <w:rsid w:val="00296EB1"/>
    <w:rsid w:val="00296F34"/>
    <w:rsid w:val="0029727C"/>
    <w:rsid w:val="002978E3"/>
    <w:rsid w:val="002978F1"/>
    <w:rsid w:val="00297BF9"/>
    <w:rsid w:val="00297E9E"/>
    <w:rsid w:val="002A0247"/>
    <w:rsid w:val="002A0631"/>
    <w:rsid w:val="002A08E2"/>
    <w:rsid w:val="002A0A2D"/>
    <w:rsid w:val="002A0AF6"/>
    <w:rsid w:val="002A145D"/>
    <w:rsid w:val="002A14DC"/>
    <w:rsid w:val="002A17A1"/>
    <w:rsid w:val="002A19AA"/>
    <w:rsid w:val="002A1A11"/>
    <w:rsid w:val="002A1D66"/>
    <w:rsid w:val="002A1F56"/>
    <w:rsid w:val="002A2272"/>
    <w:rsid w:val="002A234E"/>
    <w:rsid w:val="002A2426"/>
    <w:rsid w:val="002A24C8"/>
    <w:rsid w:val="002A2E40"/>
    <w:rsid w:val="002A3193"/>
    <w:rsid w:val="002A31A3"/>
    <w:rsid w:val="002A31FE"/>
    <w:rsid w:val="002A3246"/>
    <w:rsid w:val="002A3353"/>
    <w:rsid w:val="002A33DD"/>
    <w:rsid w:val="002A35CA"/>
    <w:rsid w:val="002A3627"/>
    <w:rsid w:val="002A3BB1"/>
    <w:rsid w:val="002A3F05"/>
    <w:rsid w:val="002A3F87"/>
    <w:rsid w:val="002A4201"/>
    <w:rsid w:val="002A43D9"/>
    <w:rsid w:val="002A47EA"/>
    <w:rsid w:val="002A48D9"/>
    <w:rsid w:val="002A4A17"/>
    <w:rsid w:val="002A4B3C"/>
    <w:rsid w:val="002A5007"/>
    <w:rsid w:val="002A57F5"/>
    <w:rsid w:val="002A5921"/>
    <w:rsid w:val="002A5978"/>
    <w:rsid w:val="002A59B0"/>
    <w:rsid w:val="002A5B64"/>
    <w:rsid w:val="002A6761"/>
    <w:rsid w:val="002A6762"/>
    <w:rsid w:val="002A6ED0"/>
    <w:rsid w:val="002A71DD"/>
    <w:rsid w:val="002A721F"/>
    <w:rsid w:val="002A74E8"/>
    <w:rsid w:val="002A7530"/>
    <w:rsid w:val="002A767C"/>
    <w:rsid w:val="002A7700"/>
    <w:rsid w:val="002A77B7"/>
    <w:rsid w:val="002A7898"/>
    <w:rsid w:val="002A78D2"/>
    <w:rsid w:val="002A7933"/>
    <w:rsid w:val="002A7BB9"/>
    <w:rsid w:val="002A7CCA"/>
    <w:rsid w:val="002A7CEF"/>
    <w:rsid w:val="002A7F02"/>
    <w:rsid w:val="002B0468"/>
    <w:rsid w:val="002B0489"/>
    <w:rsid w:val="002B04A1"/>
    <w:rsid w:val="002B04B0"/>
    <w:rsid w:val="002B0541"/>
    <w:rsid w:val="002B0A57"/>
    <w:rsid w:val="002B0D1A"/>
    <w:rsid w:val="002B0EDC"/>
    <w:rsid w:val="002B10EF"/>
    <w:rsid w:val="002B1229"/>
    <w:rsid w:val="002B1319"/>
    <w:rsid w:val="002B14CD"/>
    <w:rsid w:val="002B15B6"/>
    <w:rsid w:val="002B15D6"/>
    <w:rsid w:val="002B1673"/>
    <w:rsid w:val="002B1758"/>
    <w:rsid w:val="002B1940"/>
    <w:rsid w:val="002B1ACE"/>
    <w:rsid w:val="002B237A"/>
    <w:rsid w:val="002B23F1"/>
    <w:rsid w:val="002B2811"/>
    <w:rsid w:val="002B2A6F"/>
    <w:rsid w:val="002B2CEE"/>
    <w:rsid w:val="002B2F5E"/>
    <w:rsid w:val="002B3138"/>
    <w:rsid w:val="002B321C"/>
    <w:rsid w:val="002B3388"/>
    <w:rsid w:val="002B38EB"/>
    <w:rsid w:val="002B39D3"/>
    <w:rsid w:val="002B3A60"/>
    <w:rsid w:val="002B3A89"/>
    <w:rsid w:val="002B3D93"/>
    <w:rsid w:val="002B416A"/>
    <w:rsid w:val="002B4193"/>
    <w:rsid w:val="002B41E8"/>
    <w:rsid w:val="002B43F8"/>
    <w:rsid w:val="002B4962"/>
    <w:rsid w:val="002B49E8"/>
    <w:rsid w:val="002B4B59"/>
    <w:rsid w:val="002B4B5A"/>
    <w:rsid w:val="002B4DE1"/>
    <w:rsid w:val="002B5024"/>
    <w:rsid w:val="002B597D"/>
    <w:rsid w:val="002B59F9"/>
    <w:rsid w:val="002B5A20"/>
    <w:rsid w:val="002B5AD5"/>
    <w:rsid w:val="002B6084"/>
    <w:rsid w:val="002B63E2"/>
    <w:rsid w:val="002B6883"/>
    <w:rsid w:val="002B6971"/>
    <w:rsid w:val="002B6B5D"/>
    <w:rsid w:val="002B6CF4"/>
    <w:rsid w:val="002B6D17"/>
    <w:rsid w:val="002B6E64"/>
    <w:rsid w:val="002B70DE"/>
    <w:rsid w:val="002B721F"/>
    <w:rsid w:val="002B7334"/>
    <w:rsid w:val="002B7358"/>
    <w:rsid w:val="002B745D"/>
    <w:rsid w:val="002B78CB"/>
    <w:rsid w:val="002B7A09"/>
    <w:rsid w:val="002C0074"/>
    <w:rsid w:val="002C0846"/>
    <w:rsid w:val="002C089F"/>
    <w:rsid w:val="002C0AE2"/>
    <w:rsid w:val="002C0D50"/>
    <w:rsid w:val="002C104B"/>
    <w:rsid w:val="002C12FB"/>
    <w:rsid w:val="002C13F3"/>
    <w:rsid w:val="002C149B"/>
    <w:rsid w:val="002C18A3"/>
    <w:rsid w:val="002C1913"/>
    <w:rsid w:val="002C19E5"/>
    <w:rsid w:val="002C1B0B"/>
    <w:rsid w:val="002C1D59"/>
    <w:rsid w:val="002C1FE3"/>
    <w:rsid w:val="002C2080"/>
    <w:rsid w:val="002C220C"/>
    <w:rsid w:val="002C232C"/>
    <w:rsid w:val="002C247C"/>
    <w:rsid w:val="002C2642"/>
    <w:rsid w:val="002C26EF"/>
    <w:rsid w:val="002C2A84"/>
    <w:rsid w:val="002C2AF6"/>
    <w:rsid w:val="002C2E5F"/>
    <w:rsid w:val="002C308C"/>
    <w:rsid w:val="002C3114"/>
    <w:rsid w:val="002C3167"/>
    <w:rsid w:val="002C31C9"/>
    <w:rsid w:val="002C31D3"/>
    <w:rsid w:val="002C32F7"/>
    <w:rsid w:val="002C33A1"/>
    <w:rsid w:val="002C3879"/>
    <w:rsid w:val="002C395D"/>
    <w:rsid w:val="002C3BA1"/>
    <w:rsid w:val="002C3C83"/>
    <w:rsid w:val="002C3DB7"/>
    <w:rsid w:val="002C3E40"/>
    <w:rsid w:val="002C3EF7"/>
    <w:rsid w:val="002C415C"/>
    <w:rsid w:val="002C445A"/>
    <w:rsid w:val="002C4565"/>
    <w:rsid w:val="002C47F8"/>
    <w:rsid w:val="002C4883"/>
    <w:rsid w:val="002C4E76"/>
    <w:rsid w:val="002C4F99"/>
    <w:rsid w:val="002C4FEB"/>
    <w:rsid w:val="002C5399"/>
    <w:rsid w:val="002C5B00"/>
    <w:rsid w:val="002C5BB7"/>
    <w:rsid w:val="002C5E17"/>
    <w:rsid w:val="002C5E56"/>
    <w:rsid w:val="002C5EC5"/>
    <w:rsid w:val="002C6072"/>
    <w:rsid w:val="002C619D"/>
    <w:rsid w:val="002C6A77"/>
    <w:rsid w:val="002C6FE7"/>
    <w:rsid w:val="002C702D"/>
    <w:rsid w:val="002C7135"/>
    <w:rsid w:val="002C7A34"/>
    <w:rsid w:val="002C7AE6"/>
    <w:rsid w:val="002C7EB4"/>
    <w:rsid w:val="002D03A7"/>
    <w:rsid w:val="002D071E"/>
    <w:rsid w:val="002D0947"/>
    <w:rsid w:val="002D095F"/>
    <w:rsid w:val="002D0CCF"/>
    <w:rsid w:val="002D0D64"/>
    <w:rsid w:val="002D0E74"/>
    <w:rsid w:val="002D1702"/>
    <w:rsid w:val="002D17C5"/>
    <w:rsid w:val="002D1A2C"/>
    <w:rsid w:val="002D1AB7"/>
    <w:rsid w:val="002D1D1D"/>
    <w:rsid w:val="002D1ECD"/>
    <w:rsid w:val="002D226C"/>
    <w:rsid w:val="002D25E2"/>
    <w:rsid w:val="002D2C21"/>
    <w:rsid w:val="002D2D00"/>
    <w:rsid w:val="002D2D5C"/>
    <w:rsid w:val="002D3386"/>
    <w:rsid w:val="002D3414"/>
    <w:rsid w:val="002D3466"/>
    <w:rsid w:val="002D34D5"/>
    <w:rsid w:val="002D35E5"/>
    <w:rsid w:val="002D3651"/>
    <w:rsid w:val="002D38AD"/>
    <w:rsid w:val="002D3B33"/>
    <w:rsid w:val="002D3B7A"/>
    <w:rsid w:val="002D3C2D"/>
    <w:rsid w:val="002D3DFA"/>
    <w:rsid w:val="002D4004"/>
    <w:rsid w:val="002D40E6"/>
    <w:rsid w:val="002D40FA"/>
    <w:rsid w:val="002D4125"/>
    <w:rsid w:val="002D43C9"/>
    <w:rsid w:val="002D43DF"/>
    <w:rsid w:val="002D4400"/>
    <w:rsid w:val="002D4610"/>
    <w:rsid w:val="002D468E"/>
    <w:rsid w:val="002D475C"/>
    <w:rsid w:val="002D4814"/>
    <w:rsid w:val="002D4912"/>
    <w:rsid w:val="002D491D"/>
    <w:rsid w:val="002D4B82"/>
    <w:rsid w:val="002D4C06"/>
    <w:rsid w:val="002D4CC1"/>
    <w:rsid w:val="002D5135"/>
    <w:rsid w:val="002D5305"/>
    <w:rsid w:val="002D57F2"/>
    <w:rsid w:val="002D5999"/>
    <w:rsid w:val="002D5B0A"/>
    <w:rsid w:val="002D5F4F"/>
    <w:rsid w:val="002D60B1"/>
    <w:rsid w:val="002D619E"/>
    <w:rsid w:val="002D6260"/>
    <w:rsid w:val="002D675C"/>
    <w:rsid w:val="002D67C0"/>
    <w:rsid w:val="002D6B05"/>
    <w:rsid w:val="002D6C8D"/>
    <w:rsid w:val="002D7639"/>
    <w:rsid w:val="002D77AD"/>
    <w:rsid w:val="002D77FE"/>
    <w:rsid w:val="002D781C"/>
    <w:rsid w:val="002D78EF"/>
    <w:rsid w:val="002D7B31"/>
    <w:rsid w:val="002D7F22"/>
    <w:rsid w:val="002E0155"/>
    <w:rsid w:val="002E05C2"/>
    <w:rsid w:val="002E06F9"/>
    <w:rsid w:val="002E08C2"/>
    <w:rsid w:val="002E0BBC"/>
    <w:rsid w:val="002E0C1B"/>
    <w:rsid w:val="002E0EC2"/>
    <w:rsid w:val="002E11AD"/>
    <w:rsid w:val="002E121C"/>
    <w:rsid w:val="002E1416"/>
    <w:rsid w:val="002E1553"/>
    <w:rsid w:val="002E18DC"/>
    <w:rsid w:val="002E1A50"/>
    <w:rsid w:val="002E1C4D"/>
    <w:rsid w:val="002E1F49"/>
    <w:rsid w:val="002E26E2"/>
    <w:rsid w:val="002E28D3"/>
    <w:rsid w:val="002E2A06"/>
    <w:rsid w:val="002E2E60"/>
    <w:rsid w:val="002E2E97"/>
    <w:rsid w:val="002E33BA"/>
    <w:rsid w:val="002E356D"/>
    <w:rsid w:val="002E3ECA"/>
    <w:rsid w:val="002E46AD"/>
    <w:rsid w:val="002E4973"/>
    <w:rsid w:val="002E49EE"/>
    <w:rsid w:val="002E53B7"/>
    <w:rsid w:val="002E5427"/>
    <w:rsid w:val="002E55A8"/>
    <w:rsid w:val="002E5654"/>
    <w:rsid w:val="002E56AC"/>
    <w:rsid w:val="002E5925"/>
    <w:rsid w:val="002E5C16"/>
    <w:rsid w:val="002E5D44"/>
    <w:rsid w:val="002E5DBB"/>
    <w:rsid w:val="002E606C"/>
    <w:rsid w:val="002E6100"/>
    <w:rsid w:val="002E6181"/>
    <w:rsid w:val="002E61F0"/>
    <w:rsid w:val="002E623A"/>
    <w:rsid w:val="002E6299"/>
    <w:rsid w:val="002E62F1"/>
    <w:rsid w:val="002E635D"/>
    <w:rsid w:val="002E63DB"/>
    <w:rsid w:val="002E6445"/>
    <w:rsid w:val="002E66D9"/>
    <w:rsid w:val="002E6CF9"/>
    <w:rsid w:val="002E6DFC"/>
    <w:rsid w:val="002E6E43"/>
    <w:rsid w:val="002E7609"/>
    <w:rsid w:val="002E76BA"/>
    <w:rsid w:val="002E7CEE"/>
    <w:rsid w:val="002E7D02"/>
    <w:rsid w:val="002E7D29"/>
    <w:rsid w:val="002E7DF7"/>
    <w:rsid w:val="002E7E85"/>
    <w:rsid w:val="002F02D5"/>
    <w:rsid w:val="002F0332"/>
    <w:rsid w:val="002F04A8"/>
    <w:rsid w:val="002F04FC"/>
    <w:rsid w:val="002F052C"/>
    <w:rsid w:val="002F07C9"/>
    <w:rsid w:val="002F0D2D"/>
    <w:rsid w:val="002F0D6B"/>
    <w:rsid w:val="002F10EE"/>
    <w:rsid w:val="002F1255"/>
    <w:rsid w:val="002F143E"/>
    <w:rsid w:val="002F15AB"/>
    <w:rsid w:val="002F1694"/>
    <w:rsid w:val="002F1932"/>
    <w:rsid w:val="002F21AF"/>
    <w:rsid w:val="002F275D"/>
    <w:rsid w:val="002F2ADA"/>
    <w:rsid w:val="002F2B91"/>
    <w:rsid w:val="002F2F35"/>
    <w:rsid w:val="002F3175"/>
    <w:rsid w:val="002F3273"/>
    <w:rsid w:val="002F3533"/>
    <w:rsid w:val="002F363E"/>
    <w:rsid w:val="002F36A2"/>
    <w:rsid w:val="002F3C2F"/>
    <w:rsid w:val="002F3F0B"/>
    <w:rsid w:val="002F456D"/>
    <w:rsid w:val="002F4826"/>
    <w:rsid w:val="002F4B10"/>
    <w:rsid w:val="002F4B13"/>
    <w:rsid w:val="002F4D77"/>
    <w:rsid w:val="002F4F23"/>
    <w:rsid w:val="002F4FD5"/>
    <w:rsid w:val="002F5007"/>
    <w:rsid w:val="002F53E8"/>
    <w:rsid w:val="002F55D8"/>
    <w:rsid w:val="002F5A3E"/>
    <w:rsid w:val="002F6676"/>
    <w:rsid w:val="002F6731"/>
    <w:rsid w:val="002F6C5D"/>
    <w:rsid w:val="002F763A"/>
    <w:rsid w:val="002F7779"/>
    <w:rsid w:val="002F7799"/>
    <w:rsid w:val="002F7D54"/>
    <w:rsid w:val="002F7E3B"/>
    <w:rsid w:val="002F7F25"/>
    <w:rsid w:val="002F7F5A"/>
    <w:rsid w:val="0030014C"/>
    <w:rsid w:val="003001D8"/>
    <w:rsid w:val="003001F1"/>
    <w:rsid w:val="0030030D"/>
    <w:rsid w:val="00300513"/>
    <w:rsid w:val="00300BC6"/>
    <w:rsid w:val="00300BC8"/>
    <w:rsid w:val="00300FFD"/>
    <w:rsid w:val="003015AF"/>
    <w:rsid w:val="003015E8"/>
    <w:rsid w:val="00301A56"/>
    <w:rsid w:val="00301D14"/>
    <w:rsid w:val="00301DCD"/>
    <w:rsid w:val="00301E26"/>
    <w:rsid w:val="003026D5"/>
    <w:rsid w:val="003029B2"/>
    <w:rsid w:val="00302A1A"/>
    <w:rsid w:val="00302A6A"/>
    <w:rsid w:val="00302C44"/>
    <w:rsid w:val="00302D24"/>
    <w:rsid w:val="00303597"/>
    <w:rsid w:val="00303666"/>
    <w:rsid w:val="003037FD"/>
    <w:rsid w:val="00303BC8"/>
    <w:rsid w:val="00303EA2"/>
    <w:rsid w:val="00303EE9"/>
    <w:rsid w:val="003040E1"/>
    <w:rsid w:val="003042B6"/>
    <w:rsid w:val="0030441F"/>
    <w:rsid w:val="00304586"/>
    <w:rsid w:val="00304620"/>
    <w:rsid w:val="00304B66"/>
    <w:rsid w:val="00304B84"/>
    <w:rsid w:val="00304DCF"/>
    <w:rsid w:val="00304EE3"/>
    <w:rsid w:val="003052D7"/>
    <w:rsid w:val="003053ED"/>
    <w:rsid w:val="00305A64"/>
    <w:rsid w:val="00305BFA"/>
    <w:rsid w:val="00306092"/>
    <w:rsid w:val="00306171"/>
    <w:rsid w:val="00306315"/>
    <w:rsid w:val="003064AB"/>
    <w:rsid w:val="0030651D"/>
    <w:rsid w:val="003067DF"/>
    <w:rsid w:val="00306963"/>
    <w:rsid w:val="00306C09"/>
    <w:rsid w:val="00306E28"/>
    <w:rsid w:val="003073C8"/>
    <w:rsid w:val="003078D8"/>
    <w:rsid w:val="003079F9"/>
    <w:rsid w:val="00307B37"/>
    <w:rsid w:val="00307D47"/>
    <w:rsid w:val="00307E37"/>
    <w:rsid w:val="00307FCB"/>
    <w:rsid w:val="00310A65"/>
    <w:rsid w:val="00310CA2"/>
    <w:rsid w:val="00310EEC"/>
    <w:rsid w:val="00311183"/>
    <w:rsid w:val="003117EE"/>
    <w:rsid w:val="003119CE"/>
    <w:rsid w:val="00311A4A"/>
    <w:rsid w:val="00311E7C"/>
    <w:rsid w:val="003120E3"/>
    <w:rsid w:val="00312296"/>
    <w:rsid w:val="00312674"/>
    <w:rsid w:val="003126A6"/>
    <w:rsid w:val="003127B9"/>
    <w:rsid w:val="00312859"/>
    <w:rsid w:val="0031288C"/>
    <w:rsid w:val="00312CDB"/>
    <w:rsid w:val="00312DC3"/>
    <w:rsid w:val="003132C9"/>
    <w:rsid w:val="00313356"/>
    <w:rsid w:val="00313A76"/>
    <w:rsid w:val="00313C07"/>
    <w:rsid w:val="00313DCE"/>
    <w:rsid w:val="00313E65"/>
    <w:rsid w:val="00313EAA"/>
    <w:rsid w:val="00313F86"/>
    <w:rsid w:val="0031421E"/>
    <w:rsid w:val="0031423A"/>
    <w:rsid w:val="003145BB"/>
    <w:rsid w:val="00314BD9"/>
    <w:rsid w:val="00314C5C"/>
    <w:rsid w:val="00315198"/>
    <w:rsid w:val="003151B8"/>
    <w:rsid w:val="003152AA"/>
    <w:rsid w:val="003152E7"/>
    <w:rsid w:val="003154A4"/>
    <w:rsid w:val="00315844"/>
    <w:rsid w:val="00315998"/>
    <w:rsid w:val="00315A47"/>
    <w:rsid w:val="00315A7D"/>
    <w:rsid w:val="003161C4"/>
    <w:rsid w:val="00316470"/>
    <w:rsid w:val="0031679E"/>
    <w:rsid w:val="00316BDB"/>
    <w:rsid w:val="00316D2F"/>
    <w:rsid w:val="00316D4F"/>
    <w:rsid w:val="00316DBE"/>
    <w:rsid w:val="00316F0A"/>
    <w:rsid w:val="00317459"/>
    <w:rsid w:val="00317531"/>
    <w:rsid w:val="0031764D"/>
    <w:rsid w:val="00317710"/>
    <w:rsid w:val="00317A0D"/>
    <w:rsid w:val="00317A70"/>
    <w:rsid w:val="00317CDB"/>
    <w:rsid w:val="00317EBA"/>
    <w:rsid w:val="00320050"/>
    <w:rsid w:val="0032011E"/>
    <w:rsid w:val="00320209"/>
    <w:rsid w:val="00320535"/>
    <w:rsid w:val="00320B2A"/>
    <w:rsid w:val="00320C6D"/>
    <w:rsid w:val="0032120B"/>
    <w:rsid w:val="0032136A"/>
    <w:rsid w:val="003213A4"/>
    <w:rsid w:val="003214F6"/>
    <w:rsid w:val="00321539"/>
    <w:rsid w:val="00321E4E"/>
    <w:rsid w:val="00321F8F"/>
    <w:rsid w:val="00322044"/>
    <w:rsid w:val="00322072"/>
    <w:rsid w:val="00322099"/>
    <w:rsid w:val="0032209C"/>
    <w:rsid w:val="00322135"/>
    <w:rsid w:val="00322739"/>
    <w:rsid w:val="00322752"/>
    <w:rsid w:val="00322927"/>
    <w:rsid w:val="00322AE4"/>
    <w:rsid w:val="00322B23"/>
    <w:rsid w:val="00322BEE"/>
    <w:rsid w:val="00322E12"/>
    <w:rsid w:val="00323004"/>
    <w:rsid w:val="00323035"/>
    <w:rsid w:val="003230C2"/>
    <w:rsid w:val="0032343A"/>
    <w:rsid w:val="003234A1"/>
    <w:rsid w:val="003235A3"/>
    <w:rsid w:val="00323DCF"/>
    <w:rsid w:val="00323E76"/>
    <w:rsid w:val="00323EA9"/>
    <w:rsid w:val="00324E79"/>
    <w:rsid w:val="00324EE0"/>
    <w:rsid w:val="00324F98"/>
    <w:rsid w:val="003250A7"/>
    <w:rsid w:val="003257E4"/>
    <w:rsid w:val="0032586D"/>
    <w:rsid w:val="003259C2"/>
    <w:rsid w:val="003259CF"/>
    <w:rsid w:val="00325B0C"/>
    <w:rsid w:val="00326063"/>
    <w:rsid w:val="003260ED"/>
    <w:rsid w:val="003261ED"/>
    <w:rsid w:val="003262E9"/>
    <w:rsid w:val="00326669"/>
    <w:rsid w:val="0032668B"/>
    <w:rsid w:val="003266E1"/>
    <w:rsid w:val="00326C5F"/>
    <w:rsid w:val="00326D53"/>
    <w:rsid w:val="00326D7D"/>
    <w:rsid w:val="00326EF9"/>
    <w:rsid w:val="00326F18"/>
    <w:rsid w:val="00326F7E"/>
    <w:rsid w:val="003276C8"/>
    <w:rsid w:val="00327B7F"/>
    <w:rsid w:val="00327E47"/>
    <w:rsid w:val="00327E68"/>
    <w:rsid w:val="00327E88"/>
    <w:rsid w:val="00327F8C"/>
    <w:rsid w:val="00330165"/>
    <w:rsid w:val="003301DC"/>
    <w:rsid w:val="00330234"/>
    <w:rsid w:val="003303F2"/>
    <w:rsid w:val="00330656"/>
    <w:rsid w:val="003307F8"/>
    <w:rsid w:val="003309DE"/>
    <w:rsid w:val="0033102A"/>
    <w:rsid w:val="0033127F"/>
    <w:rsid w:val="00331347"/>
    <w:rsid w:val="00331426"/>
    <w:rsid w:val="0033149C"/>
    <w:rsid w:val="003316DC"/>
    <w:rsid w:val="003316E0"/>
    <w:rsid w:val="00331741"/>
    <w:rsid w:val="003317EB"/>
    <w:rsid w:val="003318F4"/>
    <w:rsid w:val="00331CB8"/>
    <w:rsid w:val="00331EC1"/>
    <w:rsid w:val="0033201F"/>
    <w:rsid w:val="00332213"/>
    <w:rsid w:val="00332267"/>
    <w:rsid w:val="003322ED"/>
    <w:rsid w:val="0033240D"/>
    <w:rsid w:val="00332602"/>
    <w:rsid w:val="003326B0"/>
    <w:rsid w:val="00332885"/>
    <w:rsid w:val="003328E9"/>
    <w:rsid w:val="003329C5"/>
    <w:rsid w:val="003329FE"/>
    <w:rsid w:val="00332E3C"/>
    <w:rsid w:val="003331F0"/>
    <w:rsid w:val="0033327F"/>
    <w:rsid w:val="0033351D"/>
    <w:rsid w:val="00333529"/>
    <w:rsid w:val="0033369B"/>
    <w:rsid w:val="003339E6"/>
    <w:rsid w:val="00333FEB"/>
    <w:rsid w:val="0033441E"/>
    <w:rsid w:val="00334694"/>
    <w:rsid w:val="00334927"/>
    <w:rsid w:val="0033499C"/>
    <w:rsid w:val="00334D6D"/>
    <w:rsid w:val="00334FB4"/>
    <w:rsid w:val="00335235"/>
    <w:rsid w:val="003354B6"/>
    <w:rsid w:val="0033586E"/>
    <w:rsid w:val="00335E8A"/>
    <w:rsid w:val="00335F23"/>
    <w:rsid w:val="00335F81"/>
    <w:rsid w:val="00336221"/>
    <w:rsid w:val="0033624F"/>
    <w:rsid w:val="00336387"/>
    <w:rsid w:val="0033662D"/>
    <w:rsid w:val="00336759"/>
    <w:rsid w:val="003367D0"/>
    <w:rsid w:val="00336E9C"/>
    <w:rsid w:val="00337394"/>
    <w:rsid w:val="00337594"/>
    <w:rsid w:val="0033784D"/>
    <w:rsid w:val="0033793D"/>
    <w:rsid w:val="00337AC4"/>
    <w:rsid w:val="00337B92"/>
    <w:rsid w:val="00337BB2"/>
    <w:rsid w:val="00337C34"/>
    <w:rsid w:val="00337D95"/>
    <w:rsid w:val="0034025B"/>
    <w:rsid w:val="003402E4"/>
    <w:rsid w:val="003402EA"/>
    <w:rsid w:val="003405C7"/>
    <w:rsid w:val="003406B3"/>
    <w:rsid w:val="0034083C"/>
    <w:rsid w:val="00340894"/>
    <w:rsid w:val="0034091F"/>
    <w:rsid w:val="00340977"/>
    <w:rsid w:val="00340B34"/>
    <w:rsid w:val="00340B35"/>
    <w:rsid w:val="00340B3F"/>
    <w:rsid w:val="00341006"/>
    <w:rsid w:val="003410F3"/>
    <w:rsid w:val="0034110B"/>
    <w:rsid w:val="003414FA"/>
    <w:rsid w:val="0034154F"/>
    <w:rsid w:val="00341893"/>
    <w:rsid w:val="00341A61"/>
    <w:rsid w:val="00341A8C"/>
    <w:rsid w:val="00341ACD"/>
    <w:rsid w:val="00341B09"/>
    <w:rsid w:val="00341CDB"/>
    <w:rsid w:val="00341CF8"/>
    <w:rsid w:val="00341E30"/>
    <w:rsid w:val="00342123"/>
    <w:rsid w:val="00342196"/>
    <w:rsid w:val="00342655"/>
    <w:rsid w:val="00342660"/>
    <w:rsid w:val="003427BA"/>
    <w:rsid w:val="00342F07"/>
    <w:rsid w:val="00343157"/>
    <w:rsid w:val="003439C3"/>
    <w:rsid w:val="003439F6"/>
    <w:rsid w:val="00343BAC"/>
    <w:rsid w:val="00343C20"/>
    <w:rsid w:val="00343CC2"/>
    <w:rsid w:val="003440E5"/>
    <w:rsid w:val="00344185"/>
    <w:rsid w:val="003441C1"/>
    <w:rsid w:val="003441C9"/>
    <w:rsid w:val="0034436B"/>
    <w:rsid w:val="00344531"/>
    <w:rsid w:val="00344651"/>
    <w:rsid w:val="00345143"/>
    <w:rsid w:val="0034585F"/>
    <w:rsid w:val="0034592D"/>
    <w:rsid w:val="00345B6F"/>
    <w:rsid w:val="00345CB7"/>
    <w:rsid w:val="00345DA7"/>
    <w:rsid w:val="00345E44"/>
    <w:rsid w:val="0034616B"/>
    <w:rsid w:val="00346379"/>
    <w:rsid w:val="003464E3"/>
    <w:rsid w:val="0034689B"/>
    <w:rsid w:val="003469F6"/>
    <w:rsid w:val="00346B5C"/>
    <w:rsid w:val="00346C00"/>
    <w:rsid w:val="00346C96"/>
    <w:rsid w:val="00346DEB"/>
    <w:rsid w:val="003470AD"/>
    <w:rsid w:val="00347146"/>
    <w:rsid w:val="003471D5"/>
    <w:rsid w:val="00347CA5"/>
    <w:rsid w:val="00347CD3"/>
    <w:rsid w:val="00347CD7"/>
    <w:rsid w:val="00347F8D"/>
    <w:rsid w:val="00347FBB"/>
    <w:rsid w:val="0035002F"/>
    <w:rsid w:val="003506F5"/>
    <w:rsid w:val="00350AB9"/>
    <w:rsid w:val="00350F0A"/>
    <w:rsid w:val="00350F9F"/>
    <w:rsid w:val="003510E8"/>
    <w:rsid w:val="003513C8"/>
    <w:rsid w:val="00351985"/>
    <w:rsid w:val="00351B8A"/>
    <w:rsid w:val="0035202D"/>
    <w:rsid w:val="003524EF"/>
    <w:rsid w:val="0035258D"/>
    <w:rsid w:val="003528D0"/>
    <w:rsid w:val="003528FA"/>
    <w:rsid w:val="00352B16"/>
    <w:rsid w:val="00352C8B"/>
    <w:rsid w:val="003531D9"/>
    <w:rsid w:val="00353225"/>
    <w:rsid w:val="00353271"/>
    <w:rsid w:val="00353892"/>
    <w:rsid w:val="00353B38"/>
    <w:rsid w:val="00353D48"/>
    <w:rsid w:val="00353DF6"/>
    <w:rsid w:val="00353E7D"/>
    <w:rsid w:val="00354289"/>
    <w:rsid w:val="003544DF"/>
    <w:rsid w:val="003544EE"/>
    <w:rsid w:val="00354505"/>
    <w:rsid w:val="00354626"/>
    <w:rsid w:val="003546D8"/>
    <w:rsid w:val="00354728"/>
    <w:rsid w:val="00354915"/>
    <w:rsid w:val="00354C61"/>
    <w:rsid w:val="003550E3"/>
    <w:rsid w:val="003552F2"/>
    <w:rsid w:val="00355372"/>
    <w:rsid w:val="00355A52"/>
    <w:rsid w:val="00355B73"/>
    <w:rsid w:val="00355FE7"/>
    <w:rsid w:val="0035638D"/>
    <w:rsid w:val="003564D0"/>
    <w:rsid w:val="003566ED"/>
    <w:rsid w:val="00356891"/>
    <w:rsid w:val="003568D2"/>
    <w:rsid w:val="003569C8"/>
    <w:rsid w:val="00356A1C"/>
    <w:rsid w:val="00356F1D"/>
    <w:rsid w:val="00356F4A"/>
    <w:rsid w:val="00357B3F"/>
    <w:rsid w:val="00357D9D"/>
    <w:rsid w:val="00360241"/>
    <w:rsid w:val="003607E4"/>
    <w:rsid w:val="003608D4"/>
    <w:rsid w:val="00360A74"/>
    <w:rsid w:val="00360F25"/>
    <w:rsid w:val="00361114"/>
    <w:rsid w:val="00361375"/>
    <w:rsid w:val="0036139E"/>
    <w:rsid w:val="003615AA"/>
    <w:rsid w:val="003618B3"/>
    <w:rsid w:val="003621C2"/>
    <w:rsid w:val="00362212"/>
    <w:rsid w:val="003622E1"/>
    <w:rsid w:val="0036257B"/>
    <w:rsid w:val="0036266C"/>
    <w:rsid w:val="00362704"/>
    <w:rsid w:val="003629CC"/>
    <w:rsid w:val="00362BDA"/>
    <w:rsid w:val="00363211"/>
    <w:rsid w:val="00363292"/>
    <w:rsid w:val="0036345F"/>
    <w:rsid w:val="003635AF"/>
    <w:rsid w:val="003639D0"/>
    <w:rsid w:val="00363B7C"/>
    <w:rsid w:val="00363C0D"/>
    <w:rsid w:val="00363C90"/>
    <w:rsid w:val="00363F36"/>
    <w:rsid w:val="00363F98"/>
    <w:rsid w:val="0036402A"/>
    <w:rsid w:val="0036410B"/>
    <w:rsid w:val="00364BDD"/>
    <w:rsid w:val="00364BF4"/>
    <w:rsid w:val="00364C03"/>
    <w:rsid w:val="00364DD1"/>
    <w:rsid w:val="003650A7"/>
    <w:rsid w:val="00365256"/>
    <w:rsid w:val="003652DA"/>
    <w:rsid w:val="003652F1"/>
    <w:rsid w:val="0036531D"/>
    <w:rsid w:val="003653BC"/>
    <w:rsid w:val="003653EF"/>
    <w:rsid w:val="00365594"/>
    <w:rsid w:val="0036568E"/>
    <w:rsid w:val="00365700"/>
    <w:rsid w:val="00365780"/>
    <w:rsid w:val="003658AE"/>
    <w:rsid w:val="00365918"/>
    <w:rsid w:val="00365929"/>
    <w:rsid w:val="003659C7"/>
    <w:rsid w:val="00365E48"/>
    <w:rsid w:val="00365EC2"/>
    <w:rsid w:val="00365EFE"/>
    <w:rsid w:val="00365F91"/>
    <w:rsid w:val="003660BA"/>
    <w:rsid w:val="003661A8"/>
    <w:rsid w:val="003664EB"/>
    <w:rsid w:val="00366698"/>
    <w:rsid w:val="00366BAB"/>
    <w:rsid w:val="00366BC2"/>
    <w:rsid w:val="00366C62"/>
    <w:rsid w:val="00366FB3"/>
    <w:rsid w:val="00367304"/>
    <w:rsid w:val="003675A4"/>
    <w:rsid w:val="00367EEB"/>
    <w:rsid w:val="003704A2"/>
    <w:rsid w:val="003704D5"/>
    <w:rsid w:val="00370787"/>
    <w:rsid w:val="0037100C"/>
    <w:rsid w:val="003714C8"/>
    <w:rsid w:val="00372059"/>
    <w:rsid w:val="003726D8"/>
    <w:rsid w:val="003726DF"/>
    <w:rsid w:val="00372871"/>
    <w:rsid w:val="003730DF"/>
    <w:rsid w:val="00373618"/>
    <w:rsid w:val="00373C3B"/>
    <w:rsid w:val="00373C6E"/>
    <w:rsid w:val="00373D25"/>
    <w:rsid w:val="00373F0F"/>
    <w:rsid w:val="003740AC"/>
    <w:rsid w:val="0037410A"/>
    <w:rsid w:val="0037416F"/>
    <w:rsid w:val="003747B2"/>
    <w:rsid w:val="00374893"/>
    <w:rsid w:val="00374A12"/>
    <w:rsid w:val="00374A60"/>
    <w:rsid w:val="00374B8B"/>
    <w:rsid w:val="00374C66"/>
    <w:rsid w:val="003752F8"/>
    <w:rsid w:val="003753AB"/>
    <w:rsid w:val="003755FC"/>
    <w:rsid w:val="003756B9"/>
    <w:rsid w:val="0037589D"/>
    <w:rsid w:val="00375AB5"/>
    <w:rsid w:val="00375B3E"/>
    <w:rsid w:val="00375CDF"/>
    <w:rsid w:val="00375E5F"/>
    <w:rsid w:val="00375F52"/>
    <w:rsid w:val="00376145"/>
    <w:rsid w:val="00376214"/>
    <w:rsid w:val="0037629E"/>
    <w:rsid w:val="00376413"/>
    <w:rsid w:val="00376415"/>
    <w:rsid w:val="0037667A"/>
    <w:rsid w:val="003768EB"/>
    <w:rsid w:val="00376A04"/>
    <w:rsid w:val="00376A88"/>
    <w:rsid w:val="00377141"/>
    <w:rsid w:val="00377234"/>
    <w:rsid w:val="00377461"/>
    <w:rsid w:val="003774EF"/>
    <w:rsid w:val="00377549"/>
    <w:rsid w:val="003776AB"/>
    <w:rsid w:val="003778B9"/>
    <w:rsid w:val="00377978"/>
    <w:rsid w:val="00377E25"/>
    <w:rsid w:val="0038002B"/>
    <w:rsid w:val="003802A4"/>
    <w:rsid w:val="00380596"/>
    <w:rsid w:val="003806CD"/>
    <w:rsid w:val="00380703"/>
    <w:rsid w:val="00380924"/>
    <w:rsid w:val="00380BC0"/>
    <w:rsid w:val="0038114A"/>
    <w:rsid w:val="0038135D"/>
    <w:rsid w:val="0038152D"/>
    <w:rsid w:val="00381B93"/>
    <w:rsid w:val="003821C2"/>
    <w:rsid w:val="003821CB"/>
    <w:rsid w:val="00382237"/>
    <w:rsid w:val="003828C9"/>
    <w:rsid w:val="0038290F"/>
    <w:rsid w:val="00382AFB"/>
    <w:rsid w:val="00382CA0"/>
    <w:rsid w:val="00382E82"/>
    <w:rsid w:val="00382F83"/>
    <w:rsid w:val="0038302E"/>
    <w:rsid w:val="0038320F"/>
    <w:rsid w:val="00383341"/>
    <w:rsid w:val="003836D8"/>
    <w:rsid w:val="003836EB"/>
    <w:rsid w:val="0038378C"/>
    <w:rsid w:val="003838BE"/>
    <w:rsid w:val="00383E4C"/>
    <w:rsid w:val="00383F27"/>
    <w:rsid w:val="003846D5"/>
    <w:rsid w:val="0038472B"/>
    <w:rsid w:val="00384A26"/>
    <w:rsid w:val="00384E26"/>
    <w:rsid w:val="00384E8E"/>
    <w:rsid w:val="00384F5B"/>
    <w:rsid w:val="00385128"/>
    <w:rsid w:val="00385306"/>
    <w:rsid w:val="0038541A"/>
    <w:rsid w:val="00385527"/>
    <w:rsid w:val="00385A04"/>
    <w:rsid w:val="00386108"/>
    <w:rsid w:val="00386140"/>
    <w:rsid w:val="00386180"/>
    <w:rsid w:val="0038636B"/>
    <w:rsid w:val="003863CD"/>
    <w:rsid w:val="00386689"/>
    <w:rsid w:val="003868AA"/>
    <w:rsid w:val="0038698F"/>
    <w:rsid w:val="00386B53"/>
    <w:rsid w:val="00386C65"/>
    <w:rsid w:val="00386FDF"/>
    <w:rsid w:val="00387188"/>
    <w:rsid w:val="0038720C"/>
    <w:rsid w:val="00387531"/>
    <w:rsid w:val="003875B4"/>
    <w:rsid w:val="003879E2"/>
    <w:rsid w:val="00387E43"/>
    <w:rsid w:val="003900BE"/>
    <w:rsid w:val="003903DE"/>
    <w:rsid w:val="0039052E"/>
    <w:rsid w:val="0039054D"/>
    <w:rsid w:val="003907A4"/>
    <w:rsid w:val="003907F8"/>
    <w:rsid w:val="00390AC2"/>
    <w:rsid w:val="00390BE7"/>
    <w:rsid w:val="003911EC"/>
    <w:rsid w:val="00391226"/>
    <w:rsid w:val="003914B1"/>
    <w:rsid w:val="00391984"/>
    <w:rsid w:val="00391B83"/>
    <w:rsid w:val="00391D66"/>
    <w:rsid w:val="00392405"/>
    <w:rsid w:val="00392812"/>
    <w:rsid w:val="00392A53"/>
    <w:rsid w:val="00392C2C"/>
    <w:rsid w:val="00392D07"/>
    <w:rsid w:val="00392E0A"/>
    <w:rsid w:val="00392FAC"/>
    <w:rsid w:val="00393081"/>
    <w:rsid w:val="0039325E"/>
    <w:rsid w:val="00393563"/>
    <w:rsid w:val="003935F2"/>
    <w:rsid w:val="00393979"/>
    <w:rsid w:val="00393D6E"/>
    <w:rsid w:val="00393EA7"/>
    <w:rsid w:val="003941E7"/>
    <w:rsid w:val="003944B0"/>
    <w:rsid w:val="003945FE"/>
    <w:rsid w:val="0039460A"/>
    <w:rsid w:val="00394BD6"/>
    <w:rsid w:val="00394E49"/>
    <w:rsid w:val="00394F04"/>
    <w:rsid w:val="003958B2"/>
    <w:rsid w:val="00395984"/>
    <w:rsid w:val="00396086"/>
    <w:rsid w:val="003960EE"/>
    <w:rsid w:val="00396195"/>
    <w:rsid w:val="003964D4"/>
    <w:rsid w:val="0039671E"/>
    <w:rsid w:val="003968F2"/>
    <w:rsid w:val="00396A3D"/>
    <w:rsid w:val="00396D52"/>
    <w:rsid w:val="00396E5D"/>
    <w:rsid w:val="00396EF6"/>
    <w:rsid w:val="003970B0"/>
    <w:rsid w:val="00397205"/>
    <w:rsid w:val="003975D2"/>
    <w:rsid w:val="0039775F"/>
    <w:rsid w:val="00397811"/>
    <w:rsid w:val="003A0152"/>
    <w:rsid w:val="003A03F5"/>
    <w:rsid w:val="003A0509"/>
    <w:rsid w:val="003A0599"/>
    <w:rsid w:val="003A0819"/>
    <w:rsid w:val="003A0871"/>
    <w:rsid w:val="003A0AF0"/>
    <w:rsid w:val="003A0DCD"/>
    <w:rsid w:val="003A0E4E"/>
    <w:rsid w:val="003A0F84"/>
    <w:rsid w:val="003A10D5"/>
    <w:rsid w:val="003A141A"/>
    <w:rsid w:val="003A14B8"/>
    <w:rsid w:val="003A14ED"/>
    <w:rsid w:val="003A15A0"/>
    <w:rsid w:val="003A1E13"/>
    <w:rsid w:val="003A1E28"/>
    <w:rsid w:val="003A22DE"/>
    <w:rsid w:val="003A231D"/>
    <w:rsid w:val="003A2432"/>
    <w:rsid w:val="003A258A"/>
    <w:rsid w:val="003A29C8"/>
    <w:rsid w:val="003A2B37"/>
    <w:rsid w:val="003A2DA3"/>
    <w:rsid w:val="003A3080"/>
    <w:rsid w:val="003A30B7"/>
    <w:rsid w:val="003A3597"/>
    <w:rsid w:val="003A374E"/>
    <w:rsid w:val="003A3812"/>
    <w:rsid w:val="003A3897"/>
    <w:rsid w:val="003A39FF"/>
    <w:rsid w:val="003A3AD0"/>
    <w:rsid w:val="003A3B4F"/>
    <w:rsid w:val="003A3F61"/>
    <w:rsid w:val="003A3F63"/>
    <w:rsid w:val="003A3FCD"/>
    <w:rsid w:val="003A40C1"/>
    <w:rsid w:val="003A419C"/>
    <w:rsid w:val="003A434C"/>
    <w:rsid w:val="003A437F"/>
    <w:rsid w:val="003A454E"/>
    <w:rsid w:val="003A4633"/>
    <w:rsid w:val="003A477D"/>
    <w:rsid w:val="003A493B"/>
    <w:rsid w:val="003A4CB0"/>
    <w:rsid w:val="003A4D71"/>
    <w:rsid w:val="003A4FF3"/>
    <w:rsid w:val="003A526C"/>
    <w:rsid w:val="003A5406"/>
    <w:rsid w:val="003A544E"/>
    <w:rsid w:val="003A54BC"/>
    <w:rsid w:val="003A55ED"/>
    <w:rsid w:val="003A58D2"/>
    <w:rsid w:val="003A5982"/>
    <w:rsid w:val="003A59D9"/>
    <w:rsid w:val="003A5E86"/>
    <w:rsid w:val="003A5EE7"/>
    <w:rsid w:val="003A60DE"/>
    <w:rsid w:val="003A617E"/>
    <w:rsid w:val="003A6389"/>
    <w:rsid w:val="003A66B3"/>
    <w:rsid w:val="003A68E5"/>
    <w:rsid w:val="003A68F5"/>
    <w:rsid w:val="003A6D7E"/>
    <w:rsid w:val="003A7450"/>
    <w:rsid w:val="003A7596"/>
    <w:rsid w:val="003A75C3"/>
    <w:rsid w:val="003A7BBD"/>
    <w:rsid w:val="003A7CCC"/>
    <w:rsid w:val="003B0DDC"/>
    <w:rsid w:val="003B1015"/>
    <w:rsid w:val="003B11EF"/>
    <w:rsid w:val="003B11F2"/>
    <w:rsid w:val="003B16BE"/>
    <w:rsid w:val="003B1B0A"/>
    <w:rsid w:val="003B26B1"/>
    <w:rsid w:val="003B2745"/>
    <w:rsid w:val="003B2797"/>
    <w:rsid w:val="003B2919"/>
    <w:rsid w:val="003B299D"/>
    <w:rsid w:val="003B29E2"/>
    <w:rsid w:val="003B2B70"/>
    <w:rsid w:val="003B2F78"/>
    <w:rsid w:val="003B306C"/>
    <w:rsid w:val="003B3072"/>
    <w:rsid w:val="003B33FB"/>
    <w:rsid w:val="003B37D7"/>
    <w:rsid w:val="003B3A79"/>
    <w:rsid w:val="003B3B93"/>
    <w:rsid w:val="003B3D11"/>
    <w:rsid w:val="003B4023"/>
    <w:rsid w:val="003B4431"/>
    <w:rsid w:val="003B4468"/>
    <w:rsid w:val="003B471E"/>
    <w:rsid w:val="003B4778"/>
    <w:rsid w:val="003B4803"/>
    <w:rsid w:val="003B4A4A"/>
    <w:rsid w:val="003B4EE4"/>
    <w:rsid w:val="003B4FD8"/>
    <w:rsid w:val="003B5015"/>
    <w:rsid w:val="003B5258"/>
    <w:rsid w:val="003B52D2"/>
    <w:rsid w:val="003B5469"/>
    <w:rsid w:val="003B5587"/>
    <w:rsid w:val="003B5DD0"/>
    <w:rsid w:val="003B5E1A"/>
    <w:rsid w:val="003B616A"/>
    <w:rsid w:val="003B644E"/>
    <w:rsid w:val="003B64E2"/>
    <w:rsid w:val="003B65A0"/>
    <w:rsid w:val="003B6808"/>
    <w:rsid w:val="003B6D20"/>
    <w:rsid w:val="003B6E40"/>
    <w:rsid w:val="003B74FA"/>
    <w:rsid w:val="003B77DE"/>
    <w:rsid w:val="003B7800"/>
    <w:rsid w:val="003B7804"/>
    <w:rsid w:val="003B78F8"/>
    <w:rsid w:val="003B792E"/>
    <w:rsid w:val="003B7942"/>
    <w:rsid w:val="003B7CE8"/>
    <w:rsid w:val="003B7E73"/>
    <w:rsid w:val="003C0504"/>
    <w:rsid w:val="003C07EE"/>
    <w:rsid w:val="003C0E2F"/>
    <w:rsid w:val="003C0EFA"/>
    <w:rsid w:val="003C10AD"/>
    <w:rsid w:val="003C115D"/>
    <w:rsid w:val="003C1179"/>
    <w:rsid w:val="003C139A"/>
    <w:rsid w:val="003C1524"/>
    <w:rsid w:val="003C1543"/>
    <w:rsid w:val="003C1E48"/>
    <w:rsid w:val="003C1F31"/>
    <w:rsid w:val="003C2165"/>
    <w:rsid w:val="003C26AF"/>
    <w:rsid w:val="003C2773"/>
    <w:rsid w:val="003C2A40"/>
    <w:rsid w:val="003C2CAA"/>
    <w:rsid w:val="003C2D64"/>
    <w:rsid w:val="003C2DF7"/>
    <w:rsid w:val="003C307E"/>
    <w:rsid w:val="003C33A9"/>
    <w:rsid w:val="003C3727"/>
    <w:rsid w:val="003C3840"/>
    <w:rsid w:val="003C387D"/>
    <w:rsid w:val="003C3B48"/>
    <w:rsid w:val="003C3CE7"/>
    <w:rsid w:val="003C3EB4"/>
    <w:rsid w:val="003C3FE5"/>
    <w:rsid w:val="003C4280"/>
    <w:rsid w:val="003C4296"/>
    <w:rsid w:val="003C434F"/>
    <w:rsid w:val="003C45A5"/>
    <w:rsid w:val="003C46B1"/>
    <w:rsid w:val="003C4AD7"/>
    <w:rsid w:val="003C4F49"/>
    <w:rsid w:val="003C5240"/>
    <w:rsid w:val="003C53F2"/>
    <w:rsid w:val="003C556D"/>
    <w:rsid w:val="003C5651"/>
    <w:rsid w:val="003C59D5"/>
    <w:rsid w:val="003C5CB6"/>
    <w:rsid w:val="003C5CBD"/>
    <w:rsid w:val="003C602C"/>
    <w:rsid w:val="003C60BE"/>
    <w:rsid w:val="003C62A3"/>
    <w:rsid w:val="003C6346"/>
    <w:rsid w:val="003C637F"/>
    <w:rsid w:val="003C67ED"/>
    <w:rsid w:val="003C6A90"/>
    <w:rsid w:val="003C6B89"/>
    <w:rsid w:val="003C6BD4"/>
    <w:rsid w:val="003C6D60"/>
    <w:rsid w:val="003C7056"/>
    <w:rsid w:val="003C72DE"/>
    <w:rsid w:val="003C72E2"/>
    <w:rsid w:val="003C73D6"/>
    <w:rsid w:val="003C7416"/>
    <w:rsid w:val="003C7576"/>
    <w:rsid w:val="003C7ABE"/>
    <w:rsid w:val="003C7CE4"/>
    <w:rsid w:val="003C7FBD"/>
    <w:rsid w:val="003D00A8"/>
    <w:rsid w:val="003D00AF"/>
    <w:rsid w:val="003D0187"/>
    <w:rsid w:val="003D08F7"/>
    <w:rsid w:val="003D0B7D"/>
    <w:rsid w:val="003D1443"/>
    <w:rsid w:val="003D1514"/>
    <w:rsid w:val="003D157A"/>
    <w:rsid w:val="003D16AF"/>
    <w:rsid w:val="003D171E"/>
    <w:rsid w:val="003D1CBE"/>
    <w:rsid w:val="003D20EE"/>
    <w:rsid w:val="003D237B"/>
    <w:rsid w:val="003D24B7"/>
    <w:rsid w:val="003D2785"/>
    <w:rsid w:val="003D2858"/>
    <w:rsid w:val="003D28C1"/>
    <w:rsid w:val="003D2B78"/>
    <w:rsid w:val="003D2E2A"/>
    <w:rsid w:val="003D30B3"/>
    <w:rsid w:val="003D30F0"/>
    <w:rsid w:val="003D310F"/>
    <w:rsid w:val="003D39D0"/>
    <w:rsid w:val="003D3E6E"/>
    <w:rsid w:val="003D3ECD"/>
    <w:rsid w:val="003D448D"/>
    <w:rsid w:val="003D44DA"/>
    <w:rsid w:val="003D461B"/>
    <w:rsid w:val="003D4723"/>
    <w:rsid w:val="003D47B2"/>
    <w:rsid w:val="003D49A0"/>
    <w:rsid w:val="003D4B4C"/>
    <w:rsid w:val="003D4B93"/>
    <w:rsid w:val="003D4D28"/>
    <w:rsid w:val="003D4D60"/>
    <w:rsid w:val="003D4DB8"/>
    <w:rsid w:val="003D4E62"/>
    <w:rsid w:val="003D51DA"/>
    <w:rsid w:val="003D5366"/>
    <w:rsid w:val="003D5BEB"/>
    <w:rsid w:val="003D5C4D"/>
    <w:rsid w:val="003D5E89"/>
    <w:rsid w:val="003D6145"/>
    <w:rsid w:val="003D6394"/>
    <w:rsid w:val="003D63DA"/>
    <w:rsid w:val="003D64E2"/>
    <w:rsid w:val="003D6833"/>
    <w:rsid w:val="003D6905"/>
    <w:rsid w:val="003D6955"/>
    <w:rsid w:val="003D698B"/>
    <w:rsid w:val="003D69F3"/>
    <w:rsid w:val="003D6A90"/>
    <w:rsid w:val="003D6B31"/>
    <w:rsid w:val="003D6EDE"/>
    <w:rsid w:val="003D70D0"/>
    <w:rsid w:val="003D70F8"/>
    <w:rsid w:val="003D7171"/>
    <w:rsid w:val="003D71BB"/>
    <w:rsid w:val="003D75A1"/>
    <w:rsid w:val="003D7C94"/>
    <w:rsid w:val="003D7DDC"/>
    <w:rsid w:val="003E02CB"/>
    <w:rsid w:val="003E087A"/>
    <w:rsid w:val="003E092F"/>
    <w:rsid w:val="003E0CF6"/>
    <w:rsid w:val="003E1469"/>
    <w:rsid w:val="003E15C0"/>
    <w:rsid w:val="003E1BD1"/>
    <w:rsid w:val="003E1C28"/>
    <w:rsid w:val="003E22AE"/>
    <w:rsid w:val="003E253C"/>
    <w:rsid w:val="003E257D"/>
    <w:rsid w:val="003E2784"/>
    <w:rsid w:val="003E291E"/>
    <w:rsid w:val="003E2A86"/>
    <w:rsid w:val="003E2DA5"/>
    <w:rsid w:val="003E2FBA"/>
    <w:rsid w:val="003E33BE"/>
    <w:rsid w:val="003E3407"/>
    <w:rsid w:val="003E36CE"/>
    <w:rsid w:val="003E39D3"/>
    <w:rsid w:val="003E3C4D"/>
    <w:rsid w:val="003E3CD8"/>
    <w:rsid w:val="003E3E42"/>
    <w:rsid w:val="003E3FE0"/>
    <w:rsid w:val="003E4013"/>
    <w:rsid w:val="003E405A"/>
    <w:rsid w:val="003E452C"/>
    <w:rsid w:val="003E490F"/>
    <w:rsid w:val="003E4996"/>
    <w:rsid w:val="003E4D4D"/>
    <w:rsid w:val="003E4DB9"/>
    <w:rsid w:val="003E52FB"/>
    <w:rsid w:val="003E5948"/>
    <w:rsid w:val="003E5B75"/>
    <w:rsid w:val="003E5D54"/>
    <w:rsid w:val="003E62A7"/>
    <w:rsid w:val="003E64AE"/>
    <w:rsid w:val="003E64AF"/>
    <w:rsid w:val="003E64EA"/>
    <w:rsid w:val="003E65FD"/>
    <w:rsid w:val="003E677C"/>
    <w:rsid w:val="003E69B4"/>
    <w:rsid w:val="003E6E35"/>
    <w:rsid w:val="003E6EED"/>
    <w:rsid w:val="003E723F"/>
    <w:rsid w:val="003E7247"/>
    <w:rsid w:val="003E725E"/>
    <w:rsid w:val="003E7370"/>
    <w:rsid w:val="003E73E7"/>
    <w:rsid w:val="003E769D"/>
    <w:rsid w:val="003E79DB"/>
    <w:rsid w:val="003E7DFA"/>
    <w:rsid w:val="003F0AEC"/>
    <w:rsid w:val="003F0B1E"/>
    <w:rsid w:val="003F0B34"/>
    <w:rsid w:val="003F0CD0"/>
    <w:rsid w:val="003F0DC9"/>
    <w:rsid w:val="003F0E74"/>
    <w:rsid w:val="003F1424"/>
    <w:rsid w:val="003F16B0"/>
    <w:rsid w:val="003F2096"/>
    <w:rsid w:val="003F229E"/>
    <w:rsid w:val="003F238D"/>
    <w:rsid w:val="003F2394"/>
    <w:rsid w:val="003F23A9"/>
    <w:rsid w:val="003F2503"/>
    <w:rsid w:val="003F25B5"/>
    <w:rsid w:val="003F29F5"/>
    <w:rsid w:val="003F2A1E"/>
    <w:rsid w:val="003F2C30"/>
    <w:rsid w:val="003F2DDE"/>
    <w:rsid w:val="003F2E83"/>
    <w:rsid w:val="003F2FE5"/>
    <w:rsid w:val="003F31FD"/>
    <w:rsid w:val="003F348F"/>
    <w:rsid w:val="003F3AFC"/>
    <w:rsid w:val="003F3E59"/>
    <w:rsid w:val="003F3EBD"/>
    <w:rsid w:val="003F3F87"/>
    <w:rsid w:val="003F3FF0"/>
    <w:rsid w:val="003F42AB"/>
    <w:rsid w:val="003F42D1"/>
    <w:rsid w:val="003F445D"/>
    <w:rsid w:val="003F45CD"/>
    <w:rsid w:val="003F4893"/>
    <w:rsid w:val="003F49E1"/>
    <w:rsid w:val="003F4DBC"/>
    <w:rsid w:val="003F4E7B"/>
    <w:rsid w:val="003F4EC0"/>
    <w:rsid w:val="003F4EC2"/>
    <w:rsid w:val="003F4F4C"/>
    <w:rsid w:val="003F5557"/>
    <w:rsid w:val="003F6273"/>
    <w:rsid w:val="003F667B"/>
    <w:rsid w:val="003F6767"/>
    <w:rsid w:val="003F69D1"/>
    <w:rsid w:val="003F6A79"/>
    <w:rsid w:val="003F6CCA"/>
    <w:rsid w:val="003F6F81"/>
    <w:rsid w:val="003F7299"/>
    <w:rsid w:val="003F74E6"/>
    <w:rsid w:val="003F7A2B"/>
    <w:rsid w:val="003F7A3F"/>
    <w:rsid w:val="003F7B1B"/>
    <w:rsid w:val="003F7DDE"/>
    <w:rsid w:val="003F7DE7"/>
    <w:rsid w:val="0040019E"/>
    <w:rsid w:val="00400314"/>
    <w:rsid w:val="0040035C"/>
    <w:rsid w:val="00400F65"/>
    <w:rsid w:val="00400FE1"/>
    <w:rsid w:val="004013DF"/>
    <w:rsid w:val="004013FD"/>
    <w:rsid w:val="0040162E"/>
    <w:rsid w:val="00401E86"/>
    <w:rsid w:val="00401ED3"/>
    <w:rsid w:val="00401FDD"/>
    <w:rsid w:val="00402532"/>
    <w:rsid w:val="00402580"/>
    <w:rsid w:val="00402C1A"/>
    <w:rsid w:val="00402DD3"/>
    <w:rsid w:val="00402F58"/>
    <w:rsid w:val="00403053"/>
    <w:rsid w:val="004031EB"/>
    <w:rsid w:val="00403251"/>
    <w:rsid w:val="00403272"/>
    <w:rsid w:val="004032A2"/>
    <w:rsid w:val="0040340B"/>
    <w:rsid w:val="004035E8"/>
    <w:rsid w:val="004036C5"/>
    <w:rsid w:val="00403726"/>
    <w:rsid w:val="00403954"/>
    <w:rsid w:val="0040396F"/>
    <w:rsid w:val="004039D7"/>
    <w:rsid w:val="00403C5C"/>
    <w:rsid w:val="00403C7C"/>
    <w:rsid w:val="00403D30"/>
    <w:rsid w:val="00403EA7"/>
    <w:rsid w:val="0040409C"/>
    <w:rsid w:val="0040409E"/>
    <w:rsid w:val="00404123"/>
    <w:rsid w:val="0040417E"/>
    <w:rsid w:val="004041CB"/>
    <w:rsid w:val="0040454D"/>
    <w:rsid w:val="00404652"/>
    <w:rsid w:val="00404685"/>
    <w:rsid w:val="0040474C"/>
    <w:rsid w:val="004047E8"/>
    <w:rsid w:val="004049F4"/>
    <w:rsid w:val="00404AA7"/>
    <w:rsid w:val="00404BA3"/>
    <w:rsid w:val="00404CB8"/>
    <w:rsid w:val="00404F90"/>
    <w:rsid w:val="0040501E"/>
    <w:rsid w:val="00405128"/>
    <w:rsid w:val="00405130"/>
    <w:rsid w:val="00405276"/>
    <w:rsid w:val="004055ED"/>
    <w:rsid w:val="00405661"/>
    <w:rsid w:val="00405713"/>
    <w:rsid w:val="00405799"/>
    <w:rsid w:val="00405A55"/>
    <w:rsid w:val="00405BF1"/>
    <w:rsid w:val="00405E6F"/>
    <w:rsid w:val="0040610D"/>
    <w:rsid w:val="004063DF"/>
    <w:rsid w:val="00406762"/>
    <w:rsid w:val="0040698A"/>
    <w:rsid w:val="004069D1"/>
    <w:rsid w:val="00406C7D"/>
    <w:rsid w:val="00406EF3"/>
    <w:rsid w:val="00406F05"/>
    <w:rsid w:val="00407008"/>
    <w:rsid w:val="0040710B"/>
    <w:rsid w:val="00407334"/>
    <w:rsid w:val="00407923"/>
    <w:rsid w:val="00407968"/>
    <w:rsid w:val="00407B75"/>
    <w:rsid w:val="00407E4F"/>
    <w:rsid w:val="00407E99"/>
    <w:rsid w:val="00407F50"/>
    <w:rsid w:val="004105FA"/>
    <w:rsid w:val="00410939"/>
    <w:rsid w:val="00410B2C"/>
    <w:rsid w:val="00410E97"/>
    <w:rsid w:val="00410FF0"/>
    <w:rsid w:val="00411113"/>
    <w:rsid w:val="00411270"/>
    <w:rsid w:val="004113D8"/>
    <w:rsid w:val="0041159E"/>
    <w:rsid w:val="00411806"/>
    <w:rsid w:val="004118DC"/>
    <w:rsid w:val="00411DB0"/>
    <w:rsid w:val="00411E4F"/>
    <w:rsid w:val="00411EAD"/>
    <w:rsid w:val="0041207C"/>
    <w:rsid w:val="00412455"/>
    <w:rsid w:val="00412683"/>
    <w:rsid w:val="00412835"/>
    <w:rsid w:val="00412AF1"/>
    <w:rsid w:val="00412F39"/>
    <w:rsid w:val="004130B5"/>
    <w:rsid w:val="00413191"/>
    <w:rsid w:val="00413732"/>
    <w:rsid w:val="0041394B"/>
    <w:rsid w:val="00413B60"/>
    <w:rsid w:val="00413B9B"/>
    <w:rsid w:val="00413BCB"/>
    <w:rsid w:val="00413BE7"/>
    <w:rsid w:val="00413D21"/>
    <w:rsid w:val="00413EC4"/>
    <w:rsid w:val="004142EF"/>
    <w:rsid w:val="004144D0"/>
    <w:rsid w:val="00414726"/>
    <w:rsid w:val="004148A2"/>
    <w:rsid w:val="00414BA9"/>
    <w:rsid w:val="00414F4D"/>
    <w:rsid w:val="0041531A"/>
    <w:rsid w:val="004155AC"/>
    <w:rsid w:val="004155C8"/>
    <w:rsid w:val="00415A2F"/>
    <w:rsid w:val="00415EDD"/>
    <w:rsid w:val="00416008"/>
    <w:rsid w:val="004163E5"/>
    <w:rsid w:val="0041646C"/>
    <w:rsid w:val="004165B0"/>
    <w:rsid w:val="00416BA7"/>
    <w:rsid w:val="00416D57"/>
    <w:rsid w:val="00417062"/>
    <w:rsid w:val="0041707F"/>
    <w:rsid w:val="00417181"/>
    <w:rsid w:val="004177DC"/>
    <w:rsid w:val="00417A64"/>
    <w:rsid w:val="00417DFC"/>
    <w:rsid w:val="004201DA"/>
    <w:rsid w:val="004203B8"/>
    <w:rsid w:val="00420457"/>
    <w:rsid w:val="004204DD"/>
    <w:rsid w:val="004205C7"/>
    <w:rsid w:val="0042062C"/>
    <w:rsid w:val="00420874"/>
    <w:rsid w:val="00420AE2"/>
    <w:rsid w:val="00420CC1"/>
    <w:rsid w:val="00420CE4"/>
    <w:rsid w:val="00420F39"/>
    <w:rsid w:val="004210EA"/>
    <w:rsid w:val="004214B7"/>
    <w:rsid w:val="00421540"/>
    <w:rsid w:val="0042166D"/>
    <w:rsid w:val="00421735"/>
    <w:rsid w:val="00421B7F"/>
    <w:rsid w:val="00421BE7"/>
    <w:rsid w:val="00421E53"/>
    <w:rsid w:val="00421FA9"/>
    <w:rsid w:val="00421FD0"/>
    <w:rsid w:val="00422267"/>
    <w:rsid w:val="004222E7"/>
    <w:rsid w:val="00422707"/>
    <w:rsid w:val="004227AB"/>
    <w:rsid w:val="00422A50"/>
    <w:rsid w:val="00422D2B"/>
    <w:rsid w:val="00423337"/>
    <w:rsid w:val="0042374D"/>
    <w:rsid w:val="00423A56"/>
    <w:rsid w:val="00423AEA"/>
    <w:rsid w:val="00423B1F"/>
    <w:rsid w:val="00423B9B"/>
    <w:rsid w:val="00423C63"/>
    <w:rsid w:val="00423C98"/>
    <w:rsid w:val="00423EBD"/>
    <w:rsid w:val="00424262"/>
    <w:rsid w:val="004246A3"/>
    <w:rsid w:val="00424932"/>
    <w:rsid w:val="00424CAA"/>
    <w:rsid w:val="00424D6C"/>
    <w:rsid w:val="00424D7F"/>
    <w:rsid w:val="00424E7B"/>
    <w:rsid w:val="00424EB8"/>
    <w:rsid w:val="00425070"/>
    <w:rsid w:val="004251FD"/>
    <w:rsid w:val="00425361"/>
    <w:rsid w:val="0042584F"/>
    <w:rsid w:val="00425D3D"/>
    <w:rsid w:val="00426252"/>
    <w:rsid w:val="004265C4"/>
    <w:rsid w:val="004265FE"/>
    <w:rsid w:val="0042678F"/>
    <w:rsid w:val="00426952"/>
    <w:rsid w:val="00426BE7"/>
    <w:rsid w:val="0042708A"/>
    <w:rsid w:val="00427271"/>
    <w:rsid w:val="0042727C"/>
    <w:rsid w:val="004272EC"/>
    <w:rsid w:val="00427342"/>
    <w:rsid w:val="00427444"/>
    <w:rsid w:val="0042761A"/>
    <w:rsid w:val="00427C41"/>
    <w:rsid w:val="00427E64"/>
    <w:rsid w:val="00430040"/>
    <w:rsid w:val="0043026C"/>
    <w:rsid w:val="00430271"/>
    <w:rsid w:val="004305BE"/>
    <w:rsid w:val="004305CA"/>
    <w:rsid w:val="00430772"/>
    <w:rsid w:val="00430B42"/>
    <w:rsid w:val="00430BF8"/>
    <w:rsid w:val="00430CC2"/>
    <w:rsid w:val="00430D06"/>
    <w:rsid w:val="00430D50"/>
    <w:rsid w:val="00430E4A"/>
    <w:rsid w:val="00430E65"/>
    <w:rsid w:val="00430F02"/>
    <w:rsid w:val="00431E10"/>
    <w:rsid w:val="004322D7"/>
    <w:rsid w:val="004326B1"/>
    <w:rsid w:val="00432B44"/>
    <w:rsid w:val="00432C71"/>
    <w:rsid w:val="00432F0F"/>
    <w:rsid w:val="004334A2"/>
    <w:rsid w:val="00433823"/>
    <w:rsid w:val="00433ACD"/>
    <w:rsid w:val="00433E7F"/>
    <w:rsid w:val="004343C5"/>
    <w:rsid w:val="0043468F"/>
    <w:rsid w:val="00434883"/>
    <w:rsid w:val="004349E0"/>
    <w:rsid w:val="004349E8"/>
    <w:rsid w:val="00434B48"/>
    <w:rsid w:val="00434BC7"/>
    <w:rsid w:val="00434EA6"/>
    <w:rsid w:val="00434F16"/>
    <w:rsid w:val="00434F17"/>
    <w:rsid w:val="004353B3"/>
    <w:rsid w:val="004353D9"/>
    <w:rsid w:val="004357D4"/>
    <w:rsid w:val="00435802"/>
    <w:rsid w:val="00435921"/>
    <w:rsid w:val="00435985"/>
    <w:rsid w:val="00435ADF"/>
    <w:rsid w:val="00435D7F"/>
    <w:rsid w:val="00435F87"/>
    <w:rsid w:val="004364E7"/>
    <w:rsid w:val="004367A3"/>
    <w:rsid w:val="004367D9"/>
    <w:rsid w:val="00436A63"/>
    <w:rsid w:val="00436BB4"/>
    <w:rsid w:val="00436F2D"/>
    <w:rsid w:val="00436FC3"/>
    <w:rsid w:val="004374AC"/>
    <w:rsid w:val="004376F7"/>
    <w:rsid w:val="004379EE"/>
    <w:rsid w:val="00437A64"/>
    <w:rsid w:val="00437BF1"/>
    <w:rsid w:val="00437C64"/>
    <w:rsid w:val="004400A0"/>
    <w:rsid w:val="004404C2"/>
    <w:rsid w:val="00440575"/>
    <w:rsid w:val="00440666"/>
    <w:rsid w:val="00440CF3"/>
    <w:rsid w:val="00440D16"/>
    <w:rsid w:val="004411B3"/>
    <w:rsid w:val="004415CC"/>
    <w:rsid w:val="004418E9"/>
    <w:rsid w:val="004419B5"/>
    <w:rsid w:val="00441E06"/>
    <w:rsid w:val="00441E18"/>
    <w:rsid w:val="0044211F"/>
    <w:rsid w:val="004421DA"/>
    <w:rsid w:val="004422DF"/>
    <w:rsid w:val="00442587"/>
    <w:rsid w:val="00442855"/>
    <w:rsid w:val="00442B7A"/>
    <w:rsid w:val="00442C02"/>
    <w:rsid w:val="00442C59"/>
    <w:rsid w:val="00442E3D"/>
    <w:rsid w:val="00442E4A"/>
    <w:rsid w:val="004430AC"/>
    <w:rsid w:val="0044334F"/>
    <w:rsid w:val="0044353D"/>
    <w:rsid w:val="00443B12"/>
    <w:rsid w:val="00443E10"/>
    <w:rsid w:val="00443E5C"/>
    <w:rsid w:val="0044417B"/>
    <w:rsid w:val="004441F5"/>
    <w:rsid w:val="004442B1"/>
    <w:rsid w:val="0044441A"/>
    <w:rsid w:val="0044457F"/>
    <w:rsid w:val="00444664"/>
    <w:rsid w:val="004446C7"/>
    <w:rsid w:val="00444804"/>
    <w:rsid w:val="004449C5"/>
    <w:rsid w:val="004451A0"/>
    <w:rsid w:val="004451BB"/>
    <w:rsid w:val="00445553"/>
    <w:rsid w:val="00445662"/>
    <w:rsid w:val="004458E8"/>
    <w:rsid w:val="004459C0"/>
    <w:rsid w:val="00445CC9"/>
    <w:rsid w:val="00445D35"/>
    <w:rsid w:val="00445DEF"/>
    <w:rsid w:val="00445E46"/>
    <w:rsid w:val="00446035"/>
    <w:rsid w:val="00446798"/>
    <w:rsid w:val="00446997"/>
    <w:rsid w:val="00446AB4"/>
    <w:rsid w:val="00446BB4"/>
    <w:rsid w:val="00446E9C"/>
    <w:rsid w:val="00446FF1"/>
    <w:rsid w:val="00447290"/>
    <w:rsid w:val="0044737F"/>
    <w:rsid w:val="00447A64"/>
    <w:rsid w:val="00447C69"/>
    <w:rsid w:val="00450123"/>
    <w:rsid w:val="004502C4"/>
    <w:rsid w:val="00450573"/>
    <w:rsid w:val="004506EF"/>
    <w:rsid w:val="0045092A"/>
    <w:rsid w:val="0045093A"/>
    <w:rsid w:val="00450B79"/>
    <w:rsid w:val="00450BC2"/>
    <w:rsid w:val="00451641"/>
    <w:rsid w:val="00451660"/>
    <w:rsid w:val="00451A72"/>
    <w:rsid w:val="00451B0B"/>
    <w:rsid w:val="00451D48"/>
    <w:rsid w:val="00452047"/>
    <w:rsid w:val="004521D8"/>
    <w:rsid w:val="004523F3"/>
    <w:rsid w:val="00452486"/>
    <w:rsid w:val="00452926"/>
    <w:rsid w:val="0045292B"/>
    <w:rsid w:val="00452BD8"/>
    <w:rsid w:val="00453471"/>
    <w:rsid w:val="0045348F"/>
    <w:rsid w:val="00453A65"/>
    <w:rsid w:val="00453B4E"/>
    <w:rsid w:val="00453B68"/>
    <w:rsid w:val="00453DF7"/>
    <w:rsid w:val="0045469A"/>
    <w:rsid w:val="00454853"/>
    <w:rsid w:val="00454B6E"/>
    <w:rsid w:val="00454BAD"/>
    <w:rsid w:val="00454D81"/>
    <w:rsid w:val="0045519A"/>
    <w:rsid w:val="00455691"/>
    <w:rsid w:val="00455A13"/>
    <w:rsid w:val="0045600B"/>
    <w:rsid w:val="004561D4"/>
    <w:rsid w:val="0045622C"/>
    <w:rsid w:val="004563D7"/>
    <w:rsid w:val="004563E3"/>
    <w:rsid w:val="0045650C"/>
    <w:rsid w:val="004565C6"/>
    <w:rsid w:val="0045696E"/>
    <w:rsid w:val="0045697E"/>
    <w:rsid w:val="004569B8"/>
    <w:rsid w:val="00456A29"/>
    <w:rsid w:val="00456B48"/>
    <w:rsid w:val="00456B76"/>
    <w:rsid w:val="00456C9B"/>
    <w:rsid w:val="00456EC8"/>
    <w:rsid w:val="00456F4C"/>
    <w:rsid w:val="00456FF5"/>
    <w:rsid w:val="004573A4"/>
    <w:rsid w:val="00457479"/>
    <w:rsid w:val="0045776B"/>
    <w:rsid w:val="004579E6"/>
    <w:rsid w:val="00457C2C"/>
    <w:rsid w:val="004604A1"/>
    <w:rsid w:val="004606AE"/>
    <w:rsid w:val="00460A6C"/>
    <w:rsid w:val="00460D65"/>
    <w:rsid w:val="00460D6A"/>
    <w:rsid w:val="00460F46"/>
    <w:rsid w:val="00461ACB"/>
    <w:rsid w:val="00461B5E"/>
    <w:rsid w:val="00461CEE"/>
    <w:rsid w:val="00461F24"/>
    <w:rsid w:val="00462267"/>
    <w:rsid w:val="0046240E"/>
    <w:rsid w:val="0046295D"/>
    <w:rsid w:val="00462BB1"/>
    <w:rsid w:val="00462C42"/>
    <w:rsid w:val="00462EA3"/>
    <w:rsid w:val="00463118"/>
    <w:rsid w:val="004637B4"/>
    <w:rsid w:val="004637C9"/>
    <w:rsid w:val="004637F1"/>
    <w:rsid w:val="004638B4"/>
    <w:rsid w:val="00463C5A"/>
    <w:rsid w:val="00463EB2"/>
    <w:rsid w:val="0046473A"/>
    <w:rsid w:val="004648A4"/>
    <w:rsid w:val="00464DC4"/>
    <w:rsid w:val="0046541D"/>
    <w:rsid w:val="00465981"/>
    <w:rsid w:val="00465A70"/>
    <w:rsid w:val="00465B0C"/>
    <w:rsid w:val="0046606C"/>
    <w:rsid w:val="004663EE"/>
    <w:rsid w:val="00466427"/>
    <w:rsid w:val="00466445"/>
    <w:rsid w:val="00466594"/>
    <w:rsid w:val="004669DE"/>
    <w:rsid w:val="00466EAC"/>
    <w:rsid w:val="004670B6"/>
    <w:rsid w:val="004670BB"/>
    <w:rsid w:val="00467477"/>
    <w:rsid w:val="004677EB"/>
    <w:rsid w:val="004679D5"/>
    <w:rsid w:val="00467E60"/>
    <w:rsid w:val="00467F5F"/>
    <w:rsid w:val="00470101"/>
    <w:rsid w:val="004703BF"/>
    <w:rsid w:val="0047044D"/>
    <w:rsid w:val="004706DF"/>
    <w:rsid w:val="00470A9E"/>
    <w:rsid w:val="00470E80"/>
    <w:rsid w:val="00470EAE"/>
    <w:rsid w:val="004710F7"/>
    <w:rsid w:val="0047130A"/>
    <w:rsid w:val="0047140E"/>
    <w:rsid w:val="00471506"/>
    <w:rsid w:val="00471D08"/>
    <w:rsid w:val="00471DC3"/>
    <w:rsid w:val="00471F88"/>
    <w:rsid w:val="00472127"/>
    <w:rsid w:val="004727B7"/>
    <w:rsid w:val="004727D8"/>
    <w:rsid w:val="00472873"/>
    <w:rsid w:val="004728D6"/>
    <w:rsid w:val="00472E04"/>
    <w:rsid w:val="00472F82"/>
    <w:rsid w:val="00473033"/>
    <w:rsid w:val="0047318C"/>
    <w:rsid w:val="00473224"/>
    <w:rsid w:val="00473304"/>
    <w:rsid w:val="00473648"/>
    <w:rsid w:val="0047371F"/>
    <w:rsid w:val="00473BD0"/>
    <w:rsid w:val="00473C49"/>
    <w:rsid w:val="00473E3A"/>
    <w:rsid w:val="00473F5D"/>
    <w:rsid w:val="004743A4"/>
    <w:rsid w:val="00474618"/>
    <w:rsid w:val="00474868"/>
    <w:rsid w:val="00474BCC"/>
    <w:rsid w:val="00474F88"/>
    <w:rsid w:val="0047509F"/>
    <w:rsid w:val="004752A7"/>
    <w:rsid w:val="0047548F"/>
    <w:rsid w:val="00475A32"/>
    <w:rsid w:val="00475AA2"/>
    <w:rsid w:val="00475B73"/>
    <w:rsid w:val="00476358"/>
    <w:rsid w:val="004764E9"/>
    <w:rsid w:val="00476559"/>
    <w:rsid w:val="004765AB"/>
    <w:rsid w:val="00476725"/>
    <w:rsid w:val="00476919"/>
    <w:rsid w:val="00476975"/>
    <w:rsid w:val="00476B4D"/>
    <w:rsid w:val="00476C5F"/>
    <w:rsid w:val="00476E98"/>
    <w:rsid w:val="00477098"/>
    <w:rsid w:val="00477211"/>
    <w:rsid w:val="004772E3"/>
    <w:rsid w:val="00477560"/>
    <w:rsid w:val="00477570"/>
    <w:rsid w:val="00477714"/>
    <w:rsid w:val="00477A39"/>
    <w:rsid w:val="00477B75"/>
    <w:rsid w:val="00477C24"/>
    <w:rsid w:val="00477C37"/>
    <w:rsid w:val="00477CDD"/>
    <w:rsid w:val="00480276"/>
    <w:rsid w:val="004803AB"/>
    <w:rsid w:val="004803C3"/>
    <w:rsid w:val="00480438"/>
    <w:rsid w:val="0048056A"/>
    <w:rsid w:val="00480884"/>
    <w:rsid w:val="00480B1C"/>
    <w:rsid w:val="00480C33"/>
    <w:rsid w:val="00480D05"/>
    <w:rsid w:val="00481188"/>
    <w:rsid w:val="00481401"/>
    <w:rsid w:val="00481503"/>
    <w:rsid w:val="004817B0"/>
    <w:rsid w:val="00481D69"/>
    <w:rsid w:val="004821AF"/>
    <w:rsid w:val="004822BD"/>
    <w:rsid w:val="00482397"/>
    <w:rsid w:val="00482C11"/>
    <w:rsid w:val="00482EAB"/>
    <w:rsid w:val="004831F8"/>
    <w:rsid w:val="00483393"/>
    <w:rsid w:val="00483ADF"/>
    <w:rsid w:val="00483B2C"/>
    <w:rsid w:val="00483FB9"/>
    <w:rsid w:val="0048418A"/>
    <w:rsid w:val="004842C5"/>
    <w:rsid w:val="004846FF"/>
    <w:rsid w:val="00484768"/>
    <w:rsid w:val="004851DB"/>
    <w:rsid w:val="004853F7"/>
    <w:rsid w:val="004859DB"/>
    <w:rsid w:val="00485A37"/>
    <w:rsid w:val="00485B28"/>
    <w:rsid w:val="00485C02"/>
    <w:rsid w:val="00485C8A"/>
    <w:rsid w:val="00486F12"/>
    <w:rsid w:val="00486F67"/>
    <w:rsid w:val="00486FD1"/>
    <w:rsid w:val="0048757C"/>
    <w:rsid w:val="00487894"/>
    <w:rsid w:val="00487ACA"/>
    <w:rsid w:val="00487C21"/>
    <w:rsid w:val="004900F0"/>
    <w:rsid w:val="004901B3"/>
    <w:rsid w:val="00490357"/>
    <w:rsid w:val="004903C9"/>
    <w:rsid w:val="004905D6"/>
    <w:rsid w:val="00490A4C"/>
    <w:rsid w:val="00490AE9"/>
    <w:rsid w:val="00490D55"/>
    <w:rsid w:val="00490DE1"/>
    <w:rsid w:val="00491530"/>
    <w:rsid w:val="00491792"/>
    <w:rsid w:val="00491CE4"/>
    <w:rsid w:val="00492369"/>
    <w:rsid w:val="0049268C"/>
    <w:rsid w:val="0049280D"/>
    <w:rsid w:val="00492C48"/>
    <w:rsid w:val="00492D68"/>
    <w:rsid w:val="00492FFD"/>
    <w:rsid w:val="004930DC"/>
    <w:rsid w:val="004931A6"/>
    <w:rsid w:val="00493284"/>
    <w:rsid w:val="0049331B"/>
    <w:rsid w:val="0049339D"/>
    <w:rsid w:val="00493988"/>
    <w:rsid w:val="00494000"/>
    <w:rsid w:val="00494048"/>
    <w:rsid w:val="00494188"/>
    <w:rsid w:val="00494696"/>
    <w:rsid w:val="00494702"/>
    <w:rsid w:val="0049470C"/>
    <w:rsid w:val="00494996"/>
    <w:rsid w:val="00494C5C"/>
    <w:rsid w:val="00494E75"/>
    <w:rsid w:val="00495264"/>
    <w:rsid w:val="0049548E"/>
    <w:rsid w:val="004955B1"/>
    <w:rsid w:val="00495694"/>
    <w:rsid w:val="00495BD1"/>
    <w:rsid w:val="00495E45"/>
    <w:rsid w:val="00495F0A"/>
    <w:rsid w:val="00496123"/>
    <w:rsid w:val="0049640A"/>
    <w:rsid w:val="004966E6"/>
    <w:rsid w:val="00496715"/>
    <w:rsid w:val="00496914"/>
    <w:rsid w:val="00496A95"/>
    <w:rsid w:val="00496D5F"/>
    <w:rsid w:val="0049710C"/>
    <w:rsid w:val="00497242"/>
    <w:rsid w:val="0049726D"/>
    <w:rsid w:val="0049762F"/>
    <w:rsid w:val="0049765A"/>
    <w:rsid w:val="00497690"/>
    <w:rsid w:val="004A0090"/>
    <w:rsid w:val="004A034C"/>
    <w:rsid w:val="004A04BE"/>
    <w:rsid w:val="004A0764"/>
    <w:rsid w:val="004A0B4B"/>
    <w:rsid w:val="004A0BCE"/>
    <w:rsid w:val="004A0C20"/>
    <w:rsid w:val="004A106B"/>
    <w:rsid w:val="004A1228"/>
    <w:rsid w:val="004A1430"/>
    <w:rsid w:val="004A17B4"/>
    <w:rsid w:val="004A1887"/>
    <w:rsid w:val="004A18FC"/>
    <w:rsid w:val="004A201F"/>
    <w:rsid w:val="004A26F7"/>
    <w:rsid w:val="004A2845"/>
    <w:rsid w:val="004A2BAB"/>
    <w:rsid w:val="004A2BEA"/>
    <w:rsid w:val="004A2E8B"/>
    <w:rsid w:val="004A3071"/>
    <w:rsid w:val="004A33DC"/>
    <w:rsid w:val="004A34F5"/>
    <w:rsid w:val="004A387C"/>
    <w:rsid w:val="004A3906"/>
    <w:rsid w:val="004A3B87"/>
    <w:rsid w:val="004A3BC7"/>
    <w:rsid w:val="004A3E02"/>
    <w:rsid w:val="004A3E38"/>
    <w:rsid w:val="004A42BF"/>
    <w:rsid w:val="004A45D3"/>
    <w:rsid w:val="004A45FD"/>
    <w:rsid w:val="004A462A"/>
    <w:rsid w:val="004A46B8"/>
    <w:rsid w:val="004A46CE"/>
    <w:rsid w:val="004A4991"/>
    <w:rsid w:val="004A4B4A"/>
    <w:rsid w:val="004A4D77"/>
    <w:rsid w:val="004A53F5"/>
    <w:rsid w:val="004A56C9"/>
    <w:rsid w:val="004A56E1"/>
    <w:rsid w:val="004A57EB"/>
    <w:rsid w:val="004A57F2"/>
    <w:rsid w:val="004A58A0"/>
    <w:rsid w:val="004A5AFC"/>
    <w:rsid w:val="004A5CCB"/>
    <w:rsid w:val="004A5D57"/>
    <w:rsid w:val="004A6109"/>
    <w:rsid w:val="004A634F"/>
    <w:rsid w:val="004A6357"/>
    <w:rsid w:val="004A636C"/>
    <w:rsid w:val="004A643E"/>
    <w:rsid w:val="004A672F"/>
    <w:rsid w:val="004A6995"/>
    <w:rsid w:val="004A69DB"/>
    <w:rsid w:val="004A6AC4"/>
    <w:rsid w:val="004A6EE0"/>
    <w:rsid w:val="004A6FAF"/>
    <w:rsid w:val="004A6FB5"/>
    <w:rsid w:val="004A7056"/>
    <w:rsid w:val="004A707F"/>
    <w:rsid w:val="004A7CEB"/>
    <w:rsid w:val="004B0224"/>
    <w:rsid w:val="004B0313"/>
    <w:rsid w:val="004B04AC"/>
    <w:rsid w:val="004B0636"/>
    <w:rsid w:val="004B07A2"/>
    <w:rsid w:val="004B07B5"/>
    <w:rsid w:val="004B0817"/>
    <w:rsid w:val="004B08F6"/>
    <w:rsid w:val="004B148E"/>
    <w:rsid w:val="004B15FC"/>
    <w:rsid w:val="004B1613"/>
    <w:rsid w:val="004B1647"/>
    <w:rsid w:val="004B1758"/>
    <w:rsid w:val="004B17E7"/>
    <w:rsid w:val="004B1864"/>
    <w:rsid w:val="004B1985"/>
    <w:rsid w:val="004B19F7"/>
    <w:rsid w:val="004B19F8"/>
    <w:rsid w:val="004B1AA4"/>
    <w:rsid w:val="004B1B78"/>
    <w:rsid w:val="004B1BDE"/>
    <w:rsid w:val="004B1F2E"/>
    <w:rsid w:val="004B25EF"/>
    <w:rsid w:val="004B27CD"/>
    <w:rsid w:val="004B29CA"/>
    <w:rsid w:val="004B2B75"/>
    <w:rsid w:val="004B2C1E"/>
    <w:rsid w:val="004B2CD4"/>
    <w:rsid w:val="004B2F3C"/>
    <w:rsid w:val="004B2F8D"/>
    <w:rsid w:val="004B3100"/>
    <w:rsid w:val="004B3202"/>
    <w:rsid w:val="004B3290"/>
    <w:rsid w:val="004B34E9"/>
    <w:rsid w:val="004B3542"/>
    <w:rsid w:val="004B35AA"/>
    <w:rsid w:val="004B3828"/>
    <w:rsid w:val="004B3897"/>
    <w:rsid w:val="004B38A4"/>
    <w:rsid w:val="004B38B4"/>
    <w:rsid w:val="004B3990"/>
    <w:rsid w:val="004B39F4"/>
    <w:rsid w:val="004B39FA"/>
    <w:rsid w:val="004B3EE9"/>
    <w:rsid w:val="004B406B"/>
    <w:rsid w:val="004B40E1"/>
    <w:rsid w:val="004B429B"/>
    <w:rsid w:val="004B4398"/>
    <w:rsid w:val="004B43D7"/>
    <w:rsid w:val="004B46EA"/>
    <w:rsid w:val="004B4851"/>
    <w:rsid w:val="004B4869"/>
    <w:rsid w:val="004B49B0"/>
    <w:rsid w:val="004B4B9A"/>
    <w:rsid w:val="004B4D3A"/>
    <w:rsid w:val="004B4E31"/>
    <w:rsid w:val="004B4F23"/>
    <w:rsid w:val="004B5197"/>
    <w:rsid w:val="004B5875"/>
    <w:rsid w:val="004B5B8E"/>
    <w:rsid w:val="004B609E"/>
    <w:rsid w:val="004B60F8"/>
    <w:rsid w:val="004B61BE"/>
    <w:rsid w:val="004B6229"/>
    <w:rsid w:val="004B67CA"/>
    <w:rsid w:val="004B6F06"/>
    <w:rsid w:val="004B6F25"/>
    <w:rsid w:val="004B6F7B"/>
    <w:rsid w:val="004B7117"/>
    <w:rsid w:val="004B7B33"/>
    <w:rsid w:val="004B7B92"/>
    <w:rsid w:val="004C04A2"/>
    <w:rsid w:val="004C059E"/>
    <w:rsid w:val="004C0B67"/>
    <w:rsid w:val="004C0C1E"/>
    <w:rsid w:val="004C181D"/>
    <w:rsid w:val="004C1879"/>
    <w:rsid w:val="004C1961"/>
    <w:rsid w:val="004C19B4"/>
    <w:rsid w:val="004C21DC"/>
    <w:rsid w:val="004C2673"/>
    <w:rsid w:val="004C27DE"/>
    <w:rsid w:val="004C2838"/>
    <w:rsid w:val="004C28A5"/>
    <w:rsid w:val="004C2BE7"/>
    <w:rsid w:val="004C2D79"/>
    <w:rsid w:val="004C2F5B"/>
    <w:rsid w:val="004C3012"/>
    <w:rsid w:val="004C3272"/>
    <w:rsid w:val="004C34BA"/>
    <w:rsid w:val="004C3542"/>
    <w:rsid w:val="004C37A9"/>
    <w:rsid w:val="004C3E5C"/>
    <w:rsid w:val="004C3F9E"/>
    <w:rsid w:val="004C4105"/>
    <w:rsid w:val="004C43A1"/>
    <w:rsid w:val="004C4415"/>
    <w:rsid w:val="004C4432"/>
    <w:rsid w:val="004C4A3C"/>
    <w:rsid w:val="004C4B50"/>
    <w:rsid w:val="004C4C3D"/>
    <w:rsid w:val="004C4E13"/>
    <w:rsid w:val="004C4F26"/>
    <w:rsid w:val="004C4F88"/>
    <w:rsid w:val="004C52F9"/>
    <w:rsid w:val="004C5519"/>
    <w:rsid w:val="004C5630"/>
    <w:rsid w:val="004C57BD"/>
    <w:rsid w:val="004C5AF1"/>
    <w:rsid w:val="004C5B39"/>
    <w:rsid w:val="004C5CA4"/>
    <w:rsid w:val="004C643F"/>
    <w:rsid w:val="004C6521"/>
    <w:rsid w:val="004C669E"/>
    <w:rsid w:val="004C67A3"/>
    <w:rsid w:val="004C680A"/>
    <w:rsid w:val="004C68AF"/>
    <w:rsid w:val="004C7391"/>
    <w:rsid w:val="004C740C"/>
    <w:rsid w:val="004C743C"/>
    <w:rsid w:val="004C7A75"/>
    <w:rsid w:val="004C7BC6"/>
    <w:rsid w:val="004C7C79"/>
    <w:rsid w:val="004C7CCD"/>
    <w:rsid w:val="004C7DE4"/>
    <w:rsid w:val="004C7FCD"/>
    <w:rsid w:val="004D0141"/>
    <w:rsid w:val="004D03DB"/>
    <w:rsid w:val="004D0BF8"/>
    <w:rsid w:val="004D0C90"/>
    <w:rsid w:val="004D10E0"/>
    <w:rsid w:val="004D1770"/>
    <w:rsid w:val="004D1812"/>
    <w:rsid w:val="004D1A97"/>
    <w:rsid w:val="004D1B08"/>
    <w:rsid w:val="004D1C20"/>
    <w:rsid w:val="004D1F05"/>
    <w:rsid w:val="004D219B"/>
    <w:rsid w:val="004D2283"/>
    <w:rsid w:val="004D26E8"/>
    <w:rsid w:val="004D27A6"/>
    <w:rsid w:val="004D2832"/>
    <w:rsid w:val="004D29BC"/>
    <w:rsid w:val="004D2EFE"/>
    <w:rsid w:val="004D37E2"/>
    <w:rsid w:val="004D3A0C"/>
    <w:rsid w:val="004D3C5E"/>
    <w:rsid w:val="004D3D98"/>
    <w:rsid w:val="004D3DE2"/>
    <w:rsid w:val="004D3E8B"/>
    <w:rsid w:val="004D3EEB"/>
    <w:rsid w:val="004D4053"/>
    <w:rsid w:val="004D41B8"/>
    <w:rsid w:val="004D4CB9"/>
    <w:rsid w:val="004D4D00"/>
    <w:rsid w:val="004D4DB5"/>
    <w:rsid w:val="004D51B4"/>
    <w:rsid w:val="004D51BF"/>
    <w:rsid w:val="004D574A"/>
    <w:rsid w:val="004D5847"/>
    <w:rsid w:val="004D5960"/>
    <w:rsid w:val="004D5ABC"/>
    <w:rsid w:val="004D5B2C"/>
    <w:rsid w:val="004D5C40"/>
    <w:rsid w:val="004D5D71"/>
    <w:rsid w:val="004D62E0"/>
    <w:rsid w:val="004D6434"/>
    <w:rsid w:val="004D67BD"/>
    <w:rsid w:val="004D6868"/>
    <w:rsid w:val="004D6E1A"/>
    <w:rsid w:val="004D7210"/>
    <w:rsid w:val="004D7305"/>
    <w:rsid w:val="004D7A3E"/>
    <w:rsid w:val="004D7ACD"/>
    <w:rsid w:val="004E01D5"/>
    <w:rsid w:val="004E06E0"/>
    <w:rsid w:val="004E0C67"/>
    <w:rsid w:val="004E0C7A"/>
    <w:rsid w:val="004E10D5"/>
    <w:rsid w:val="004E123C"/>
    <w:rsid w:val="004E19E0"/>
    <w:rsid w:val="004E1ACF"/>
    <w:rsid w:val="004E1AF6"/>
    <w:rsid w:val="004E2734"/>
    <w:rsid w:val="004E2A8C"/>
    <w:rsid w:val="004E2E75"/>
    <w:rsid w:val="004E2E7C"/>
    <w:rsid w:val="004E2EDE"/>
    <w:rsid w:val="004E34FD"/>
    <w:rsid w:val="004E37A5"/>
    <w:rsid w:val="004E396E"/>
    <w:rsid w:val="004E3CD6"/>
    <w:rsid w:val="004E3F08"/>
    <w:rsid w:val="004E3F33"/>
    <w:rsid w:val="004E436E"/>
    <w:rsid w:val="004E461D"/>
    <w:rsid w:val="004E47AF"/>
    <w:rsid w:val="004E4851"/>
    <w:rsid w:val="004E495F"/>
    <w:rsid w:val="004E4C73"/>
    <w:rsid w:val="004E4D89"/>
    <w:rsid w:val="004E4E18"/>
    <w:rsid w:val="004E4EAF"/>
    <w:rsid w:val="004E52AE"/>
    <w:rsid w:val="004E5529"/>
    <w:rsid w:val="004E5642"/>
    <w:rsid w:val="004E5705"/>
    <w:rsid w:val="004E583C"/>
    <w:rsid w:val="004E59A5"/>
    <w:rsid w:val="004E5C59"/>
    <w:rsid w:val="004E5DC6"/>
    <w:rsid w:val="004E5F84"/>
    <w:rsid w:val="004E619B"/>
    <w:rsid w:val="004E6513"/>
    <w:rsid w:val="004E6564"/>
    <w:rsid w:val="004E659A"/>
    <w:rsid w:val="004E6B24"/>
    <w:rsid w:val="004E6EC8"/>
    <w:rsid w:val="004E737E"/>
    <w:rsid w:val="004E748C"/>
    <w:rsid w:val="004E74FC"/>
    <w:rsid w:val="004E7807"/>
    <w:rsid w:val="004E7D5A"/>
    <w:rsid w:val="004E7DAF"/>
    <w:rsid w:val="004E7E8E"/>
    <w:rsid w:val="004F0276"/>
    <w:rsid w:val="004F0529"/>
    <w:rsid w:val="004F074C"/>
    <w:rsid w:val="004F0970"/>
    <w:rsid w:val="004F0AD0"/>
    <w:rsid w:val="004F0FF5"/>
    <w:rsid w:val="004F1096"/>
    <w:rsid w:val="004F1125"/>
    <w:rsid w:val="004F129C"/>
    <w:rsid w:val="004F1334"/>
    <w:rsid w:val="004F135C"/>
    <w:rsid w:val="004F13FB"/>
    <w:rsid w:val="004F1733"/>
    <w:rsid w:val="004F1742"/>
    <w:rsid w:val="004F1848"/>
    <w:rsid w:val="004F18E8"/>
    <w:rsid w:val="004F199E"/>
    <w:rsid w:val="004F19BA"/>
    <w:rsid w:val="004F1AB4"/>
    <w:rsid w:val="004F1AF7"/>
    <w:rsid w:val="004F1B25"/>
    <w:rsid w:val="004F1FC7"/>
    <w:rsid w:val="004F210B"/>
    <w:rsid w:val="004F23F5"/>
    <w:rsid w:val="004F2556"/>
    <w:rsid w:val="004F25D4"/>
    <w:rsid w:val="004F2767"/>
    <w:rsid w:val="004F284D"/>
    <w:rsid w:val="004F2AD4"/>
    <w:rsid w:val="004F2D51"/>
    <w:rsid w:val="004F305B"/>
    <w:rsid w:val="004F305E"/>
    <w:rsid w:val="004F3438"/>
    <w:rsid w:val="004F3484"/>
    <w:rsid w:val="004F3877"/>
    <w:rsid w:val="004F3C95"/>
    <w:rsid w:val="004F3E7E"/>
    <w:rsid w:val="004F3EDB"/>
    <w:rsid w:val="004F4022"/>
    <w:rsid w:val="004F4097"/>
    <w:rsid w:val="004F4218"/>
    <w:rsid w:val="004F43B0"/>
    <w:rsid w:val="004F43F8"/>
    <w:rsid w:val="004F4C91"/>
    <w:rsid w:val="004F4D2F"/>
    <w:rsid w:val="004F545B"/>
    <w:rsid w:val="004F61FB"/>
    <w:rsid w:val="004F6252"/>
    <w:rsid w:val="004F68EA"/>
    <w:rsid w:val="004F6E76"/>
    <w:rsid w:val="004F7144"/>
    <w:rsid w:val="004F75A5"/>
    <w:rsid w:val="004F7616"/>
    <w:rsid w:val="004F7617"/>
    <w:rsid w:val="004F765C"/>
    <w:rsid w:val="004F789B"/>
    <w:rsid w:val="004F7918"/>
    <w:rsid w:val="004F7D32"/>
    <w:rsid w:val="004F7F2A"/>
    <w:rsid w:val="00500009"/>
    <w:rsid w:val="00500090"/>
    <w:rsid w:val="005002CC"/>
    <w:rsid w:val="00500591"/>
    <w:rsid w:val="00500623"/>
    <w:rsid w:val="00500685"/>
    <w:rsid w:val="0050068B"/>
    <w:rsid w:val="00500749"/>
    <w:rsid w:val="005007A3"/>
    <w:rsid w:val="005007D4"/>
    <w:rsid w:val="00500C36"/>
    <w:rsid w:val="00501229"/>
    <w:rsid w:val="00501997"/>
    <w:rsid w:val="00501B1A"/>
    <w:rsid w:val="00501DFB"/>
    <w:rsid w:val="00501E08"/>
    <w:rsid w:val="005020D6"/>
    <w:rsid w:val="00502197"/>
    <w:rsid w:val="0050237C"/>
    <w:rsid w:val="005023D9"/>
    <w:rsid w:val="005026DE"/>
    <w:rsid w:val="00502772"/>
    <w:rsid w:val="005027BC"/>
    <w:rsid w:val="00502B80"/>
    <w:rsid w:val="00502C4A"/>
    <w:rsid w:val="00502F9C"/>
    <w:rsid w:val="00503112"/>
    <w:rsid w:val="005034CC"/>
    <w:rsid w:val="00503701"/>
    <w:rsid w:val="00503C25"/>
    <w:rsid w:val="0050472D"/>
    <w:rsid w:val="00504EF7"/>
    <w:rsid w:val="00504F49"/>
    <w:rsid w:val="00505081"/>
    <w:rsid w:val="005050B4"/>
    <w:rsid w:val="005050C8"/>
    <w:rsid w:val="0050520A"/>
    <w:rsid w:val="005053B2"/>
    <w:rsid w:val="0050556E"/>
    <w:rsid w:val="00505579"/>
    <w:rsid w:val="0050572B"/>
    <w:rsid w:val="00505A1F"/>
    <w:rsid w:val="00505AE9"/>
    <w:rsid w:val="00505F88"/>
    <w:rsid w:val="00506227"/>
    <w:rsid w:val="005065F1"/>
    <w:rsid w:val="00506BFC"/>
    <w:rsid w:val="00506F88"/>
    <w:rsid w:val="00507543"/>
    <w:rsid w:val="0050758A"/>
    <w:rsid w:val="00507649"/>
    <w:rsid w:val="00507892"/>
    <w:rsid w:val="005078DD"/>
    <w:rsid w:val="00507C78"/>
    <w:rsid w:val="00507CCA"/>
    <w:rsid w:val="00507F33"/>
    <w:rsid w:val="00507FF8"/>
    <w:rsid w:val="00510002"/>
    <w:rsid w:val="005102A2"/>
    <w:rsid w:val="0051030D"/>
    <w:rsid w:val="005104A4"/>
    <w:rsid w:val="005106A5"/>
    <w:rsid w:val="00510C43"/>
    <w:rsid w:val="00510DB8"/>
    <w:rsid w:val="00510E98"/>
    <w:rsid w:val="00511776"/>
    <w:rsid w:val="00511A96"/>
    <w:rsid w:val="00511AE3"/>
    <w:rsid w:val="00511B08"/>
    <w:rsid w:val="00511B53"/>
    <w:rsid w:val="00511B92"/>
    <w:rsid w:val="00511EAB"/>
    <w:rsid w:val="00511F7A"/>
    <w:rsid w:val="005121C2"/>
    <w:rsid w:val="00512229"/>
    <w:rsid w:val="005124BC"/>
    <w:rsid w:val="00512A7D"/>
    <w:rsid w:val="00512B2D"/>
    <w:rsid w:val="00512B7B"/>
    <w:rsid w:val="00512E43"/>
    <w:rsid w:val="00512FCD"/>
    <w:rsid w:val="00513174"/>
    <w:rsid w:val="0051340A"/>
    <w:rsid w:val="00513796"/>
    <w:rsid w:val="00513B7E"/>
    <w:rsid w:val="00513D97"/>
    <w:rsid w:val="00514008"/>
    <w:rsid w:val="005140CE"/>
    <w:rsid w:val="005141D2"/>
    <w:rsid w:val="005143C1"/>
    <w:rsid w:val="00514631"/>
    <w:rsid w:val="00514B98"/>
    <w:rsid w:val="00514C8B"/>
    <w:rsid w:val="00514E12"/>
    <w:rsid w:val="005150C6"/>
    <w:rsid w:val="0051545A"/>
    <w:rsid w:val="0051579A"/>
    <w:rsid w:val="00515A65"/>
    <w:rsid w:val="005164F0"/>
    <w:rsid w:val="005164F3"/>
    <w:rsid w:val="00516626"/>
    <w:rsid w:val="00516E42"/>
    <w:rsid w:val="00516F32"/>
    <w:rsid w:val="00517D96"/>
    <w:rsid w:val="0052013B"/>
    <w:rsid w:val="00520A60"/>
    <w:rsid w:val="00520D1D"/>
    <w:rsid w:val="00520E75"/>
    <w:rsid w:val="00520F6C"/>
    <w:rsid w:val="005212B3"/>
    <w:rsid w:val="005212D8"/>
    <w:rsid w:val="005217FA"/>
    <w:rsid w:val="005223D6"/>
    <w:rsid w:val="005223F6"/>
    <w:rsid w:val="0052253F"/>
    <w:rsid w:val="00522616"/>
    <w:rsid w:val="00522C74"/>
    <w:rsid w:val="00522CBC"/>
    <w:rsid w:val="00522E7B"/>
    <w:rsid w:val="00522EB1"/>
    <w:rsid w:val="00522F16"/>
    <w:rsid w:val="00522FD2"/>
    <w:rsid w:val="0052347A"/>
    <w:rsid w:val="005236B6"/>
    <w:rsid w:val="005236BD"/>
    <w:rsid w:val="005236CC"/>
    <w:rsid w:val="005237AA"/>
    <w:rsid w:val="00523A1B"/>
    <w:rsid w:val="00523BC9"/>
    <w:rsid w:val="00523C18"/>
    <w:rsid w:val="00523CD9"/>
    <w:rsid w:val="00523DB2"/>
    <w:rsid w:val="00523DBA"/>
    <w:rsid w:val="00523FE2"/>
    <w:rsid w:val="00524A42"/>
    <w:rsid w:val="00524A49"/>
    <w:rsid w:val="00525727"/>
    <w:rsid w:val="00525894"/>
    <w:rsid w:val="005259A5"/>
    <w:rsid w:val="00525CD9"/>
    <w:rsid w:val="00525E59"/>
    <w:rsid w:val="00525FA6"/>
    <w:rsid w:val="00526036"/>
    <w:rsid w:val="005264A9"/>
    <w:rsid w:val="0052658E"/>
    <w:rsid w:val="005266E6"/>
    <w:rsid w:val="00526B22"/>
    <w:rsid w:val="00526B8C"/>
    <w:rsid w:val="00526BE0"/>
    <w:rsid w:val="00527036"/>
    <w:rsid w:val="00527335"/>
    <w:rsid w:val="00527851"/>
    <w:rsid w:val="005278E8"/>
    <w:rsid w:val="005279FE"/>
    <w:rsid w:val="00527CB3"/>
    <w:rsid w:val="00527D1A"/>
    <w:rsid w:val="00527D71"/>
    <w:rsid w:val="00527DD4"/>
    <w:rsid w:val="00530545"/>
    <w:rsid w:val="005307F6"/>
    <w:rsid w:val="00530BFB"/>
    <w:rsid w:val="00531377"/>
    <w:rsid w:val="005313D6"/>
    <w:rsid w:val="00531457"/>
    <w:rsid w:val="0053145F"/>
    <w:rsid w:val="005314E2"/>
    <w:rsid w:val="00531E1A"/>
    <w:rsid w:val="00531F94"/>
    <w:rsid w:val="00531FBA"/>
    <w:rsid w:val="00532107"/>
    <w:rsid w:val="00532381"/>
    <w:rsid w:val="005323C6"/>
    <w:rsid w:val="005325B1"/>
    <w:rsid w:val="00532777"/>
    <w:rsid w:val="00532B56"/>
    <w:rsid w:val="00532E0C"/>
    <w:rsid w:val="00532E36"/>
    <w:rsid w:val="005331BA"/>
    <w:rsid w:val="00533637"/>
    <w:rsid w:val="005340E7"/>
    <w:rsid w:val="00534223"/>
    <w:rsid w:val="00534249"/>
    <w:rsid w:val="005343FE"/>
    <w:rsid w:val="0053441F"/>
    <w:rsid w:val="00534C73"/>
    <w:rsid w:val="00534FA3"/>
    <w:rsid w:val="00535BEC"/>
    <w:rsid w:val="00536189"/>
    <w:rsid w:val="005366A4"/>
    <w:rsid w:val="005367BF"/>
    <w:rsid w:val="00536A76"/>
    <w:rsid w:val="00536CB8"/>
    <w:rsid w:val="00536DBC"/>
    <w:rsid w:val="00536ED8"/>
    <w:rsid w:val="00536F55"/>
    <w:rsid w:val="005370DE"/>
    <w:rsid w:val="00537821"/>
    <w:rsid w:val="00537885"/>
    <w:rsid w:val="00537D04"/>
    <w:rsid w:val="00537E4E"/>
    <w:rsid w:val="00537EAB"/>
    <w:rsid w:val="00537FD9"/>
    <w:rsid w:val="00540414"/>
    <w:rsid w:val="00540978"/>
    <w:rsid w:val="00540996"/>
    <w:rsid w:val="005409D5"/>
    <w:rsid w:val="00540E56"/>
    <w:rsid w:val="00540F61"/>
    <w:rsid w:val="00541286"/>
    <w:rsid w:val="00541326"/>
    <w:rsid w:val="0054159F"/>
    <w:rsid w:val="0054226D"/>
    <w:rsid w:val="005426B7"/>
    <w:rsid w:val="00542753"/>
    <w:rsid w:val="00542757"/>
    <w:rsid w:val="00542841"/>
    <w:rsid w:val="00542851"/>
    <w:rsid w:val="00542E1F"/>
    <w:rsid w:val="00542EBE"/>
    <w:rsid w:val="00543064"/>
    <w:rsid w:val="005430E2"/>
    <w:rsid w:val="005433F5"/>
    <w:rsid w:val="00543AE1"/>
    <w:rsid w:val="00543B77"/>
    <w:rsid w:val="00543E52"/>
    <w:rsid w:val="005440D0"/>
    <w:rsid w:val="00544242"/>
    <w:rsid w:val="00544322"/>
    <w:rsid w:val="00544355"/>
    <w:rsid w:val="00544449"/>
    <w:rsid w:val="005447F1"/>
    <w:rsid w:val="00544A49"/>
    <w:rsid w:val="00544A77"/>
    <w:rsid w:val="00544DA0"/>
    <w:rsid w:val="0054539C"/>
    <w:rsid w:val="005454C7"/>
    <w:rsid w:val="0054554B"/>
    <w:rsid w:val="005456D6"/>
    <w:rsid w:val="00545BA6"/>
    <w:rsid w:val="005461B1"/>
    <w:rsid w:val="0054634E"/>
    <w:rsid w:val="00546505"/>
    <w:rsid w:val="00546701"/>
    <w:rsid w:val="00546789"/>
    <w:rsid w:val="00546D0B"/>
    <w:rsid w:val="00546E2F"/>
    <w:rsid w:val="00546E39"/>
    <w:rsid w:val="00547097"/>
    <w:rsid w:val="0054739D"/>
    <w:rsid w:val="005473FA"/>
    <w:rsid w:val="0054784C"/>
    <w:rsid w:val="00547D1C"/>
    <w:rsid w:val="00547E70"/>
    <w:rsid w:val="005500F6"/>
    <w:rsid w:val="0055048E"/>
    <w:rsid w:val="00550B03"/>
    <w:rsid w:val="00550B9E"/>
    <w:rsid w:val="00550BF3"/>
    <w:rsid w:val="00551155"/>
    <w:rsid w:val="005512CD"/>
    <w:rsid w:val="00551662"/>
    <w:rsid w:val="00551817"/>
    <w:rsid w:val="00551900"/>
    <w:rsid w:val="00551901"/>
    <w:rsid w:val="00551A7A"/>
    <w:rsid w:val="00551E33"/>
    <w:rsid w:val="005521FF"/>
    <w:rsid w:val="00552391"/>
    <w:rsid w:val="005524D0"/>
    <w:rsid w:val="00552570"/>
    <w:rsid w:val="0055272F"/>
    <w:rsid w:val="00552FEF"/>
    <w:rsid w:val="00553469"/>
    <w:rsid w:val="005536EC"/>
    <w:rsid w:val="0055393A"/>
    <w:rsid w:val="005539AD"/>
    <w:rsid w:val="00553A83"/>
    <w:rsid w:val="00553A90"/>
    <w:rsid w:val="00553BBF"/>
    <w:rsid w:val="00553BCF"/>
    <w:rsid w:val="00553D2C"/>
    <w:rsid w:val="00553E0A"/>
    <w:rsid w:val="005541FE"/>
    <w:rsid w:val="00554669"/>
    <w:rsid w:val="00555238"/>
    <w:rsid w:val="0055524B"/>
    <w:rsid w:val="005555C9"/>
    <w:rsid w:val="00555985"/>
    <w:rsid w:val="005559F5"/>
    <w:rsid w:val="00555F5F"/>
    <w:rsid w:val="00556655"/>
    <w:rsid w:val="0055692E"/>
    <w:rsid w:val="00556C53"/>
    <w:rsid w:val="00557018"/>
    <w:rsid w:val="005571BA"/>
    <w:rsid w:val="0055760F"/>
    <w:rsid w:val="00557733"/>
    <w:rsid w:val="00557907"/>
    <w:rsid w:val="0055794A"/>
    <w:rsid w:val="00557B88"/>
    <w:rsid w:val="00557B89"/>
    <w:rsid w:val="00560474"/>
    <w:rsid w:val="0056050B"/>
    <w:rsid w:val="005608EF"/>
    <w:rsid w:val="00560E59"/>
    <w:rsid w:val="00560F57"/>
    <w:rsid w:val="00561B06"/>
    <w:rsid w:val="00561DD8"/>
    <w:rsid w:val="00561FE6"/>
    <w:rsid w:val="00562020"/>
    <w:rsid w:val="00562576"/>
    <w:rsid w:val="005626CB"/>
    <w:rsid w:val="00562A84"/>
    <w:rsid w:val="00562E33"/>
    <w:rsid w:val="00563317"/>
    <w:rsid w:val="005639B1"/>
    <w:rsid w:val="00563AE9"/>
    <w:rsid w:val="00564224"/>
    <w:rsid w:val="005644E4"/>
    <w:rsid w:val="005644ED"/>
    <w:rsid w:val="0056465E"/>
    <w:rsid w:val="0056482C"/>
    <w:rsid w:val="0056524C"/>
    <w:rsid w:val="00565427"/>
    <w:rsid w:val="0056584A"/>
    <w:rsid w:val="00565990"/>
    <w:rsid w:val="00565F16"/>
    <w:rsid w:val="005660A4"/>
    <w:rsid w:val="00566134"/>
    <w:rsid w:val="00566311"/>
    <w:rsid w:val="00566D6C"/>
    <w:rsid w:val="00566E78"/>
    <w:rsid w:val="00566E91"/>
    <w:rsid w:val="005671B9"/>
    <w:rsid w:val="00567897"/>
    <w:rsid w:val="0056791E"/>
    <w:rsid w:val="00567A6D"/>
    <w:rsid w:val="00567BDF"/>
    <w:rsid w:val="00567E57"/>
    <w:rsid w:val="00570699"/>
    <w:rsid w:val="00570BD0"/>
    <w:rsid w:val="00570BEE"/>
    <w:rsid w:val="00570CBA"/>
    <w:rsid w:val="00570CD5"/>
    <w:rsid w:val="00570CF4"/>
    <w:rsid w:val="00570D07"/>
    <w:rsid w:val="00571081"/>
    <w:rsid w:val="0057108D"/>
    <w:rsid w:val="0057109A"/>
    <w:rsid w:val="0057110E"/>
    <w:rsid w:val="0057171E"/>
    <w:rsid w:val="005717B6"/>
    <w:rsid w:val="00571A79"/>
    <w:rsid w:val="00571CB4"/>
    <w:rsid w:val="00571F24"/>
    <w:rsid w:val="00571F93"/>
    <w:rsid w:val="005724B5"/>
    <w:rsid w:val="005726A4"/>
    <w:rsid w:val="0057291C"/>
    <w:rsid w:val="0057296A"/>
    <w:rsid w:val="00572A91"/>
    <w:rsid w:val="00572E25"/>
    <w:rsid w:val="00573060"/>
    <w:rsid w:val="005730AA"/>
    <w:rsid w:val="005730F7"/>
    <w:rsid w:val="00573427"/>
    <w:rsid w:val="0057372F"/>
    <w:rsid w:val="0057395B"/>
    <w:rsid w:val="00574144"/>
    <w:rsid w:val="00574377"/>
    <w:rsid w:val="0057447E"/>
    <w:rsid w:val="005745FB"/>
    <w:rsid w:val="005749E1"/>
    <w:rsid w:val="00574B15"/>
    <w:rsid w:val="005752E3"/>
    <w:rsid w:val="005752E9"/>
    <w:rsid w:val="00575467"/>
    <w:rsid w:val="00575AAC"/>
    <w:rsid w:val="00575D58"/>
    <w:rsid w:val="00576283"/>
    <w:rsid w:val="0057645E"/>
    <w:rsid w:val="00576D82"/>
    <w:rsid w:val="00576ED0"/>
    <w:rsid w:val="00577453"/>
    <w:rsid w:val="005774DD"/>
    <w:rsid w:val="00577794"/>
    <w:rsid w:val="00577AFB"/>
    <w:rsid w:val="00577DF0"/>
    <w:rsid w:val="00577EAF"/>
    <w:rsid w:val="00580036"/>
    <w:rsid w:val="005804AE"/>
    <w:rsid w:val="00580715"/>
    <w:rsid w:val="00580798"/>
    <w:rsid w:val="00580A96"/>
    <w:rsid w:val="0058105D"/>
    <w:rsid w:val="0058124E"/>
    <w:rsid w:val="005814A8"/>
    <w:rsid w:val="005816C6"/>
    <w:rsid w:val="00581848"/>
    <w:rsid w:val="00581B91"/>
    <w:rsid w:val="00581CE0"/>
    <w:rsid w:val="00581F1E"/>
    <w:rsid w:val="005821CB"/>
    <w:rsid w:val="00582791"/>
    <w:rsid w:val="00582890"/>
    <w:rsid w:val="00582B60"/>
    <w:rsid w:val="00582DBD"/>
    <w:rsid w:val="0058308D"/>
    <w:rsid w:val="00583124"/>
    <w:rsid w:val="00583362"/>
    <w:rsid w:val="0058373B"/>
    <w:rsid w:val="0058386E"/>
    <w:rsid w:val="005838CB"/>
    <w:rsid w:val="00583A3A"/>
    <w:rsid w:val="005842AA"/>
    <w:rsid w:val="00584764"/>
    <w:rsid w:val="005849EE"/>
    <w:rsid w:val="00584CD3"/>
    <w:rsid w:val="00584E73"/>
    <w:rsid w:val="0058506B"/>
    <w:rsid w:val="00585427"/>
    <w:rsid w:val="00585F85"/>
    <w:rsid w:val="005861A1"/>
    <w:rsid w:val="005867EB"/>
    <w:rsid w:val="00586943"/>
    <w:rsid w:val="00586C8D"/>
    <w:rsid w:val="00586F88"/>
    <w:rsid w:val="00587009"/>
    <w:rsid w:val="005870A4"/>
    <w:rsid w:val="00587163"/>
    <w:rsid w:val="005871AA"/>
    <w:rsid w:val="005874ED"/>
    <w:rsid w:val="00587519"/>
    <w:rsid w:val="005879D1"/>
    <w:rsid w:val="00587F5F"/>
    <w:rsid w:val="005902C5"/>
    <w:rsid w:val="00590353"/>
    <w:rsid w:val="00590501"/>
    <w:rsid w:val="0059065C"/>
    <w:rsid w:val="00590779"/>
    <w:rsid w:val="00590961"/>
    <w:rsid w:val="00590B9E"/>
    <w:rsid w:val="00591277"/>
    <w:rsid w:val="0059159E"/>
    <w:rsid w:val="005915BA"/>
    <w:rsid w:val="0059185C"/>
    <w:rsid w:val="00591882"/>
    <w:rsid w:val="00591893"/>
    <w:rsid w:val="00591BD0"/>
    <w:rsid w:val="00591C4C"/>
    <w:rsid w:val="005920F3"/>
    <w:rsid w:val="00592195"/>
    <w:rsid w:val="0059231D"/>
    <w:rsid w:val="00592469"/>
    <w:rsid w:val="00592605"/>
    <w:rsid w:val="00592852"/>
    <w:rsid w:val="00592908"/>
    <w:rsid w:val="00592B34"/>
    <w:rsid w:val="00592E5A"/>
    <w:rsid w:val="00592F2B"/>
    <w:rsid w:val="0059304D"/>
    <w:rsid w:val="005932E9"/>
    <w:rsid w:val="0059342B"/>
    <w:rsid w:val="005936FA"/>
    <w:rsid w:val="00593E75"/>
    <w:rsid w:val="005941AE"/>
    <w:rsid w:val="0059421C"/>
    <w:rsid w:val="00594238"/>
    <w:rsid w:val="005942A0"/>
    <w:rsid w:val="005942B9"/>
    <w:rsid w:val="0059441D"/>
    <w:rsid w:val="0059443E"/>
    <w:rsid w:val="0059493B"/>
    <w:rsid w:val="00594AA4"/>
    <w:rsid w:val="00594E0D"/>
    <w:rsid w:val="00594E2B"/>
    <w:rsid w:val="00595316"/>
    <w:rsid w:val="0059543E"/>
    <w:rsid w:val="0059577E"/>
    <w:rsid w:val="005958F6"/>
    <w:rsid w:val="00595C0A"/>
    <w:rsid w:val="00595FAB"/>
    <w:rsid w:val="00596346"/>
    <w:rsid w:val="00596702"/>
    <w:rsid w:val="0059679E"/>
    <w:rsid w:val="00596912"/>
    <w:rsid w:val="00596A4E"/>
    <w:rsid w:val="00596DB6"/>
    <w:rsid w:val="0059703E"/>
    <w:rsid w:val="00597862"/>
    <w:rsid w:val="005978BE"/>
    <w:rsid w:val="00597C8E"/>
    <w:rsid w:val="005A00CD"/>
    <w:rsid w:val="005A019A"/>
    <w:rsid w:val="005A02FC"/>
    <w:rsid w:val="005A046E"/>
    <w:rsid w:val="005A0482"/>
    <w:rsid w:val="005A0724"/>
    <w:rsid w:val="005A0753"/>
    <w:rsid w:val="005A09FE"/>
    <w:rsid w:val="005A0FE1"/>
    <w:rsid w:val="005A1250"/>
    <w:rsid w:val="005A153A"/>
    <w:rsid w:val="005A188E"/>
    <w:rsid w:val="005A19DF"/>
    <w:rsid w:val="005A1AA8"/>
    <w:rsid w:val="005A1B3F"/>
    <w:rsid w:val="005A1E1E"/>
    <w:rsid w:val="005A2238"/>
    <w:rsid w:val="005A2267"/>
    <w:rsid w:val="005A22AF"/>
    <w:rsid w:val="005A24D6"/>
    <w:rsid w:val="005A2EF1"/>
    <w:rsid w:val="005A3194"/>
    <w:rsid w:val="005A364E"/>
    <w:rsid w:val="005A36D8"/>
    <w:rsid w:val="005A36FF"/>
    <w:rsid w:val="005A37B8"/>
    <w:rsid w:val="005A380D"/>
    <w:rsid w:val="005A385F"/>
    <w:rsid w:val="005A3967"/>
    <w:rsid w:val="005A3F3D"/>
    <w:rsid w:val="005A3FD0"/>
    <w:rsid w:val="005A4016"/>
    <w:rsid w:val="005A40BC"/>
    <w:rsid w:val="005A467B"/>
    <w:rsid w:val="005A4A73"/>
    <w:rsid w:val="005A4E57"/>
    <w:rsid w:val="005A4FB1"/>
    <w:rsid w:val="005A507B"/>
    <w:rsid w:val="005A5104"/>
    <w:rsid w:val="005A5169"/>
    <w:rsid w:val="005A53FC"/>
    <w:rsid w:val="005A548C"/>
    <w:rsid w:val="005A583F"/>
    <w:rsid w:val="005A599B"/>
    <w:rsid w:val="005A64C9"/>
    <w:rsid w:val="005A65B7"/>
    <w:rsid w:val="005A65E2"/>
    <w:rsid w:val="005A67C7"/>
    <w:rsid w:val="005A68D9"/>
    <w:rsid w:val="005A6BE1"/>
    <w:rsid w:val="005A6F44"/>
    <w:rsid w:val="005A707B"/>
    <w:rsid w:val="005A71AD"/>
    <w:rsid w:val="005A72EF"/>
    <w:rsid w:val="005A73AB"/>
    <w:rsid w:val="005A78F6"/>
    <w:rsid w:val="005A7AE9"/>
    <w:rsid w:val="005A7B1A"/>
    <w:rsid w:val="005A7B47"/>
    <w:rsid w:val="005B014A"/>
    <w:rsid w:val="005B068C"/>
    <w:rsid w:val="005B070B"/>
    <w:rsid w:val="005B0871"/>
    <w:rsid w:val="005B09E3"/>
    <w:rsid w:val="005B0A3E"/>
    <w:rsid w:val="005B0D92"/>
    <w:rsid w:val="005B0E6D"/>
    <w:rsid w:val="005B1122"/>
    <w:rsid w:val="005B13CC"/>
    <w:rsid w:val="005B1507"/>
    <w:rsid w:val="005B1772"/>
    <w:rsid w:val="005B19BE"/>
    <w:rsid w:val="005B1E63"/>
    <w:rsid w:val="005B2122"/>
    <w:rsid w:val="005B292C"/>
    <w:rsid w:val="005B309A"/>
    <w:rsid w:val="005B36DF"/>
    <w:rsid w:val="005B371D"/>
    <w:rsid w:val="005B38F1"/>
    <w:rsid w:val="005B39A7"/>
    <w:rsid w:val="005B39FB"/>
    <w:rsid w:val="005B3A8C"/>
    <w:rsid w:val="005B43E0"/>
    <w:rsid w:val="005B483B"/>
    <w:rsid w:val="005B4841"/>
    <w:rsid w:val="005B4E48"/>
    <w:rsid w:val="005B51B3"/>
    <w:rsid w:val="005B5243"/>
    <w:rsid w:val="005B53ED"/>
    <w:rsid w:val="005B5515"/>
    <w:rsid w:val="005B5632"/>
    <w:rsid w:val="005B5C51"/>
    <w:rsid w:val="005B5C7A"/>
    <w:rsid w:val="005B5D94"/>
    <w:rsid w:val="005B612C"/>
    <w:rsid w:val="005B61EC"/>
    <w:rsid w:val="005B629F"/>
    <w:rsid w:val="005B63C7"/>
    <w:rsid w:val="005B6668"/>
    <w:rsid w:val="005B6737"/>
    <w:rsid w:val="005B6B75"/>
    <w:rsid w:val="005B6CC1"/>
    <w:rsid w:val="005B7096"/>
    <w:rsid w:val="005B7102"/>
    <w:rsid w:val="005B7217"/>
    <w:rsid w:val="005B72EA"/>
    <w:rsid w:val="005B73BA"/>
    <w:rsid w:val="005B75F7"/>
    <w:rsid w:val="005B76B0"/>
    <w:rsid w:val="005B797A"/>
    <w:rsid w:val="005B7B40"/>
    <w:rsid w:val="005B7D1C"/>
    <w:rsid w:val="005B7D4E"/>
    <w:rsid w:val="005B7D61"/>
    <w:rsid w:val="005B7D9F"/>
    <w:rsid w:val="005C01ED"/>
    <w:rsid w:val="005C049E"/>
    <w:rsid w:val="005C0798"/>
    <w:rsid w:val="005C0825"/>
    <w:rsid w:val="005C0AD7"/>
    <w:rsid w:val="005C0DC7"/>
    <w:rsid w:val="005C1196"/>
    <w:rsid w:val="005C11A1"/>
    <w:rsid w:val="005C120B"/>
    <w:rsid w:val="005C121B"/>
    <w:rsid w:val="005C14D3"/>
    <w:rsid w:val="005C1760"/>
    <w:rsid w:val="005C1962"/>
    <w:rsid w:val="005C20AF"/>
    <w:rsid w:val="005C25E7"/>
    <w:rsid w:val="005C2A02"/>
    <w:rsid w:val="005C2B9D"/>
    <w:rsid w:val="005C2EB3"/>
    <w:rsid w:val="005C309A"/>
    <w:rsid w:val="005C3396"/>
    <w:rsid w:val="005C342F"/>
    <w:rsid w:val="005C35D7"/>
    <w:rsid w:val="005C35D8"/>
    <w:rsid w:val="005C3B8A"/>
    <w:rsid w:val="005C3CB5"/>
    <w:rsid w:val="005C3CEF"/>
    <w:rsid w:val="005C3D8B"/>
    <w:rsid w:val="005C42F9"/>
    <w:rsid w:val="005C4941"/>
    <w:rsid w:val="005C4BF1"/>
    <w:rsid w:val="005C4E48"/>
    <w:rsid w:val="005C4E54"/>
    <w:rsid w:val="005C4F35"/>
    <w:rsid w:val="005C4F89"/>
    <w:rsid w:val="005C53BF"/>
    <w:rsid w:val="005C5616"/>
    <w:rsid w:val="005C56DA"/>
    <w:rsid w:val="005C5753"/>
    <w:rsid w:val="005C5A92"/>
    <w:rsid w:val="005C61BF"/>
    <w:rsid w:val="005C6596"/>
    <w:rsid w:val="005C6645"/>
    <w:rsid w:val="005C697E"/>
    <w:rsid w:val="005C6DD0"/>
    <w:rsid w:val="005C7001"/>
    <w:rsid w:val="005C71AA"/>
    <w:rsid w:val="005C73A5"/>
    <w:rsid w:val="005C74C3"/>
    <w:rsid w:val="005C76C5"/>
    <w:rsid w:val="005C7820"/>
    <w:rsid w:val="005C78AF"/>
    <w:rsid w:val="005C7B1F"/>
    <w:rsid w:val="005C7B78"/>
    <w:rsid w:val="005D0362"/>
    <w:rsid w:val="005D0601"/>
    <w:rsid w:val="005D0607"/>
    <w:rsid w:val="005D07BC"/>
    <w:rsid w:val="005D0874"/>
    <w:rsid w:val="005D0A8C"/>
    <w:rsid w:val="005D12EF"/>
    <w:rsid w:val="005D1342"/>
    <w:rsid w:val="005D138B"/>
    <w:rsid w:val="005D13CF"/>
    <w:rsid w:val="005D13E6"/>
    <w:rsid w:val="005D19E1"/>
    <w:rsid w:val="005D1A01"/>
    <w:rsid w:val="005D1E10"/>
    <w:rsid w:val="005D1EAF"/>
    <w:rsid w:val="005D20C8"/>
    <w:rsid w:val="005D20F1"/>
    <w:rsid w:val="005D2453"/>
    <w:rsid w:val="005D280E"/>
    <w:rsid w:val="005D2892"/>
    <w:rsid w:val="005D2917"/>
    <w:rsid w:val="005D2ED0"/>
    <w:rsid w:val="005D2EF6"/>
    <w:rsid w:val="005D3000"/>
    <w:rsid w:val="005D30FB"/>
    <w:rsid w:val="005D34ED"/>
    <w:rsid w:val="005D364C"/>
    <w:rsid w:val="005D3716"/>
    <w:rsid w:val="005D41BF"/>
    <w:rsid w:val="005D4293"/>
    <w:rsid w:val="005D44F6"/>
    <w:rsid w:val="005D4B11"/>
    <w:rsid w:val="005D4B1A"/>
    <w:rsid w:val="005D4C3F"/>
    <w:rsid w:val="005D4D9F"/>
    <w:rsid w:val="005D5374"/>
    <w:rsid w:val="005D53B4"/>
    <w:rsid w:val="005D5469"/>
    <w:rsid w:val="005D56EF"/>
    <w:rsid w:val="005D5731"/>
    <w:rsid w:val="005D584A"/>
    <w:rsid w:val="005D5CBF"/>
    <w:rsid w:val="005D5E43"/>
    <w:rsid w:val="005D6283"/>
    <w:rsid w:val="005D6760"/>
    <w:rsid w:val="005D6975"/>
    <w:rsid w:val="005D6F69"/>
    <w:rsid w:val="005D728A"/>
    <w:rsid w:val="005D74DB"/>
    <w:rsid w:val="005D75F4"/>
    <w:rsid w:val="005D7629"/>
    <w:rsid w:val="005D7778"/>
    <w:rsid w:val="005D78FD"/>
    <w:rsid w:val="005D7BC4"/>
    <w:rsid w:val="005D7C99"/>
    <w:rsid w:val="005E05EA"/>
    <w:rsid w:val="005E0A28"/>
    <w:rsid w:val="005E0E40"/>
    <w:rsid w:val="005E0E6A"/>
    <w:rsid w:val="005E1B47"/>
    <w:rsid w:val="005E218F"/>
    <w:rsid w:val="005E222E"/>
    <w:rsid w:val="005E24C9"/>
    <w:rsid w:val="005E292D"/>
    <w:rsid w:val="005E2A27"/>
    <w:rsid w:val="005E2ADB"/>
    <w:rsid w:val="005E2BDD"/>
    <w:rsid w:val="005E2DB8"/>
    <w:rsid w:val="005E2F97"/>
    <w:rsid w:val="005E33A0"/>
    <w:rsid w:val="005E3947"/>
    <w:rsid w:val="005E3A3D"/>
    <w:rsid w:val="005E3AE3"/>
    <w:rsid w:val="005E3E02"/>
    <w:rsid w:val="005E3F90"/>
    <w:rsid w:val="005E4142"/>
    <w:rsid w:val="005E4359"/>
    <w:rsid w:val="005E43B1"/>
    <w:rsid w:val="005E4562"/>
    <w:rsid w:val="005E49C4"/>
    <w:rsid w:val="005E4B0E"/>
    <w:rsid w:val="005E4B50"/>
    <w:rsid w:val="005E4C34"/>
    <w:rsid w:val="005E4E5B"/>
    <w:rsid w:val="005E4EE2"/>
    <w:rsid w:val="005E529A"/>
    <w:rsid w:val="005E56EF"/>
    <w:rsid w:val="005E5A92"/>
    <w:rsid w:val="005E5C17"/>
    <w:rsid w:val="005E5EEC"/>
    <w:rsid w:val="005E652B"/>
    <w:rsid w:val="005E666A"/>
    <w:rsid w:val="005E67B7"/>
    <w:rsid w:val="005E69C7"/>
    <w:rsid w:val="005E6B2C"/>
    <w:rsid w:val="005E6D3A"/>
    <w:rsid w:val="005E71C7"/>
    <w:rsid w:val="005E76A0"/>
    <w:rsid w:val="005E795F"/>
    <w:rsid w:val="005F02DE"/>
    <w:rsid w:val="005F0594"/>
    <w:rsid w:val="005F0BDA"/>
    <w:rsid w:val="005F0D83"/>
    <w:rsid w:val="005F101C"/>
    <w:rsid w:val="005F133D"/>
    <w:rsid w:val="005F1537"/>
    <w:rsid w:val="005F165A"/>
    <w:rsid w:val="005F1867"/>
    <w:rsid w:val="005F1923"/>
    <w:rsid w:val="005F1C45"/>
    <w:rsid w:val="005F1D40"/>
    <w:rsid w:val="005F1DCC"/>
    <w:rsid w:val="005F23B7"/>
    <w:rsid w:val="005F29D6"/>
    <w:rsid w:val="005F2CB5"/>
    <w:rsid w:val="005F32A2"/>
    <w:rsid w:val="005F32AE"/>
    <w:rsid w:val="005F3632"/>
    <w:rsid w:val="005F3B7E"/>
    <w:rsid w:val="005F401E"/>
    <w:rsid w:val="005F47F6"/>
    <w:rsid w:val="005F5024"/>
    <w:rsid w:val="005F53B3"/>
    <w:rsid w:val="005F56F5"/>
    <w:rsid w:val="005F5712"/>
    <w:rsid w:val="005F58FB"/>
    <w:rsid w:val="005F59E0"/>
    <w:rsid w:val="005F5BB2"/>
    <w:rsid w:val="005F6016"/>
    <w:rsid w:val="005F6443"/>
    <w:rsid w:val="005F67E9"/>
    <w:rsid w:val="005F6F19"/>
    <w:rsid w:val="005F7059"/>
    <w:rsid w:val="005F7166"/>
    <w:rsid w:val="005F722C"/>
    <w:rsid w:val="005F731A"/>
    <w:rsid w:val="005F787B"/>
    <w:rsid w:val="005F78AE"/>
    <w:rsid w:val="005F7CE3"/>
    <w:rsid w:val="005F7DC7"/>
    <w:rsid w:val="00600431"/>
    <w:rsid w:val="0060053B"/>
    <w:rsid w:val="006005E0"/>
    <w:rsid w:val="00600608"/>
    <w:rsid w:val="00601101"/>
    <w:rsid w:val="00601380"/>
    <w:rsid w:val="006013AA"/>
    <w:rsid w:val="00601752"/>
    <w:rsid w:val="00601824"/>
    <w:rsid w:val="00601879"/>
    <w:rsid w:val="0060187D"/>
    <w:rsid w:val="00601A51"/>
    <w:rsid w:val="00601E00"/>
    <w:rsid w:val="006024EC"/>
    <w:rsid w:val="0060261D"/>
    <w:rsid w:val="00602C2B"/>
    <w:rsid w:val="00602D61"/>
    <w:rsid w:val="00602DD7"/>
    <w:rsid w:val="00602DDC"/>
    <w:rsid w:val="00602F5E"/>
    <w:rsid w:val="00603076"/>
    <w:rsid w:val="006030EE"/>
    <w:rsid w:val="0060324A"/>
    <w:rsid w:val="006034BF"/>
    <w:rsid w:val="00603725"/>
    <w:rsid w:val="006037C8"/>
    <w:rsid w:val="006037F1"/>
    <w:rsid w:val="00603AD5"/>
    <w:rsid w:val="00603C61"/>
    <w:rsid w:val="00603CFB"/>
    <w:rsid w:val="00603DA0"/>
    <w:rsid w:val="00603ED1"/>
    <w:rsid w:val="0060412F"/>
    <w:rsid w:val="006041BF"/>
    <w:rsid w:val="00604398"/>
    <w:rsid w:val="00604474"/>
    <w:rsid w:val="006044DA"/>
    <w:rsid w:val="0060460C"/>
    <w:rsid w:val="006046C1"/>
    <w:rsid w:val="006047B0"/>
    <w:rsid w:val="00604869"/>
    <w:rsid w:val="00604880"/>
    <w:rsid w:val="0060495C"/>
    <w:rsid w:val="0060497B"/>
    <w:rsid w:val="00604A8E"/>
    <w:rsid w:val="00604B6C"/>
    <w:rsid w:val="00604EBB"/>
    <w:rsid w:val="00605144"/>
    <w:rsid w:val="006052D3"/>
    <w:rsid w:val="0060607F"/>
    <w:rsid w:val="00606497"/>
    <w:rsid w:val="006069F8"/>
    <w:rsid w:val="00606C35"/>
    <w:rsid w:val="00606FA5"/>
    <w:rsid w:val="00607071"/>
    <w:rsid w:val="006071F6"/>
    <w:rsid w:val="0060748E"/>
    <w:rsid w:val="006077BD"/>
    <w:rsid w:val="00607B92"/>
    <w:rsid w:val="00607D0D"/>
    <w:rsid w:val="00607EA4"/>
    <w:rsid w:val="006100DA"/>
    <w:rsid w:val="00610124"/>
    <w:rsid w:val="006101D0"/>
    <w:rsid w:val="0061044E"/>
    <w:rsid w:val="006105CE"/>
    <w:rsid w:val="006107B5"/>
    <w:rsid w:val="00610B07"/>
    <w:rsid w:val="00610E2A"/>
    <w:rsid w:val="00611093"/>
    <w:rsid w:val="00611125"/>
    <w:rsid w:val="006112CA"/>
    <w:rsid w:val="00611366"/>
    <w:rsid w:val="006113AF"/>
    <w:rsid w:val="0061144A"/>
    <w:rsid w:val="006115FA"/>
    <w:rsid w:val="00611900"/>
    <w:rsid w:val="00611952"/>
    <w:rsid w:val="00611DEA"/>
    <w:rsid w:val="00611E07"/>
    <w:rsid w:val="006122E2"/>
    <w:rsid w:val="006125FB"/>
    <w:rsid w:val="006127EB"/>
    <w:rsid w:val="0061291D"/>
    <w:rsid w:val="00612B9E"/>
    <w:rsid w:val="00612C18"/>
    <w:rsid w:val="00612DDC"/>
    <w:rsid w:val="00612E3B"/>
    <w:rsid w:val="00612EE0"/>
    <w:rsid w:val="00612EF2"/>
    <w:rsid w:val="00613255"/>
    <w:rsid w:val="00613317"/>
    <w:rsid w:val="006135E7"/>
    <w:rsid w:val="006139D9"/>
    <w:rsid w:val="00613DB4"/>
    <w:rsid w:val="00613E45"/>
    <w:rsid w:val="006142E9"/>
    <w:rsid w:val="0061446B"/>
    <w:rsid w:val="006145EF"/>
    <w:rsid w:val="00614830"/>
    <w:rsid w:val="00614858"/>
    <w:rsid w:val="00615254"/>
    <w:rsid w:val="006154AA"/>
    <w:rsid w:val="006156B8"/>
    <w:rsid w:val="00615757"/>
    <w:rsid w:val="00615904"/>
    <w:rsid w:val="00615A8C"/>
    <w:rsid w:val="00615A99"/>
    <w:rsid w:val="00615BCD"/>
    <w:rsid w:val="00615C9C"/>
    <w:rsid w:val="00615D77"/>
    <w:rsid w:val="00615E5E"/>
    <w:rsid w:val="006161A3"/>
    <w:rsid w:val="006161BE"/>
    <w:rsid w:val="0061643D"/>
    <w:rsid w:val="00616A6B"/>
    <w:rsid w:val="00617338"/>
    <w:rsid w:val="006173F1"/>
    <w:rsid w:val="006174E1"/>
    <w:rsid w:val="00617662"/>
    <w:rsid w:val="0061782C"/>
    <w:rsid w:val="0061796C"/>
    <w:rsid w:val="00617E5D"/>
    <w:rsid w:val="00617EF2"/>
    <w:rsid w:val="00620030"/>
    <w:rsid w:val="006200B7"/>
    <w:rsid w:val="00620382"/>
    <w:rsid w:val="00620768"/>
    <w:rsid w:val="00620857"/>
    <w:rsid w:val="00620EDA"/>
    <w:rsid w:val="0062178F"/>
    <w:rsid w:val="00621980"/>
    <w:rsid w:val="00621CF2"/>
    <w:rsid w:val="00621D25"/>
    <w:rsid w:val="00621FB5"/>
    <w:rsid w:val="0062209F"/>
    <w:rsid w:val="0062232C"/>
    <w:rsid w:val="006224AE"/>
    <w:rsid w:val="00622588"/>
    <w:rsid w:val="006225B9"/>
    <w:rsid w:val="006226D6"/>
    <w:rsid w:val="0062270E"/>
    <w:rsid w:val="00622755"/>
    <w:rsid w:val="0062275D"/>
    <w:rsid w:val="00622848"/>
    <w:rsid w:val="006228A9"/>
    <w:rsid w:val="00622A41"/>
    <w:rsid w:val="00622DC1"/>
    <w:rsid w:val="0062316E"/>
    <w:rsid w:val="006231A5"/>
    <w:rsid w:val="00623394"/>
    <w:rsid w:val="00623534"/>
    <w:rsid w:val="0062356F"/>
    <w:rsid w:val="00623604"/>
    <w:rsid w:val="0062369D"/>
    <w:rsid w:val="006238AD"/>
    <w:rsid w:val="00623907"/>
    <w:rsid w:val="00623A32"/>
    <w:rsid w:val="00623E0C"/>
    <w:rsid w:val="00623F27"/>
    <w:rsid w:val="0062417F"/>
    <w:rsid w:val="006241EC"/>
    <w:rsid w:val="00624559"/>
    <w:rsid w:val="00624861"/>
    <w:rsid w:val="00624AF3"/>
    <w:rsid w:val="00624BB3"/>
    <w:rsid w:val="00624C7F"/>
    <w:rsid w:val="00624DDD"/>
    <w:rsid w:val="00624E8F"/>
    <w:rsid w:val="00624FD9"/>
    <w:rsid w:val="006250F4"/>
    <w:rsid w:val="006251A9"/>
    <w:rsid w:val="006252A5"/>
    <w:rsid w:val="006254E5"/>
    <w:rsid w:val="0062585B"/>
    <w:rsid w:val="0062594E"/>
    <w:rsid w:val="00625CAA"/>
    <w:rsid w:val="00625DAA"/>
    <w:rsid w:val="00625DC1"/>
    <w:rsid w:val="00625E67"/>
    <w:rsid w:val="00626046"/>
    <w:rsid w:val="00626214"/>
    <w:rsid w:val="0062636C"/>
    <w:rsid w:val="00626962"/>
    <w:rsid w:val="006269AD"/>
    <w:rsid w:val="00626C4C"/>
    <w:rsid w:val="00626ED3"/>
    <w:rsid w:val="006270FF"/>
    <w:rsid w:val="006274E7"/>
    <w:rsid w:val="00627676"/>
    <w:rsid w:val="00627A71"/>
    <w:rsid w:val="00627C49"/>
    <w:rsid w:val="00627E1B"/>
    <w:rsid w:val="00627EB8"/>
    <w:rsid w:val="00627F19"/>
    <w:rsid w:val="00627F25"/>
    <w:rsid w:val="0063059D"/>
    <w:rsid w:val="00630717"/>
    <w:rsid w:val="006308E9"/>
    <w:rsid w:val="006310A2"/>
    <w:rsid w:val="006311F1"/>
    <w:rsid w:val="00631204"/>
    <w:rsid w:val="0063120E"/>
    <w:rsid w:val="0063131C"/>
    <w:rsid w:val="0063182B"/>
    <w:rsid w:val="00631A2B"/>
    <w:rsid w:val="00631C49"/>
    <w:rsid w:val="00631E15"/>
    <w:rsid w:val="00631F67"/>
    <w:rsid w:val="00632434"/>
    <w:rsid w:val="00632594"/>
    <w:rsid w:val="00632A84"/>
    <w:rsid w:val="00632DD4"/>
    <w:rsid w:val="00632EB8"/>
    <w:rsid w:val="00633109"/>
    <w:rsid w:val="00633274"/>
    <w:rsid w:val="00633541"/>
    <w:rsid w:val="0063356D"/>
    <w:rsid w:val="00633801"/>
    <w:rsid w:val="00633AE7"/>
    <w:rsid w:val="0063402B"/>
    <w:rsid w:val="006343F9"/>
    <w:rsid w:val="006347A4"/>
    <w:rsid w:val="0063482E"/>
    <w:rsid w:val="00634985"/>
    <w:rsid w:val="00634A6D"/>
    <w:rsid w:val="00634B28"/>
    <w:rsid w:val="00634BBD"/>
    <w:rsid w:val="00634CAA"/>
    <w:rsid w:val="00634CD6"/>
    <w:rsid w:val="00634F9C"/>
    <w:rsid w:val="00635302"/>
    <w:rsid w:val="00635319"/>
    <w:rsid w:val="006357A8"/>
    <w:rsid w:val="00635C85"/>
    <w:rsid w:val="00635D23"/>
    <w:rsid w:val="00635F62"/>
    <w:rsid w:val="006363C7"/>
    <w:rsid w:val="006363F6"/>
    <w:rsid w:val="006365CA"/>
    <w:rsid w:val="00636834"/>
    <w:rsid w:val="00636923"/>
    <w:rsid w:val="00636DD4"/>
    <w:rsid w:val="00636E65"/>
    <w:rsid w:val="00637385"/>
    <w:rsid w:val="00637678"/>
    <w:rsid w:val="00637C0F"/>
    <w:rsid w:val="0064007E"/>
    <w:rsid w:val="006401B3"/>
    <w:rsid w:val="00640993"/>
    <w:rsid w:val="00640AD9"/>
    <w:rsid w:val="006410F0"/>
    <w:rsid w:val="0064132D"/>
    <w:rsid w:val="00641403"/>
    <w:rsid w:val="006414B5"/>
    <w:rsid w:val="006416C9"/>
    <w:rsid w:val="006419DB"/>
    <w:rsid w:val="00641B98"/>
    <w:rsid w:val="00641C9B"/>
    <w:rsid w:val="00641CF4"/>
    <w:rsid w:val="00641D7F"/>
    <w:rsid w:val="00641DA9"/>
    <w:rsid w:val="00641DE6"/>
    <w:rsid w:val="00641DE9"/>
    <w:rsid w:val="00641F01"/>
    <w:rsid w:val="00642117"/>
    <w:rsid w:val="006421FC"/>
    <w:rsid w:val="00642529"/>
    <w:rsid w:val="00642556"/>
    <w:rsid w:val="00642600"/>
    <w:rsid w:val="0064299D"/>
    <w:rsid w:val="00642A9F"/>
    <w:rsid w:val="00642D5B"/>
    <w:rsid w:val="0064325B"/>
    <w:rsid w:val="00643411"/>
    <w:rsid w:val="0064367E"/>
    <w:rsid w:val="0064372D"/>
    <w:rsid w:val="006438E9"/>
    <w:rsid w:val="00643BA7"/>
    <w:rsid w:val="00644EBD"/>
    <w:rsid w:val="006451DA"/>
    <w:rsid w:val="006452C4"/>
    <w:rsid w:val="00645824"/>
    <w:rsid w:val="006461BE"/>
    <w:rsid w:val="00646222"/>
    <w:rsid w:val="006462B8"/>
    <w:rsid w:val="00646635"/>
    <w:rsid w:val="006466C2"/>
    <w:rsid w:val="0064671D"/>
    <w:rsid w:val="00646AEA"/>
    <w:rsid w:val="00646D63"/>
    <w:rsid w:val="00646EAE"/>
    <w:rsid w:val="006471C0"/>
    <w:rsid w:val="006472E8"/>
    <w:rsid w:val="006477AE"/>
    <w:rsid w:val="00647964"/>
    <w:rsid w:val="00647BA0"/>
    <w:rsid w:val="00647BB7"/>
    <w:rsid w:val="00647C3E"/>
    <w:rsid w:val="00647D3C"/>
    <w:rsid w:val="00647E5A"/>
    <w:rsid w:val="0065053F"/>
    <w:rsid w:val="00650849"/>
    <w:rsid w:val="00650BF9"/>
    <w:rsid w:val="00650F8F"/>
    <w:rsid w:val="006511FB"/>
    <w:rsid w:val="00651329"/>
    <w:rsid w:val="00651439"/>
    <w:rsid w:val="00651665"/>
    <w:rsid w:val="006517E1"/>
    <w:rsid w:val="00651898"/>
    <w:rsid w:val="00651949"/>
    <w:rsid w:val="0065198F"/>
    <w:rsid w:val="00651DD6"/>
    <w:rsid w:val="00651EA3"/>
    <w:rsid w:val="00652237"/>
    <w:rsid w:val="0065224C"/>
    <w:rsid w:val="00652367"/>
    <w:rsid w:val="00652ED6"/>
    <w:rsid w:val="00652FC2"/>
    <w:rsid w:val="00653159"/>
    <w:rsid w:val="00653496"/>
    <w:rsid w:val="00653573"/>
    <w:rsid w:val="00653659"/>
    <w:rsid w:val="00653686"/>
    <w:rsid w:val="00653732"/>
    <w:rsid w:val="0065379C"/>
    <w:rsid w:val="006537F5"/>
    <w:rsid w:val="00653B99"/>
    <w:rsid w:val="00653DEA"/>
    <w:rsid w:val="00653F64"/>
    <w:rsid w:val="006540DA"/>
    <w:rsid w:val="006542F4"/>
    <w:rsid w:val="006547FE"/>
    <w:rsid w:val="00654E7A"/>
    <w:rsid w:val="0065513A"/>
    <w:rsid w:val="006551B5"/>
    <w:rsid w:val="00655CFC"/>
    <w:rsid w:val="00655D0C"/>
    <w:rsid w:val="006560F7"/>
    <w:rsid w:val="00656287"/>
    <w:rsid w:val="0065645D"/>
    <w:rsid w:val="00656528"/>
    <w:rsid w:val="0065658A"/>
    <w:rsid w:val="006566CA"/>
    <w:rsid w:val="006568AF"/>
    <w:rsid w:val="006569BC"/>
    <w:rsid w:val="00656A7A"/>
    <w:rsid w:val="00656EDE"/>
    <w:rsid w:val="0065700B"/>
    <w:rsid w:val="00657019"/>
    <w:rsid w:val="00657169"/>
    <w:rsid w:val="006571E0"/>
    <w:rsid w:val="0065774B"/>
    <w:rsid w:val="006577B8"/>
    <w:rsid w:val="006578B4"/>
    <w:rsid w:val="006579A5"/>
    <w:rsid w:val="00657B09"/>
    <w:rsid w:val="00657B56"/>
    <w:rsid w:val="00657CD5"/>
    <w:rsid w:val="00660089"/>
    <w:rsid w:val="0066014E"/>
    <w:rsid w:val="00660172"/>
    <w:rsid w:val="00660232"/>
    <w:rsid w:val="006608A6"/>
    <w:rsid w:val="006608ED"/>
    <w:rsid w:val="006609E7"/>
    <w:rsid w:val="00660CE7"/>
    <w:rsid w:val="00660DAC"/>
    <w:rsid w:val="00661109"/>
    <w:rsid w:val="00661200"/>
    <w:rsid w:val="0066138C"/>
    <w:rsid w:val="0066142F"/>
    <w:rsid w:val="006614F6"/>
    <w:rsid w:val="00661669"/>
    <w:rsid w:val="00661DD2"/>
    <w:rsid w:val="0066213A"/>
    <w:rsid w:val="00662305"/>
    <w:rsid w:val="006623E8"/>
    <w:rsid w:val="00662453"/>
    <w:rsid w:val="00662582"/>
    <w:rsid w:val="006625A9"/>
    <w:rsid w:val="0066261F"/>
    <w:rsid w:val="006629E9"/>
    <w:rsid w:val="00662B03"/>
    <w:rsid w:val="00662B2F"/>
    <w:rsid w:val="00662CE7"/>
    <w:rsid w:val="00662D66"/>
    <w:rsid w:val="00662D9C"/>
    <w:rsid w:val="00662FF7"/>
    <w:rsid w:val="0066305D"/>
    <w:rsid w:val="006631B7"/>
    <w:rsid w:val="006632E4"/>
    <w:rsid w:val="00663791"/>
    <w:rsid w:val="00663B43"/>
    <w:rsid w:val="00663D26"/>
    <w:rsid w:val="00663DD4"/>
    <w:rsid w:val="006641C8"/>
    <w:rsid w:val="006641E4"/>
    <w:rsid w:val="006644B3"/>
    <w:rsid w:val="00664552"/>
    <w:rsid w:val="00664562"/>
    <w:rsid w:val="00664638"/>
    <w:rsid w:val="0066475D"/>
    <w:rsid w:val="0066476B"/>
    <w:rsid w:val="00664889"/>
    <w:rsid w:val="00664D29"/>
    <w:rsid w:val="00664EA0"/>
    <w:rsid w:val="006650AB"/>
    <w:rsid w:val="0066522F"/>
    <w:rsid w:val="006653B9"/>
    <w:rsid w:val="00665409"/>
    <w:rsid w:val="00665411"/>
    <w:rsid w:val="006655C3"/>
    <w:rsid w:val="006657D2"/>
    <w:rsid w:val="00665866"/>
    <w:rsid w:val="00665CB0"/>
    <w:rsid w:val="00665ED5"/>
    <w:rsid w:val="00666061"/>
    <w:rsid w:val="006660FD"/>
    <w:rsid w:val="0066634D"/>
    <w:rsid w:val="0066641F"/>
    <w:rsid w:val="00666B2A"/>
    <w:rsid w:val="006672B0"/>
    <w:rsid w:val="00667452"/>
    <w:rsid w:val="006676BA"/>
    <w:rsid w:val="006678E9"/>
    <w:rsid w:val="006678EE"/>
    <w:rsid w:val="00667971"/>
    <w:rsid w:val="00667C57"/>
    <w:rsid w:val="00667F61"/>
    <w:rsid w:val="00670021"/>
    <w:rsid w:val="0067005A"/>
    <w:rsid w:val="00670187"/>
    <w:rsid w:val="006703F2"/>
    <w:rsid w:val="00670598"/>
    <w:rsid w:val="006707F5"/>
    <w:rsid w:val="00670A2B"/>
    <w:rsid w:val="00670B6D"/>
    <w:rsid w:val="00671017"/>
    <w:rsid w:val="006711FE"/>
    <w:rsid w:val="00671206"/>
    <w:rsid w:val="006716FC"/>
    <w:rsid w:val="00671A79"/>
    <w:rsid w:val="00671E43"/>
    <w:rsid w:val="0067245E"/>
    <w:rsid w:val="0067251B"/>
    <w:rsid w:val="00672569"/>
    <w:rsid w:val="0067263E"/>
    <w:rsid w:val="0067295E"/>
    <w:rsid w:val="006729AB"/>
    <w:rsid w:val="00672A93"/>
    <w:rsid w:val="00672BD4"/>
    <w:rsid w:val="00672D60"/>
    <w:rsid w:val="00672EBF"/>
    <w:rsid w:val="0067352D"/>
    <w:rsid w:val="00673972"/>
    <w:rsid w:val="00673C6E"/>
    <w:rsid w:val="00673E2F"/>
    <w:rsid w:val="006745B4"/>
    <w:rsid w:val="00674884"/>
    <w:rsid w:val="00674A89"/>
    <w:rsid w:val="00674C31"/>
    <w:rsid w:val="00675322"/>
    <w:rsid w:val="0067540E"/>
    <w:rsid w:val="00675412"/>
    <w:rsid w:val="00675732"/>
    <w:rsid w:val="00675C5E"/>
    <w:rsid w:val="00675D8B"/>
    <w:rsid w:val="00676063"/>
    <w:rsid w:val="006760E4"/>
    <w:rsid w:val="0067615C"/>
    <w:rsid w:val="006761C6"/>
    <w:rsid w:val="00676658"/>
    <w:rsid w:val="00676685"/>
    <w:rsid w:val="00676945"/>
    <w:rsid w:val="00676A0A"/>
    <w:rsid w:val="0067722B"/>
    <w:rsid w:val="00677332"/>
    <w:rsid w:val="0067766A"/>
    <w:rsid w:val="006778DD"/>
    <w:rsid w:val="00677A75"/>
    <w:rsid w:val="00677E91"/>
    <w:rsid w:val="00677FFE"/>
    <w:rsid w:val="00680103"/>
    <w:rsid w:val="006803B5"/>
    <w:rsid w:val="006803F3"/>
    <w:rsid w:val="0068062E"/>
    <w:rsid w:val="006806B9"/>
    <w:rsid w:val="00680EE3"/>
    <w:rsid w:val="0068114C"/>
    <w:rsid w:val="0068120B"/>
    <w:rsid w:val="0068120C"/>
    <w:rsid w:val="0068139C"/>
    <w:rsid w:val="00681642"/>
    <w:rsid w:val="00681656"/>
    <w:rsid w:val="00681B7F"/>
    <w:rsid w:val="00681C96"/>
    <w:rsid w:val="00681E80"/>
    <w:rsid w:val="00682119"/>
    <w:rsid w:val="00682516"/>
    <w:rsid w:val="0068279C"/>
    <w:rsid w:val="00682934"/>
    <w:rsid w:val="00682D88"/>
    <w:rsid w:val="00683143"/>
    <w:rsid w:val="006831A1"/>
    <w:rsid w:val="00683463"/>
    <w:rsid w:val="006835B8"/>
    <w:rsid w:val="006836B1"/>
    <w:rsid w:val="00683801"/>
    <w:rsid w:val="00683B17"/>
    <w:rsid w:val="00683E47"/>
    <w:rsid w:val="00683ECC"/>
    <w:rsid w:val="0068440C"/>
    <w:rsid w:val="00684507"/>
    <w:rsid w:val="0068460D"/>
    <w:rsid w:val="0068462D"/>
    <w:rsid w:val="0068473F"/>
    <w:rsid w:val="00684994"/>
    <w:rsid w:val="00684AAD"/>
    <w:rsid w:val="00684B7C"/>
    <w:rsid w:val="006851D6"/>
    <w:rsid w:val="0068528C"/>
    <w:rsid w:val="0068563D"/>
    <w:rsid w:val="00685700"/>
    <w:rsid w:val="0068573E"/>
    <w:rsid w:val="00685BC8"/>
    <w:rsid w:val="00685D22"/>
    <w:rsid w:val="00685DD5"/>
    <w:rsid w:val="0068602E"/>
    <w:rsid w:val="00686898"/>
    <w:rsid w:val="00686B0A"/>
    <w:rsid w:val="006873E8"/>
    <w:rsid w:val="006875CB"/>
    <w:rsid w:val="00687622"/>
    <w:rsid w:val="0068797F"/>
    <w:rsid w:val="00687B82"/>
    <w:rsid w:val="00690523"/>
    <w:rsid w:val="00690718"/>
    <w:rsid w:val="00690802"/>
    <w:rsid w:val="00690EE4"/>
    <w:rsid w:val="00690F61"/>
    <w:rsid w:val="00691121"/>
    <w:rsid w:val="00691346"/>
    <w:rsid w:val="00691394"/>
    <w:rsid w:val="0069149E"/>
    <w:rsid w:val="0069152D"/>
    <w:rsid w:val="006917B8"/>
    <w:rsid w:val="00691868"/>
    <w:rsid w:val="00691876"/>
    <w:rsid w:val="00691C45"/>
    <w:rsid w:val="00691C97"/>
    <w:rsid w:val="00691DA8"/>
    <w:rsid w:val="00691FAC"/>
    <w:rsid w:val="00692114"/>
    <w:rsid w:val="006922AB"/>
    <w:rsid w:val="00692376"/>
    <w:rsid w:val="00692519"/>
    <w:rsid w:val="006925CE"/>
    <w:rsid w:val="00692D83"/>
    <w:rsid w:val="00692E7E"/>
    <w:rsid w:val="00692FB6"/>
    <w:rsid w:val="006931B2"/>
    <w:rsid w:val="006931D8"/>
    <w:rsid w:val="006939C1"/>
    <w:rsid w:val="00693AF8"/>
    <w:rsid w:val="00693DC6"/>
    <w:rsid w:val="00693DED"/>
    <w:rsid w:val="00693EE0"/>
    <w:rsid w:val="0069411D"/>
    <w:rsid w:val="006941A3"/>
    <w:rsid w:val="0069420C"/>
    <w:rsid w:val="0069426F"/>
    <w:rsid w:val="006944F6"/>
    <w:rsid w:val="006946B5"/>
    <w:rsid w:val="00694A38"/>
    <w:rsid w:val="00694B31"/>
    <w:rsid w:val="00694BB5"/>
    <w:rsid w:val="00694D8C"/>
    <w:rsid w:val="00694E59"/>
    <w:rsid w:val="00694EF8"/>
    <w:rsid w:val="00694F27"/>
    <w:rsid w:val="00695545"/>
    <w:rsid w:val="006958CD"/>
    <w:rsid w:val="006959CC"/>
    <w:rsid w:val="00695A17"/>
    <w:rsid w:val="00695DCE"/>
    <w:rsid w:val="00696095"/>
    <w:rsid w:val="00696355"/>
    <w:rsid w:val="0069639F"/>
    <w:rsid w:val="0069676B"/>
    <w:rsid w:val="00696921"/>
    <w:rsid w:val="00696ACC"/>
    <w:rsid w:val="00696C21"/>
    <w:rsid w:val="00696C73"/>
    <w:rsid w:val="00696EB7"/>
    <w:rsid w:val="006970E3"/>
    <w:rsid w:val="00697171"/>
    <w:rsid w:val="00697263"/>
    <w:rsid w:val="006972C7"/>
    <w:rsid w:val="006974FF"/>
    <w:rsid w:val="00697654"/>
    <w:rsid w:val="00697833"/>
    <w:rsid w:val="006978A9"/>
    <w:rsid w:val="00697B17"/>
    <w:rsid w:val="00697D8A"/>
    <w:rsid w:val="00697DCA"/>
    <w:rsid w:val="006A0250"/>
    <w:rsid w:val="006A02E4"/>
    <w:rsid w:val="006A047E"/>
    <w:rsid w:val="006A0B2F"/>
    <w:rsid w:val="006A0B94"/>
    <w:rsid w:val="006A0BFF"/>
    <w:rsid w:val="006A0C1B"/>
    <w:rsid w:val="006A0C26"/>
    <w:rsid w:val="006A0D04"/>
    <w:rsid w:val="006A0D3B"/>
    <w:rsid w:val="006A14AE"/>
    <w:rsid w:val="006A1612"/>
    <w:rsid w:val="006A1900"/>
    <w:rsid w:val="006A1904"/>
    <w:rsid w:val="006A1A07"/>
    <w:rsid w:val="006A21BF"/>
    <w:rsid w:val="006A2724"/>
    <w:rsid w:val="006A298F"/>
    <w:rsid w:val="006A2BE5"/>
    <w:rsid w:val="006A30E7"/>
    <w:rsid w:val="006A313A"/>
    <w:rsid w:val="006A344E"/>
    <w:rsid w:val="006A3702"/>
    <w:rsid w:val="006A3D75"/>
    <w:rsid w:val="006A3DF9"/>
    <w:rsid w:val="006A3F57"/>
    <w:rsid w:val="006A422E"/>
    <w:rsid w:val="006A4233"/>
    <w:rsid w:val="006A43BE"/>
    <w:rsid w:val="006A4583"/>
    <w:rsid w:val="006A4762"/>
    <w:rsid w:val="006A490B"/>
    <w:rsid w:val="006A4DD7"/>
    <w:rsid w:val="006A52A4"/>
    <w:rsid w:val="006A53BB"/>
    <w:rsid w:val="006A54AE"/>
    <w:rsid w:val="006A5556"/>
    <w:rsid w:val="006A58EE"/>
    <w:rsid w:val="006A5CE7"/>
    <w:rsid w:val="006A5DA0"/>
    <w:rsid w:val="006A5EEF"/>
    <w:rsid w:val="006A6086"/>
    <w:rsid w:val="006A6093"/>
    <w:rsid w:val="006A63C7"/>
    <w:rsid w:val="006A6500"/>
    <w:rsid w:val="006A688C"/>
    <w:rsid w:val="006A6C29"/>
    <w:rsid w:val="006A6CA6"/>
    <w:rsid w:val="006A6EE5"/>
    <w:rsid w:val="006A6F8E"/>
    <w:rsid w:val="006A7974"/>
    <w:rsid w:val="006A7986"/>
    <w:rsid w:val="006A7AEE"/>
    <w:rsid w:val="006A7B3F"/>
    <w:rsid w:val="006A7D78"/>
    <w:rsid w:val="006B003F"/>
    <w:rsid w:val="006B02C4"/>
    <w:rsid w:val="006B0418"/>
    <w:rsid w:val="006B0561"/>
    <w:rsid w:val="006B08E4"/>
    <w:rsid w:val="006B0B12"/>
    <w:rsid w:val="006B0B75"/>
    <w:rsid w:val="006B0C95"/>
    <w:rsid w:val="006B0EE2"/>
    <w:rsid w:val="006B0F5F"/>
    <w:rsid w:val="006B0F73"/>
    <w:rsid w:val="006B1019"/>
    <w:rsid w:val="006B1328"/>
    <w:rsid w:val="006B147E"/>
    <w:rsid w:val="006B18E5"/>
    <w:rsid w:val="006B18F5"/>
    <w:rsid w:val="006B19A5"/>
    <w:rsid w:val="006B1B2C"/>
    <w:rsid w:val="006B1BF8"/>
    <w:rsid w:val="006B1CFF"/>
    <w:rsid w:val="006B1EF0"/>
    <w:rsid w:val="006B204B"/>
    <w:rsid w:val="006B23B3"/>
    <w:rsid w:val="006B25F1"/>
    <w:rsid w:val="006B2783"/>
    <w:rsid w:val="006B27B8"/>
    <w:rsid w:val="006B2A2F"/>
    <w:rsid w:val="006B2BEF"/>
    <w:rsid w:val="006B3150"/>
    <w:rsid w:val="006B32B4"/>
    <w:rsid w:val="006B32DE"/>
    <w:rsid w:val="006B3464"/>
    <w:rsid w:val="006B3549"/>
    <w:rsid w:val="006B35F4"/>
    <w:rsid w:val="006B367A"/>
    <w:rsid w:val="006B3943"/>
    <w:rsid w:val="006B3E47"/>
    <w:rsid w:val="006B3FEC"/>
    <w:rsid w:val="006B46D8"/>
    <w:rsid w:val="006B4789"/>
    <w:rsid w:val="006B492F"/>
    <w:rsid w:val="006B4A77"/>
    <w:rsid w:val="006B4DA5"/>
    <w:rsid w:val="006B4E07"/>
    <w:rsid w:val="006B4E41"/>
    <w:rsid w:val="006B4FA6"/>
    <w:rsid w:val="006B4FB2"/>
    <w:rsid w:val="006B4FC1"/>
    <w:rsid w:val="006B557D"/>
    <w:rsid w:val="006B56DA"/>
    <w:rsid w:val="006B58F3"/>
    <w:rsid w:val="006B5E27"/>
    <w:rsid w:val="006B600B"/>
    <w:rsid w:val="006B6206"/>
    <w:rsid w:val="006B6259"/>
    <w:rsid w:val="006B629C"/>
    <w:rsid w:val="006B6AB0"/>
    <w:rsid w:val="006B6B53"/>
    <w:rsid w:val="006B6C7E"/>
    <w:rsid w:val="006B6D00"/>
    <w:rsid w:val="006B7277"/>
    <w:rsid w:val="006B730C"/>
    <w:rsid w:val="006B7476"/>
    <w:rsid w:val="006B76F8"/>
    <w:rsid w:val="006B7755"/>
    <w:rsid w:val="006B7757"/>
    <w:rsid w:val="006B781D"/>
    <w:rsid w:val="006B79F9"/>
    <w:rsid w:val="006B7CA2"/>
    <w:rsid w:val="006B7CD2"/>
    <w:rsid w:val="006B7CF0"/>
    <w:rsid w:val="006B7DB9"/>
    <w:rsid w:val="006C0092"/>
    <w:rsid w:val="006C010B"/>
    <w:rsid w:val="006C05A8"/>
    <w:rsid w:val="006C08F6"/>
    <w:rsid w:val="006C0937"/>
    <w:rsid w:val="006C0A45"/>
    <w:rsid w:val="006C0DDD"/>
    <w:rsid w:val="006C10C5"/>
    <w:rsid w:val="006C14A3"/>
    <w:rsid w:val="006C1871"/>
    <w:rsid w:val="006C18A2"/>
    <w:rsid w:val="006C1A14"/>
    <w:rsid w:val="006C1A52"/>
    <w:rsid w:val="006C1CE2"/>
    <w:rsid w:val="006C1DDC"/>
    <w:rsid w:val="006C1E1C"/>
    <w:rsid w:val="006C200F"/>
    <w:rsid w:val="006C2269"/>
    <w:rsid w:val="006C2305"/>
    <w:rsid w:val="006C24D6"/>
    <w:rsid w:val="006C2C03"/>
    <w:rsid w:val="006C300B"/>
    <w:rsid w:val="006C30DA"/>
    <w:rsid w:val="006C32BC"/>
    <w:rsid w:val="006C39F8"/>
    <w:rsid w:val="006C39FF"/>
    <w:rsid w:val="006C3A04"/>
    <w:rsid w:val="006C3D11"/>
    <w:rsid w:val="006C3E25"/>
    <w:rsid w:val="006C3FED"/>
    <w:rsid w:val="006C47AC"/>
    <w:rsid w:val="006C48DD"/>
    <w:rsid w:val="006C4A6B"/>
    <w:rsid w:val="006C4CF1"/>
    <w:rsid w:val="006C4D3C"/>
    <w:rsid w:val="006C4F34"/>
    <w:rsid w:val="006C51F1"/>
    <w:rsid w:val="006C53C4"/>
    <w:rsid w:val="006C56AB"/>
    <w:rsid w:val="006C5805"/>
    <w:rsid w:val="006C5AD1"/>
    <w:rsid w:val="006C5B13"/>
    <w:rsid w:val="006C5BA0"/>
    <w:rsid w:val="006C5BC6"/>
    <w:rsid w:val="006C5BD2"/>
    <w:rsid w:val="006C5D54"/>
    <w:rsid w:val="006C5FB6"/>
    <w:rsid w:val="006C6129"/>
    <w:rsid w:val="006C62FF"/>
    <w:rsid w:val="006C63B8"/>
    <w:rsid w:val="006C664D"/>
    <w:rsid w:val="006C6860"/>
    <w:rsid w:val="006C69C7"/>
    <w:rsid w:val="006C6A9E"/>
    <w:rsid w:val="006C6C82"/>
    <w:rsid w:val="006C71A1"/>
    <w:rsid w:val="006C7215"/>
    <w:rsid w:val="006C733E"/>
    <w:rsid w:val="006C777B"/>
    <w:rsid w:val="006C7802"/>
    <w:rsid w:val="006C797B"/>
    <w:rsid w:val="006C7F52"/>
    <w:rsid w:val="006C7FB2"/>
    <w:rsid w:val="006D04C9"/>
    <w:rsid w:val="006D04D7"/>
    <w:rsid w:val="006D05F3"/>
    <w:rsid w:val="006D07A6"/>
    <w:rsid w:val="006D0861"/>
    <w:rsid w:val="006D0D49"/>
    <w:rsid w:val="006D0D7D"/>
    <w:rsid w:val="006D0E28"/>
    <w:rsid w:val="006D1A04"/>
    <w:rsid w:val="006D1D46"/>
    <w:rsid w:val="006D1DA0"/>
    <w:rsid w:val="006D2218"/>
    <w:rsid w:val="006D224E"/>
    <w:rsid w:val="006D23C2"/>
    <w:rsid w:val="006D23E5"/>
    <w:rsid w:val="006D2AE0"/>
    <w:rsid w:val="006D2B3F"/>
    <w:rsid w:val="006D2E9C"/>
    <w:rsid w:val="006D308B"/>
    <w:rsid w:val="006D3555"/>
    <w:rsid w:val="006D3A2C"/>
    <w:rsid w:val="006D3D70"/>
    <w:rsid w:val="006D4238"/>
    <w:rsid w:val="006D42B0"/>
    <w:rsid w:val="006D42E4"/>
    <w:rsid w:val="006D45C4"/>
    <w:rsid w:val="006D4B9A"/>
    <w:rsid w:val="006D58A7"/>
    <w:rsid w:val="006D59C9"/>
    <w:rsid w:val="006D5B98"/>
    <w:rsid w:val="006D5CC9"/>
    <w:rsid w:val="006D5D18"/>
    <w:rsid w:val="006D5E9F"/>
    <w:rsid w:val="006D6128"/>
    <w:rsid w:val="006D637F"/>
    <w:rsid w:val="006D673F"/>
    <w:rsid w:val="006D6B6A"/>
    <w:rsid w:val="006D7104"/>
    <w:rsid w:val="006D721E"/>
    <w:rsid w:val="006D73C4"/>
    <w:rsid w:val="006D7416"/>
    <w:rsid w:val="006D76A9"/>
    <w:rsid w:val="006D7DD2"/>
    <w:rsid w:val="006E008B"/>
    <w:rsid w:val="006E02D5"/>
    <w:rsid w:val="006E0640"/>
    <w:rsid w:val="006E0ADA"/>
    <w:rsid w:val="006E0D77"/>
    <w:rsid w:val="006E0D9C"/>
    <w:rsid w:val="006E0E1B"/>
    <w:rsid w:val="006E104E"/>
    <w:rsid w:val="006E145A"/>
    <w:rsid w:val="006E1660"/>
    <w:rsid w:val="006E16B8"/>
    <w:rsid w:val="006E1D74"/>
    <w:rsid w:val="006E207F"/>
    <w:rsid w:val="006E27A9"/>
    <w:rsid w:val="006E2AF7"/>
    <w:rsid w:val="006E331B"/>
    <w:rsid w:val="006E3504"/>
    <w:rsid w:val="006E357C"/>
    <w:rsid w:val="006E3A1C"/>
    <w:rsid w:val="006E3C51"/>
    <w:rsid w:val="006E3ED9"/>
    <w:rsid w:val="006E446C"/>
    <w:rsid w:val="006E46A9"/>
    <w:rsid w:val="006E4FE9"/>
    <w:rsid w:val="006E51D9"/>
    <w:rsid w:val="006E53FA"/>
    <w:rsid w:val="006E548A"/>
    <w:rsid w:val="006E55BA"/>
    <w:rsid w:val="006E57AF"/>
    <w:rsid w:val="006E591F"/>
    <w:rsid w:val="006E599C"/>
    <w:rsid w:val="006E5A91"/>
    <w:rsid w:val="006E5BBD"/>
    <w:rsid w:val="006E5FC8"/>
    <w:rsid w:val="006E60E7"/>
    <w:rsid w:val="006E6241"/>
    <w:rsid w:val="006E64BA"/>
    <w:rsid w:val="006E6930"/>
    <w:rsid w:val="006E6966"/>
    <w:rsid w:val="006E698B"/>
    <w:rsid w:val="006E69E8"/>
    <w:rsid w:val="006E6D21"/>
    <w:rsid w:val="006E71C8"/>
    <w:rsid w:val="006E73B2"/>
    <w:rsid w:val="006E7463"/>
    <w:rsid w:val="006E74F7"/>
    <w:rsid w:val="006E7530"/>
    <w:rsid w:val="006E76D9"/>
    <w:rsid w:val="006E76E2"/>
    <w:rsid w:val="006E7AEB"/>
    <w:rsid w:val="006F0120"/>
    <w:rsid w:val="006F0284"/>
    <w:rsid w:val="006F056D"/>
    <w:rsid w:val="006F0638"/>
    <w:rsid w:val="006F0CAE"/>
    <w:rsid w:val="006F0CCE"/>
    <w:rsid w:val="006F0E26"/>
    <w:rsid w:val="006F11B0"/>
    <w:rsid w:val="006F1344"/>
    <w:rsid w:val="006F15C1"/>
    <w:rsid w:val="006F1803"/>
    <w:rsid w:val="006F1904"/>
    <w:rsid w:val="006F19B0"/>
    <w:rsid w:val="006F1FF0"/>
    <w:rsid w:val="006F21DA"/>
    <w:rsid w:val="006F227C"/>
    <w:rsid w:val="006F22C7"/>
    <w:rsid w:val="006F249F"/>
    <w:rsid w:val="006F24B6"/>
    <w:rsid w:val="006F24CA"/>
    <w:rsid w:val="006F252E"/>
    <w:rsid w:val="006F2744"/>
    <w:rsid w:val="006F2801"/>
    <w:rsid w:val="006F2916"/>
    <w:rsid w:val="006F2B5F"/>
    <w:rsid w:val="006F2EC7"/>
    <w:rsid w:val="006F3138"/>
    <w:rsid w:val="006F31AD"/>
    <w:rsid w:val="006F329E"/>
    <w:rsid w:val="006F365F"/>
    <w:rsid w:val="006F36A0"/>
    <w:rsid w:val="006F37A4"/>
    <w:rsid w:val="006F3EC7"/>
    <w:rsid w:val="006F407F"/>
    <w:rsid w:val="006F44C7"/>
    <w:rsid w:val="006F477B"/>
    <w:rsid w:val="006F47A4"/>
    <w:rsid w:val="006F4936"/>
    <w:rsid w:val="006F4974"/>
    <w:rsid w:val="006F4B27"/>
    <w:rsid w:val="006F5121"/>
    <w:rsid w:val="006F55F6"/>
    <w:rsid w:val="006F5624"/>
    <w:rsid w:val="006F5627"/>
    <w:rsid w:val="006F5A69"/>
    <w:rsid w:val="006F5B1A"/>
    <w:rsid w:val="006F5C39"/>
    <w:rsid w:val="006F5D07"/>
    <w:rsid w:val="006F5D4E"/>
    <w:rsid w:val="006F610F"/>
    <w:rsid w:val="006F6CAC"/>
    <w:rsid w:val="006F7018"/>
    <w:rsid w:val="006F70AE"/>
    <w:rsid w:val="006F746F"/>
    <w:rsid w:val="006F76DA"/>
    <w:rsid w:val="006F7891"/>
    <w:rsid w:val="006F78AC"/>
    <w:rsid w:val="006F79C0"/>
    <w:rsid w:val="006F7BC9"/>
    <w:rsid w:val="006F7D95"/>
    <w:rsid w:val="006F7DAD"/>
    <w:rsid w:val="006F7DBA"/>
    <w:rsid w:val="006F7F00"/>
    <w:rsid w:val="0070009A"/>
    <w:rsid w:val="00700554"/>
    <w:rsid w:val="007005B8"/>
    <w:rsid w:val="00700BEE"/>
    <w:rsid w:val="00700D04"/>
    <w:rsid w:val="00700FFA"/>
    <w:rsid w:val="0070107F"/>
    <w:rsid w:val="007015BE"/>
    <w:rsid w:val="00701801"/>
    <w:rsid w:val="00701890"/>
    <w:rsid w:val="00701906"/>
    <w:rsid w:val="00701A88"/>
    <w:rsid w:val="00701E4D"/>
    <w:rsid w:val="00701F22"/>
    <w:rsid w:val="00702111"/>
    <w:rsid w:val="007027DC"/>
    <w:rsid w:val="00702F29"/>
    <w:rsid w:val="0070389D"/>
    <w:rsid w:val="00703ACB"/>
    <w:rsid w:val="00703EE3"/>
    <w:rsid w:val="0070405D"/>
    <w:rsid w:val="00704100"/>
    <w:rsid w:val="007042AF"/>
    <w:rsid w:val="007048DC"/>
    <w:rsid w:val="007048E0"/>
    <w:rsid w:val="00704DAB"/>
    <w:rsid w:val="007050DA"/>
    <w:rsid w:val="007053E5"/>
    <w:rsid w:val="007055D9"/>
    <w:rsid w:val="00705624"/>
    <w:rsid w:val="00705855"/>
    <w:rsid w:val="00705869"/>
    <w:rsid w:val="00705BBA"/>
    <w:rsid w:val="00705D34"/>
    <w:rsid w:val="00706101"/>
    <w:rsid w:val="007064B8"/>
    <w:rsid w:val="00706624"/>
    <w:rsid w:val="00706677"/>
    <w:rsid w:val="00706814"/>
    <w:rsid w:val="00706AF4"/>
    <w:rsid w:val="00706FA7"/>
    <w:rsid w:val="00707252"/>
    <w:rsid w:val="00707402"/>
    <w:rsid w:val="00707679"/>
    <w:rsid w:val="007078A4"/>
    <w:rsid w:val="007079D8"/>
    <w:rsid w:val="00707AD2"/>
    <w:rsid w:val="00707B16"/>
    <w:rsid w:val="00707B84"/>
    <w:rsid w:val="00707D6C"/>
    <w:rsid w:val="00707E4A"/>
    <w:rsid w:val="00707EB4"/>
    <w:rsid w:val="00710000"/>
    <w:rsid w:val="00710073"/>
    <w:rsid w:val="007102CE"/>
    <w:rsid w:val="007103CE"/>
    <w:rsid w:val="0071046D"/>
    <w:rsid w:val="007104E4"/>
    <w:rsid w:val="00710781"/>
    <w:rsid w:val="0071099A"/>
    <w:rsid w:val="00710D1E"/>
    <w:rsid w:val="007112B6"/>
    <w:rsid w:val="00711340"/>
    <w:rsid w:val="00711795"/>
    <w:rsid w:val="00711A3E"/>
    <w:rsid w:val="00711D64"/>
    <w:rsid w:val="00711E57"/>
    <w:rsid w:val="00712257"/>
    <w:rsid w:val="00712330"/>
    <w:rsid w:val="00712469"/>
    <w:rsid w:val="007124D9"/>
    <w:rsid w:val="0071270C"/>
    <w:rsid w:val="0071289F"/>
    <w:rsid w:val="007131D8"/>
    <w:rsid w:val="007134F3"/>
    <w:rsid w:val="0071371F"/>
    <w:rsid w:val="0071379D"/>
    <w:rsid w:val="007138AB"/>
    <w:rsid w:val="00713A1A"/>
    <w:rsid w:val="00713C22"/>
    <w:rsid w:val="00713FAF"/>
    <w:rsid w:val="00713FF7"/>
    <w:rsid w:val="0071438E"/>
    <w:rsid w:val="007144FD"/>
    <w:rsid w:val="0071489C"/>
    <w:rsid w:val="0071492D"/>
    <w:rsid w:val="00714B77"/>
    <w:rsid w:val="00714BD0"/>
    <w:rsid w:val="00714C4E"/>
    <w:rsid w:val="00714CD1"/>
    <w:rsid w:val="00714E93"/>
    <w:rsid w:val="007155D6"/>
    <w:rsid w:val="00715966"/>
    <w:rsid w:val="00715CEA"/>
    <w:rsid w:val="00715D6A"/>
    <w:rsid w:val="00715DA8"/>
    <w:rsid w:val="00716266"/>
    <w:rsid w:val="007164F6"/>
    <w:rsid w:val="0071691D"/>
    <w:rsid w:val="00716EA9"/>
    <w:rsid w:val="0071713C"/>
    <w:rsid w:val="007177D0"/>
    <w:rsid w:val="0071782F"/>
    <w:rsid w:val="0071790C"/>
    <w:rsid w:val="00717922"/>
    <w:rsid w:val="00717ADA"/>
    <w:rsid w:val="00717AF7"/>
    <w:rsid w:val="00717E6F"/>
    <w:rsid w:val="00717FB9"/>
    <w:rsid w:val="00717FEB"/>
    <w:rsid w:val="00720173"/>
    <w:rsid w:val="00720178"/>
    <w:rsid w:val="007201AD"/>
    <w:rsid w:val="00720273"/>
    <w:rsid w:val="007202A8"/>
    <w:rsid w:val="0072047F"/>
    <w:rsid w:val="00720579"/>
    <w:rsid w:val="00720627"/>
    <w:rsid w:val="00720668"/>
    <w:rsid w:val="007207FD"/>
    <w:rsid w:val="00720DB1"/>
    <w:rsid w:val="0072117F"/>
    <w:rsid w:val="007211CF"/>
    <w:rsid w:val="007215AE"/>
    <w:rsid w:val="007215BE"/>
    <w:rsid w:val="007217D2"/>
    <w:rsid w:val="007217F4"/>
    <w:rsid w:val="007218FF"/>
    <w:rsid w:val="00721C96"/>
    <w:rsid w:val="00721FD5"/>
    <w:rsid w:val="007220E7"/>
    <w:rsid w:val="007223A9"/>
    <w:rsid w:val="0072248C"/>
    <w:rsid w:val="007227B4"/>
    <w:rsid w:val="007228C3"/>
    <w:rsid w:val="00723183"/>
    <w:rsid w:val="00723310"/>
    <w:rsid w:val="00723515"/>
    <w:rsid w:val="00723581"/>
    <w:rsid w:val="00723649"/>
    <w:rsid w:val="00723666"/>
    <w:rsid w:val="00723C73"/>
    <w:rsid w:val="00723F04"/>
    <w:rsid w:val="00723FD9"/>
    <w:rsid w:val="00724192"/>
    <w:rsid w:val="007245EA"/>
    <w:rsid w:val="00724638"/>
    <w:rsid w:val="0072478E"/>
    <w:rsid w:val="00724855"/>
    <w:rsid w:val="00724A5F"/>
    <w:rsid w:val="00724B05"/>
    <w:rsid w:val="00724B0A"/>
    <w:rsid w:val="00724E5E"/>
    <w:rsid w:val="00724EFD"/>
    <w:rsid w:val="007250B9"/>
    <w:rsid w:val="007252DB"/>
    <w:rsid w:val="007253FE"/>
    <w:rsid w:val="00725716"/>
    <w:rsid w:val="00725A99"/>
    <w:rsid w:val="00725BC1"/>
    <w:rsid w:val="007260CF"/>
    <w:rsid w:val="00726599"/>
    <w:rsid w:val="0072673B"/>
    <w:rsid w:val="00726BEF"/>
    <w:rsid w:val="00726DAC"/>
    <w:rsid w:val="00726ED2"/>
    <w:rsid w:val="0072716C"/>
    <w:rsid w:val="007272A3"/>
    <w:rsid w:val="00727340"/>
    <w:rsid w:val="0072757A"/>
    <w:rsid w:val="00727A57"/>
    <w:rsid w:val="00727ABA"/>
    <w:rsid w:val="00727D52"/>
    <w:rsid w:val="00727E1C"/>
    <w:rsid w:val="00727E6A"/>
    <w:rsid w:val="00730133"/>
    <w:rsid w:val="00730307"/>
    <w:rsid w:val="007304B0"/>
    <w:rsid w:val="00730570"/>
    <w:rsid w:val="007305C4"/>
    <w:rsid w:val="007307FE"/>
    <w:rsid w:val="00730AEF"/>
    <w:rsid w:val="00730D9E"/>
    <w:rsid w:val="00730E90"/>
    <w:rsid w:val="00730F3C"/>
    <w:rsid w:val="00731359"/>
    <w:rsid w:val="007319D8"/>
    <w:rsid w:val="007319EA"/>
    <w:rsid w:val="00731C0C"/>
    <w:rsid w:val="00731C3C"/>
    <w:rsid w:val="00731C45"/>
    <w:rsid w:val="00731F07"/>
    <w:rsid w:val="00732005"/>
    <w:rsid w:val="00732137"/>
    <w:rsid w:val="007322B4"/>
    <w:rsid w:val="0073245A"/>
    <w:rsid w:val="0073245E"/>
    <w:rsid w:val="00732478"/>
    <w:rsid w:val="0073249E"/>
    <w:rsid w:val="00732542"/>
    <w:rsid w:val="007327D1"/>
    <w:rsid w:val="007329D1"/>
    <w:rsid w:val="00732E19"/>
    <w:rsid w:val="00732F31"/>
    <w:rsid w:val="00733258"/>
    <w:rsid w:val="007334C3"/>
    <w:rsid w:val="00733A99"/>
    <w:rsid w:val="00733AEA"/>
    <w:rsid w:val="00733B20"/>
    <w:rsid w:val="00733D76"/>
    <w:rsid w:val="00733ED7"/>
    <w:rsid w:val="00733EED"/>
    <w:rsid w:val="00733F81"/>
    <w:rsid w:val="007342AB"/>
    <w:rsid w:val="00734445"/>
    <w:rsid w:val="0073492F"/>
    <w:rsid w:val="00734AA7"/>
    <w:rsid w:val="00734B61"/>
    <w:rsid w:val="0073513C"/>
    <w:rsid w:val="007351EE"/>
    <w:rsid w:val="00735419"/>
    <w:rsid w:val="00735482"/>
    <w:rsid w:val="0073559C"/>
    <w:rsid w:val="00735791"/>
    <w:rsid w:val="0073588E"/>
    <w:rsid w:val="00735A31"/>
    <w:rsid w:val="00735A8A"/>
    <w:rsid w:val="00735B4F"/>
    <w:rsid w:val="00736349"/>
    <w:rsid w:val="007367E8"/>
    <w:rsid w:val="00737126"/>
    <w:rsid w:val="007375CF"/>
    <w:rsid w:val="007378B8"/>
    <w:rsid w:val="007379D5"/>
    <w:rsid w:val="00737FBF"/>
    <w:rsid w:val="0074025D"/>
    <w:rsid w:val="00740633"/>
    <w:rsid w:val="00740785"/>
    <w:rsid w:val="0074093B"/>
    <w:rsid w:val="00740AAA"/>
    <w:rsid w:val="00740BCE"/>
    <w:rsid w:val="00740E20"/>
    <w:rsid w:val="007411A4"/>
    <w:rsid w:val="0074190E"/>
    <w:rsid w:val="00741A71"/>
    <w:rsid w:val="00741AA0"/>
    <w:rsid w:val="00741DBC"/>
    <w:rsid w:val="007423A8"/>
    <w:rsid w:val="007423C9"/>
    <w:rsid w:val="00742671"/>
    <w:rsid w:val="007426C6"/>
    <w:rsid w:val="00742743"/>
    <w:rsid w:val="007427C9"/>
    <w:rsid w:val="007427D8"/>
    <w:rsid w:val="00742FC9"/>
    <w:rsid w:val="007430A9"/>
    <w:rsid w:val="00743185"/>
    <w:rsid w:val="00743369"/>
    <w:rsid w:val="00743837"/>
    <w:rsid w:val="00743879"/>
    <w:rsid w:val="00743893"/>
    <w:rsid w:val="00743E3D"/>
    <w:rsid w:val="00743F6F"/>
    <w:rsid w:val="00743FBE"/>
    <w:rsid w:val="00744077"/>
    <w:rsid w:val="0074463C"/>
    <w:rsid w:val="00744749"/>
    <w:rsid w:val="00744783"/>
    <w:rsid w:val="00744806"/>
    <w:rsid w:val="007449DF"/>
    <w:rsid w:val="00744DFE"/>
    <w:rsid w:val="007451D4"/>
    <w:rsid w:val="0074540E"/>
    <w:rsid w:val="0074576C"/>
    <w:rsid w:val="0074598F"/>
    <w:rsid w:val="00745BAC"/>
    <w:rsid w:val="00745D09"/>
    <w:rsid w:val="00745E6C"/>
    <w:rsid w:val="007460C1"/>
    <w:rsid w:val="00746135"/>
    <w:rsid w:val="0074621A"/>
    <w:rsid w:val="00746321"/>
    <w:rsid w:val="0074649F"/>
    <w:rsid w:val="007464C8"/>
    <w:rsid w:val="007464DF"/>
    <w:rsid w:val="00746710"/>
    <w:rsid w:val="007467A2"/>
    <w:rsid w:val="0074690B"/>
    <w:rsid w:val="00746992"/>
    <w:rsid w:val="00746B14"/>
    <w:rsid w:val="00746CAE"/>
    <w:rsid w:val="00746FBD"/>
    <w:rsid w:val="00747034"/>
    <w:rsid w:val="00747518"/>
    <w:rsid w:val="0074759B"/>
    <w:rsid w:val="00747984"/>
    <w:rsid w:val="00747A20"/>
    <w:rsid w:val="00747BB5"/>
    <w:rsid w:val="00750843"/>
    <w:rsid w:val="00750B09"/>
    <w:rsid w:val="00750B6A"/>
    <w:rsid w:val="00750DE2"/>
    <w:rsid w:val="0075126B"/>
    <w:rsid w:val="007512DA"/>
    <w:rsid w:val="00751365"/>
    <w:rsid w:val="00751648"/>
    <w:rsid w:val="00751A6E"/>
    <w:rsid w:val="00751A94"/>
    <w:rsid w:val="00751F36"/>
    <w:rsid w:val="007524E2"/>
    <w:rsid w:val="007526E8"/>
    <w:rsid w:val="007529D6"/>
    <w:rsid w:val="0075317D"/>
    <w:rsid w:val="0075328D"/>
    <w:rsid w:val="00753309"/>
    <w:rsid w:val="007533F9"/>
    <w:rsid w:val="00754302"/>
    <w:rsid w:val="007546E9"/>
    <w:rsid w:val="00754962"/>
    <w:rsid w:val="007549FC"/>
    <w:rsid w:val="00754A66"/>
    <w:rsid w:val="00754E46"/>
    <w:rsid w:val="00754EE1"/>
    <w:rsid w:val="00755247"/>
    <w:rsid w:val="0075527A"/>
    <w:rsid w:val="00755284"/>
    <w:rsid w:val="007553DF"/>
    <w:rsid w:val="00755CD4"/>
    <w:rsid w:val="00755E6D"/>
    <w:rsid w:val="00755E8F"/>
    <w:rsid w:val="00756001"/>
    <w:rsid w:val="0075634C"/>
    <w:rsid w:val="007569F5"/>
    <w:rsid w:val="00756D38"/>
    <w:rsid w:val="00757095"/>
    <w:rsid w:val="007570CB"/>
    <w:rsid w:val="00757130"/>
    <w:rsid w:val="0075717C"/>
    <w:rsid w:val="0075729F"/>
    <w:rsid w:val="007572C0"/>
    <w:rsid w:val="007572D6"/>
    <w:rsid w:val="0075780B"/>
    <w:rsid w:val="00757AF6"/>
    <w:rsid w:val="00757D63"/>
    <w:rsid w:val="007602F7"/>
    <w:rsid w:val="007603DC"/>
    <w:rsid w:val="00760457"/>
    <w:rsid w:val="00760531"/>
    <w:rsid w:val="00760669"/>
    <w:rsid w:val="007606E1"/>
    <w:rsid w:val="007607ED"/>
    <w:rsid w:val="00760B2C"/>
    <w:rsid w:val="00761046"/>
    <w:rsid w:val="00761294"/>
    <w:rsid w:val="007612DF"/>
    <w:rsid w:val="007613EE"/>
    <w:rsid w:val="007616ED"/>
    <w:rsid w:val="00761BE8"/>
    <w:rsid w:val="00761E15"/>
    <w:rsid w:val="00761EE8"/>
    <w:rsid w:val="00761F0D"/>
    <w:rsid w:val="00761F40"/>
    <w:rsid w:val="00762039"/>
    <w:rsid w:val="007622F5"/>
    <w:rsid w:val="007625F3"/>
    <w:rsid w:val="00762767"/>
    <w:rsid w:val="00762B4E"/>
    <w:rsid w:val="00762CF8"/>
    <w:rsid w:val="00763099"/>
    <w:rsid w:val="00763203"/>
    <w:rsid w:val="00763290"/>
    <w:rsid w:val="00763423"/>
    <w:rsid w:val="00763691"/>
    <w:rsid w:val="00763B1C"/>
    <w:rsid w:val="00763C44"/>
    <w:rsid w:val="00763D78"/>
    <w:rsid w:val="0076400D"/>
    <w:rsid w:val="0076409C"/>
    <w:rsid w:val="00764232"/>
    <w:rsid w:val="0076498E"/>
    <w:rsid w:val="00764BB9"/>
    <w:rsid w:val="00764C6E"/>
    <w:rsid w:val="00764D90"/>
    <w:rsid w:val="0076510F"/>
    <w:rsid w:val="00765392"/>
    <w:rsid w:val="0076552B"/>
    <w:rsid w:val="007655AA"/>
    <w:rsid w:val="0076592C"/>
    <w:rsid w:val="00765B46"/>
    <w:rsid w:val="00765DC1"/>
    <w:rsid w:val="00765FAC"/>
    <w:rsid w:val="00766258"/>
    <w:rsid w:val="007662C6"/>
    <w:rsid w:val="007662F3"/>
    <w:rsid w:val="0076634E"/>
    <w:rsid w:val="00766699"/>
    <w:rsid w:val="007669D5"/>
    <w:rsid w:val="00766A85"/>
    <w:rsid w:val="00766ED5"/>
    <w:rsid w:val="0076706B"/>
    <w:rsid w:val="00767138"/>
    <w:rsid w:val="0076727E"/>
    <w:rsid w:val="0076732E"/>
    <w:rsid w:val="00767346"/>
    <w:rsid w:val="00767369"/>
    <w:rsid w:val="0076760B"/>
    <w:rsid w:val="00767AFE"/>
    <w:rsid w:val="00767E28"/>
    <w:rsid w:val="00767EBC"/>
    <w:rsid w:val="00767F33"/>
    <w:rsid w:val="00770031"/>
    <w:rsid w:val="007700EF"/>
    <w:rsid w:val="0077019A"/>
    <w:rsid w:val="007701D1"/>
    <w:rsid w:val="0077038B"/>
    <w:rsid w:val="0077091A"/>
    <w:rsid w:val="00770B2C"/>
    <w:rsid w:val="00770F57"/>
    <w:rsid w:val="00770F92"/>
    <w:rsid w:val="007710E5"/>
    <w:rsid w:val="00771291"/>
    <w:rsid w:val="007715DB"/>
    <w:rsid w:val="007718FE"/>
    <w:rsid w:val="0077192F"/>
    <w:rsid w:val="007719D4"/>
    <w:rsid w:val="00772447"/>
    <w:rsid w:val="007724DA"/>
    <w:rsid w:val="007731A7"/>
    <w:rsid w:val="00773244"/>
    <w:rsid w:val="00773769"/>
    <w:rsid w:val="0077419B"/>
    <w:rsid w:val="007743C0"/>
    <w:rsid w:val="00774918"/>
    <w:rsid w:val="00774CC5"/>
    <w:rsid w:val="00774D0E"/>
    <w:rsid w:val="00775131"/>
    <w:rsid w:val="00775147"/>
    <w:rsid w:val="007754C1"/>
    <w:rsid w:val="00775692"/>
    <w:rsid w:val="0077569A"/>
    <w:rsid w:val="007758E8"/>
    <w:rsid w:val="00775AF2"/>
    <w:rsid w:val="00775B59"/>
    <w:rsid w:val="00775BDA"/>
    <w:rsid w:val="00775FFF"/>
    <w:rsid w:val="0077620D"/>
    <w:rsid w:val="007764A9"/>
    <w:rsid w:val="007765B6"/>
    <w:rsid w:val="007768B9"/>
    <w:rsid w:val="00776BC7"/>
    <w:rsid w:val="00776E3C"/>
    <w:rsid w:val="00776EE3"/>
    <w:rsid w:val="00777184"/>
    <w:rsid w:val="0077721D"/>
    <w:rsid w:val="0077725A"/>
    <w:rsid w:val="0077726D"/>
    <w:rsid w:val="00777864"/>
    <w:rsid w:val="007778B6"/>
    <w:rsid w:val="0077794B"/>
    <w:rsid w:val="007779EE"/>
    <w:rsid w:val="00777E94"/>
    <w:rsid w:val="00777F1B"/>
    <w:rsid w:val="00777F80"/>
    <w:rsid w:val="007800DE"/>
    <w:rsid w:val="00780219"/>
    <w:rsid w:val="00780415"/>
    <w:rsid w:val="00780823"/>
    <w:rsid w:val="00780B8F"/>
    <w:rsid w:val="00781152"/>
    <w:rsid w:val="00781254"/>
    <w:rsid w:val="00781488"/>
    <w:rsid w:val="00781587"/>
    <w:rsid w:val="0078163E"/>
    <w:rsid w:val="00781796"/>
    <w:rsid w:val="0078202F"/>
    <w:rsid w:val="007820CF"/>
    <w:rsid w:val="00782486"/>
    <w:rsid w:val="007827FB"/>
    <w:rsid w:val="00782C99"/>
    <w:rsid w:val="00782E02"/>
    <w:rsid w:val="00783238"/>
    <w:rsid w:val="00783614"/>
    <w:rsid w:val="007838FF"/>
    <w:rsid w:val="00783AB2"/>
    <w:rsid w:val="00783B82"/>
    <w:rsid w:val="00784368"/>
    <w:rsid w:val="0078440B"/>
    <w:rsid w:val="0078470F"/>
    <w:rsid w:val="00784846"/>
    <w:rsid w:val="00784946"/>
    <w:rsid w:val="00784ABE"/>
    <w:rsid w:val="00784C3B"/>
    <w:rsid w:val="00784F89"/>
    <w:rsid w:val="00785030"/>
    <w:rsid w:val="007850B6"/>
    <w:rsid w:val="007853AF"/>
    <w:rsid w:val="007854AC"/>
    <w:rsid w:val="00785651"/>
    <w:rsid w:val="007857DD"/>
    <w:rsid w:val="00785D38"/>
    <w:rsid w:val="007863D3"/>
    <w:rsid w:val="007864BD"/>
    <w:rsid w:val="00786A25"/>
    <w:rsid w:val="00786EE9"/>
    <w:rsid w:val="007874EF"/>
    <w:rsid w:val="00787576"/>
    <w:rsid w:val="00787669"/>
    <w:rsid w:val="00787787"/>
    <w:rsid w:val="007877E2"/>
    <w:rsid w:val="007878AB"/>
    <w:rsid w:val="0078797C"/>
    <w:rsid w:val="00787B74"/>
    <w:rsid w:val="00787BE8"/>
    <w:rsid w:val="00790476"/>
    <w:rsid w:val="00790629"/>
    <w:rsid w:val="0079072B"/>
    <w:rsid w:val="0079074D"/>
    <w:rsid w:val="00790ADE"/>
    <w:rsid w:val="00790BDB"/>
    <w:rsid w:val="00790DA2"/>
    <w:rsid w:val="00791465"/>
    <w:rsid w:val="007914E8"/>
    <w:rsid w:val="00791AED"/>
    <w:rsid w:val="00791BDF"/>
    <w:rsid w:val="00792046"/>
    <w:rsid w:val="007925C9"/>
    <w:rsid w:val="00792780"/>
    <w:rsid w:val="007927CE"/>
    <w:rsid w:val="007928D6"/>
    <w:rsid w:val="007928E1"/>
    <w:rsid w:val="00792BFA"/>
    <w:rsid w:val="00792D32"/>
    <w:rsid w:val="00792D99"/>
    <w:rsid w:val="007933F2"/>
    <w:rsid w:val="007934D0"/>
    <w:rsid w:val="0079355C"/>
    <w:rsid w:val="0079359F"/>
    <w:rsid w:val="0079362C"/>
    <w:rsid w:val="007936E3"/>
    <w:rsid w:val="007939C0"/>
    <w:rsid w:val="00793CEA"/>
    <w:rsid w:val="00793CF1"/>
    <w:rsid w:val="00793E39"/>
    <w:rsid w:val="00793EEE"/>
    <w:rsid w:val="00793F34"/>
    <w:rsid w:val="00793F74"/>
    <w:rsid w:val="007941D7"/>
    <w:rsid w:val="007944BF"/>
    <w:rsid w:val="007944DE"/>
    <w:rsid w:val="007946A1"/>
    <w:rsid w:val="007948AD"/>
    <w:rsid w:val="00794AA3"/>
    <w:rsid w:val="00794AB0"/>
    <w:rsid w:val="00794B83"/>
    <w:rsid w:val="00794FE7"/>
    <w:rsid w:val="007951B4"/>
    <w:rsid w:val="007951C5"/>
    <w:rsid w:val="007951D2"/>
    <w:rsid w:val="00795362"/>
    <w:rsid w:val="00795395"/>
    <w:rsid w:val="00795564"/>
    <w:rsid w:val="00795F12"/>
    <w:rsid w:val="007963E0"/>
    <w:rsid w:val="007964EF"/>
    <w:rsid w:val="007966D5"/>
    <w:rsid w:val="0079680C"/>
    <w:rsid w:val="007968A4"/>
    <w:rsid w:val="00796AD5"/>
    <w:rsid w:val="00796D47"/>
    <w:rsid w:val="00796E95"/>
    <w:rsid w:val="0079728D"/>
    <w:rsid w:val="00797330"/>
    <w:rsid w:val="007973FE"/>
    <w:rsid w:val="007977E1"/>
    <w:rsid w:val="00797832"/>
    <w:rsid w:val="00797B3E"/>
    <w:rsid w:val="007A0145"/>
    <w:rsid w:val="007A0199"/>
    <w:rsid w:val="007A0330"/>
    <w:rsid w:val="007A067A"/>
    <w:rsid w:val="007A0BE7"/>
    <w:rsid w:val="007A0C49"/>
    <w:rsid w:val="007A0DF0"/>
    <w:rsid w:val="007A1191"/>
    <w:rsid w:val="007A1273"/>
    <w:rsid w:val="007A12E3"/>
    <w:rsid w:val="007A1DEE"/>
    <w:rsid w:val="007A1E15"/>
    <w:rsid w:val="007A1F83"/>
    <w:rsid w:val="007A2175"/>
    <w:rsid w:val="007A243A"/>
    <w:rsid w:val="007A282C"/>
    <w:rsid w:val="007A2A45"/>
    <w:rsid w:val="007A2B13"/>
    <w:rsid w:val="007A3505"/>
    <w:rsid w:val="007A359A"/>
    <w:rsid w:val="007A38B7"/>
    <w:rsid w:val="007A399E"/>
    <w:rsid w:val="007A3A01"/>
    <w:rsid w:val="007A3B50"/>
    <w:rsid w:val="007A3C01"/>
    <w:rsid w:val="007A3DE8"/>
    <w:rsid w:val="007A4107"/>
    <w:rsid w:val="007A4189"/>
    <w:rsid w:val="007A41DD"/>
    <w:rsid w:val="007A434E"/>
    <w:rsid w:val="007A43F4"/>
    <w:rsid w:val="007A44BE"/>
    <w:rsid w:val="007A4739"/>
    <w:rsid w:val="007A47E6"/>
    <w:rsid w:val="007A4AC0"/>
    <w:rsid w:val="007A4E87"/>
    <w:rsid w:val="007A51C9"/>
    <w:rsid w:val="007A51F1"/>
    <w:rsid w:val="007A51FA"/>
    <w:rsid w:val="007A54D9"/>
    <w:rsid w:val="007A552D"/>
    <w:rsid w:val="007A56ED"/>
    <w:rsid w:val="007A58F5"/>
    <w:rsid w:val="007A592C"/>
    <w:rsid w:val="007A5934"/>
    <w:rsid w:val="007A5969"/>
    <w:rsid w:val="007A6158"/>
    <w:rsid w:val="007A6278"/>
    <w:rsid w:val="007A6474"/>
    <w:rsid w:val="007A680D"/>
    <w:rsid w:val="007A6943"/>
    <w:rsid w:val="007A69C0"/>
    <w:rsid w:val="007A6A6A"/>
    <w:rsid w:val="007A6BCF"/>
    <w:rsid w:val="007A6D46"/>
    <w:rsid w:val="007A6F05"/>
    <w:rsid w:val="007A7457"/>
    <w:rsid w:val="007A771C"/>
    <w:rsid w:val="007A7A15"/>
    <w:rsid w:val="007A7CC1"/>
    <w:rsid w:val="007A7FAC"/>
    <w:rsid w:val="007B0109"/>
    <w:rsid w:val="007B01D0"/>
    <w:rsid w:val="007B0A0C"/>
    <w:rsid w:val="007B0B79"/>
    <w:rsid w:val="007B0C33"/>
    <w:rsid w:val="007B0E49"/>
    <w:rsid w:val="007B0F66"/>
    <w:rsid w:val="007B116B"/>
    <w:rsid w:val="007B1252"/>
    <w:rsid w:val="007B1536"/>
    <w:rsid w:val="007B18B7"/>
    <w:rsid w:val="007B18E6"/>
    <w:rsid w:val="007B19C6"/>
    <w:rsid w:val="007B1BEA"/>
    <w:rsid w:val="007B1C30"/>
    <w:rsid w:val="007B1C64"/>
    <w:rsid w:val="007B1F07"/>
    <w:rsid w:val="007B2239"/>
    <w:rsid w:val="007B2478"/>
    <w:rsid w:val="007B261B"/>
    <w:rsid w:val="007B28C8"/>
    <w:rsid w:val="007B2A93"/>
    <w:rsid w:val="007B2CA4"/>
    <w:rsid w:val="007B2FB6"/>
    <w:rsid w:val="007B3456"/>
    <w:rsid w:val="007B381D"/>
    <w:rsid w:val="007B392D"/>
    <w:rsid w:val="007B40B6"/>
    <w:rsid w:val="007B418A"/>
    <w:rsid w:val="007B440C"/>
    <w:rsid w:val="007B453F"/>
    <w:rsid w:val="007B49FD"/>
    <w:rsid w:val="007B4AFF"/>
    <w:rsid w:val="007B4E2E"/>
    <w:rsid w:val="007B4F9C"/>
    <w:rsid w:val="007B50F3"/>
    <w:rsid w:val="007B5820"/>
    <w:rsid w:val="007B5B8A"/>
    <w:rsid w:val="007B5E84"/>
    <w:rsid w:val="007B5EC5"/>
    <w:rsid w:val="007B5EDB"/>
    <w:rsid w:val="007B5F30"/>
    <w:rsid w:val="007B6052"/>
    <w:rsid w:val="007B651E"/>
    <w:rsid w:val="007B6628"/>
    <w:rsid w:val="007B68D8"/>
    <w:rsid w:val="007B696F"/>
    <w:rsid w:val="007B7339"/>
    <w:rsid w:val="007B7525"/>
    <w:rsid w:val="007B7B0F"/>
    <w:rsid w:val="007B7DB3"/>
    <w:rsid w:val="007B7F16"/>
    <w:rsid w:val="007B7F28"/>
    <w:rsid w:val="007C01A0"/>
    <w:rsid w:val="007C05A6"/>
    <w:rsid w:val="007C06CA"/>
    <w:rsid w:val="007C0893"/>
    <w:rsid w:val="007C099C"/>
    <w:rsid w:val="007C0CD8"/>
    <w:rsid w:val="007C0EE0"/>
    <w:rsid w:val="007C0F29"/>
    <w:rsid w:val="007C0FC0"/>
    <w:rsid w:val="007C1035"/>
    <w:rsid w:val="007C12EB"/>
    <w:rsid w:val="007C1489"/>
    <w:rsid w:val="007C15CC"/>
    <w:rsid w:val="007C18FF"/>
    <w:rsid w:val="007C1C69"/>
    <w:rsid w:val="007C1EF9"/>
    <w:rsid w:val="007C1F3E"/>
    <w:rsid w:val="007C1FC2"/>
    <w:rsid w:val="007C1FED"/>
    <w:rsid w:val="007C22A3"/>
    <w:rsid w:val="007C2402"/>
    <w:rsid w:val="007C2616"/>
    <w:rsid w:val="007C264D"/>
    <w:rsid w:val="007C28B8"/>
    <w:rsid w:val="007C2982"/>
    <w:rsid w:val="007C2C92"/>
    <w:rsid w:val="007C2FDE"/>
    <w:rsid w:val="007C3182"/>
    <w:rsid w:val="007C3496"/>
    <w:rsid w:val="007C3604"/>
    <w:rsid w:val="007C387F"/>
    <w:rsid w:val="007C38A5"/>
    <w:rsid w:val="007C3D85"/>
    <w:rsid w:val="007C4020"/>
    <w:rsid w:val="007C403C"/>
    <w:rsid w:val="007C4048"/>
    <w:rsid w:val="007C443C"/>
    <w:rsid w:val="007C4443"/>
    <w:rsid w:val="007C459D"/>
    <w:rsid w:val="007C48DF"/>
    <w:rsid w:val="007C4D33"/>
    <w:rsid w:val="007C4E43"/>
    <w:rsid w:val="007C546E"/>
    <w:rsid w:val="007C547B"/>
    <w:rsid w:val="007C54FE"/>
    <w:rsid w:val="007C55DF"/>
    <w:rsid w:val="007C60C7"/>
    <w:rsid w:val="007C60EE"/>
    <w:rsid w:val="007C6135"/>
    <w:rsid w:val="007C6521"/>
    <w:rsid w:val="007C6958"/>
    <w:rsid w:val="007C6A83"/>
    <w:rsid w:val="007C6C2B"/>
    <w:rsid w:val="007C6CB4"/>
    <w:rsid w:val="007C6D58"/>
    <w:rsid w:val="007C7014"/>
    <w:rsid w:val="007C724D"/>
    <w:rsid w:val="007C7490"/>
    <w:rsid w:val="007C79D3"/>
    <w:rsid w:val="007D01C6"/>
    <w:rsid w:val="007D0BB8"/>
    <w:rsid w:val="007D0C35"/>
    <w:rsid w:val="007D0E03"/>
    <w:rsid w:val="007D0E5B"/>
    <w:rsid w:val="007D11D4"/>
    <w:rsid w:val="007D1651"/>
    <w:rsid w:val="007D18E5"/>
    <w:rsid w:val="007D1919"/>
    <w:rsid w:val="007D1C2F"/>
    <w:rsid w:val="007D1D10"/>
    <w:rsid w:val="007D1D5A"/>
    <w:rsid w:val="007D1EBB"/>
    <w:rsid w:val="007D20D5"/>
    <w:rsid w:val="007D229B"/>
    <w:rsid w:val="007D256A"/>
    <w:rsid w:val="007D2741"/>
    <w:rsid w:val="007D2A96"/>
    <w:rsid w:val="007D2AEF"/>
    <w:rsid w:val="007D2C9D"/>
    <w:rsid w:val="007D2CAF"/>
    <w:rsid w:val="007D2D6A"/>
    <w:rsid w:val="007D2EDE"/>
    <w:rsid w:val="007D2F2F"/>
    <w:rsid w:val="007D2F8E"/>
    <w:rsid w:val="007D3179"/>
    <w:rsid w:val="007D3180"/>
    <w:rsid w:val="007D3563"/>
    <w:rsid w:val="007D3576"/>
    <w:rsid w:val="007D3E26"/>
    <w:rsid w:val="007D4288"/>
    <w:rsid w:val="007D42BA"/>
    <w:rsid w:val="007D4A9B"/>
    <w:rsid w:val="007D4CDF"/>
    <w:rsid w:val="007D4E2F"/>
    <w:rsid w:val="007D53D2"/>
    <w:rsid w:val="007D577C"/>
    <w:rsid w:val="007D58A2"/>
    <w:rsid w:val="007D5AA9"/>
    <w:rsid w:val="007D5E54"/>
    <w:rsid w:val="007D639C"/>
    <w:rsid w:val="007D6645"/>
    <w:rsid w:val="007D6A09"/>
    <w:rsid w:val="007D6D8A"/>
    <w:rsid w:val="007D703D"/>
    <w:rsid w:val="007D7129"/>
    <w:rsid w:val="007D7360"/>
    <w:rsid w:val="007D7421"/>
    <w:rsid w:val="007D77D5"/>
    <w:rsid w:val="007D7CB5"/>
    <w:rsid w:val="007E05A6"/>
    <w:rsid w:val="007E09E5"/>
    <w:rsid w:val="007E0BF9"/>
    <w:rsid w:val="007E0ED2"/>
    <w:rsid w:val="007E129F"/>
    <w:rsid w:val="007E132B"/>
    <w:rsid w:val="007E1338"/>
    <w:rsid w:val="007E1633"/>
    <w:rsid w:val="007E242E"/>
    <w:rsid w:val="007E252B"/>
    <w:rsid w:val="007E2B1C"/>
    <w:rsid w:val="007E2BC5"/>
    <w:rsid w:val="007E2D5C"/>
    <w:rsid w:val="007E2FFB"/>
    <w:rsid w:val="007E329C"/>
    <w:rsid w:val="007E37BA"/>
    <w:rsid w:val="007E37F2"/>
    <w:rsid w:val="007E39B1"/>
    <w:rsid w:val="007E3B79"/>
    <w:rsid w:val="007E3E77"/>
    <w:rsid w:val="007E42DD"/>
    <w:rsid w:val="007E459E"/>
    <w:rsid w:val="007E48ED"/>
    <w:rsid w:val="007E49B3"/>
    <w:rsid w:val="007E4A8F"/>
    <w:rsid w:val="007E4B3B"/>
    <w:rsid w:val="007E4B8A"/>
    <w:rsid w:val="007E4E67"/>
    <w:rsid w:val="007E4EAB"/>
    <w:rsid w:val="007E58D7"/>
    <w:rsid w:val="007E6054"/>
    <w:rsid w:val="007E6664"/>
    <w:rsid w:val="007E6871"/>
    <w:rsid w:val="007E698F"/>
    <w:rsid w:val="007E6BC0"/>
    <w:rsid w:val="007E6EBD"/>
    <w:rsid w:val="007E718B"/>
    <w:rsid w:val="007E7288"/>
    <w:rsid w:val="007E7BD7"/>
    <w:rsid w:val="007E7C90"/>
    <w:rsid w:val="007E7D76"/>
    <w:rsid w:val="007E7F3F"/>
    <w:rsid w:val="007E7F84"/>
    <w:rsid w:val="007E7FA2"/>
    <w:rsid w:val="007F00F8"/>
    <w:rsid w:val="007F0150"/>
    <w:rsid w:val="007F0496"/>
    <w:rsid w:val="007F0578"/>
    <w:rsid w:val="007F0BB2"/>
    <w:rsid w:val="007F12FB"/>
    <w:rsid w:val="007F17B6"/>
    <w:rsid w:val="007F1810"/>
    <w:rsid w:val="007F1909"/>
    <w:rsid w:val="007F1D01"/>
    <w:rsid w:val="007F1F9B"/>
    <w:rsid w:val="007F22D8"/>
    <w:rsid w:val="007F2442"/>
    <w:rsid w:val="007F2561"/>
    <w:rsid w:val="007F2A76"/>
    <w:rsid w:val="007F2AB4"/>
    <w:rsid w:val="007F2D29"/>
    <w:rsid w:val="007F2D4D"/>
    <w:rsid w:val="007F2E13"/>
    <w:rsid w:val="007F2F26"/>
    <w:rsid w:val="007F3061"/>
    <w:rsid w:val="007F3094"/>
    <w:rsid w:val="007F3369"/>
    <w:rsid w:val="007F3416"/>
    <w:rsid w:val="007F35DA"/>
    <w:rsid w:val="007F3C7E"/>
    <w:rsid w:val="007F3D9D"/>
    <w:rsid w:val="007F3F8E"/>
    <w:rsid w:val="007F4029"/>
    <w:rsid w:val="007F4786"/>
    <w:rsid w:val="007F485A"/>
    <w:rsid w:val="007F4A4B"/>
    <w:rsid w:val="007F4E95"/>
    <w:rsid w:val="007F4EBB"/>
    <w:rsid w:val="007F4FBB"/>
    <w:rsid w:val="007F507A"/>
    <w:rsid w:val="007F50E9"/>
    <w:rsid w:val="007F51C8"/>
    <w:rsid w:val="007F51D5"/>
    <w:rsid w:val="007F5818"/>
    <w:rsid w:val="007F5842"/>
    <w:rsid w:val="007F58CB"/>
    <w:rsid w:val="007F59D0"/>
    <w:rsid w:val="007F5AA1"/>
    <w:rsid w:val="007F5AD0"/>
    <w:rsid w:val="007F5CF4"/>
    <w:rsid w:val="007F5D9D"/>
    <w:rsid w:val="007F613B"/>
    <w:rsid w:val="007F6210"/>
    <w:rsid w:val="007F623B"/>
    <w:rsid w:val="007F6465"/>
    <w:rsid w:val="007F664D"/>
    <w:rsid w:val="007F6685"/>
    <w:rsid w:val="007F6724"/>
    <w:rsid w:val="007F69D8"/>
    <w:rsid w:val="007F6DA0"/>
    <w:rsid w:val="007F7108"/>
    <w:rsid w:val="007F766C"/>
    <w:rsid w:val="007F7FDD"/>
    <w:rsid w:val="008001A7"/>
    <w:rsid w:val="008002C9"/>
    <w:rsid w:val="0080057D"/>
    <w:rsid w:val="0080087F"/>
    <w:rsid w:val="00800DFE"/>
    <w:rsid w:val="00801BF2"/>
    <w:rsid w:val="00801D5A"/>
    <w:rsid w:val="00801E75"/>
    <w:rsid w:val="00801EA5"/>
    <w:rsid w:val="00802483"/>
    <w:rsid w:val="008025B1"/>
    <w:rsid w:val="00802A4F"/>
    <w:rsid w:val="00802D95"/>
    <w:rsid w:val="00802F2B"/>
    <w:rsid w:val="008030B9"/>
    <w:rsid w:val="0080350B"/>
    <w:rsid w:val="008038B8"/>
    <w:rsid w:val="00803CCF"/>
    <w:rsid w:val="00803DF6"/>
    <w:rsid w:val="00803E5C"/>
    <w:rsid w:val="00803EE5"/>
    <w:rsid w:val="00804402"/>
    <w:rsid w:val="00804481"/>
    <w:rsid w:val="00804B34"/>
    <w:rsid w:val="00804C39"/>
    <w:rsid w:val="00804E3D"/>
    <w:rsid w:val="00804E7B"/>
    <w:rsid w:val="008050E2"/>
    <w:rsid w:val="008053A4"/>
    <w:rsid w:val="00805682"/>
    <w:rsid w:val="00805A4D"/>
    <w:rsid w:val="00805A62"/>
    <w:rsid w:val="00805BBF"/>
    <w:rsid w:val="00805C4A"/>
    <w:rsid w:val="00805C89"/>
    <w:rsid w:val="00805F24"/>
    <w:rsid w:val="00805F3E"/>
    <w:rsid w:val="008061ED"/>
    <w:rsid w:val="008064D5"/>
    <w:rsid w:val="0080660F"/>
    <w:rsid w:val="008069E9"/>
    <w:rsid w:val="00806BC4"/>
    <w:rsid w:val="00806BF5"/>
    <w:rsid w:val="00806F55"/>
    <w:rsid w:val="008070DA"/>
    <w:rsid w:val="00807406"/>
    <w:rsid w:val="00807AB6"/>
    <w:rsid w:val="00807D72"/>
    <w:rsid w:val="00807F78"/>
    <w:rsid w:val="00810183"/>
    <w:rsid w:val="008103DD"/>
    <w:rsid w:val="00810548"/>
    <w:rsid w:val="008105FF"/>
    <w:rsid w:val="008108AC"/>
    <w:rsid w:val="008108B8"/>
    <w:rsid w:val="00810B33"/>
    <w:rsid w:val="00810C0C"/>
    <w:rsid w:val="00810DD9"/>
    <w:rsid w:val="008110F8"/>
    <w:rsid w:val="00811341"/>
    <w:rsid w:val="00811743"/>
    <w:rsid w:val="008118D1"/>
    <w:rsid w:val="00811FB9"/>
    <w:rsid w:val="008121C6"/>
    <w:rsid w:val="008122EE"/>
    <w:rsid w:val="008123E4"/>
    <w:rsid w:val="00812411"/>
    <w:rsid w:val="008126B6"/>
    <w:rsid w:val="0081278E"/>
    <w:rsid w:val="00812C68"/>
    <w:rsid w:val="00813009"/>
    <w:rsid w:val="00813122"/>
    <w:rsid w:val="008131BA"/>
    <w:rsid w:val="0081329A"/>
    <w:rsid w:val="00813519"/>
    <w:rsid w:val="00813866"/>
    <w:rsid w:val="008138DD"/>
    <w:rsid w:val="00813A64"/>
    <w:rsid w:val="00813B13"/>
    <w:rsid w:val="00813D52"/>
    <w:rsid w:val="00813D7A"/>
    <w:rsid w:val="00813E49"/>
    <w:rsid w:val="00813F7C"/>
    <w:rsid w:val="00814129"/>
    <w:rsid w:val="0081418B"/>
    <w:rsid w:val="00814A42"/>
    <w:rsid w:val="00814C35"/>
    <w:rsid w:val="00814D96"/>
    <w:rsid w:val="00814DE1"/>
    <w:rsid w:val="00814EF8"/>
    <w:rsid w:val="00814F0B"/>
    <w:rsid w:val="008151BE"/>
    <w:rsid w:val="008154D5"/>
    <w:rsid w:val="0081564D"/>
    <w:rsid w:val="00815765"/>
    <w:rsid w:val="00815AD2"/>
    <w:rsid w:val="008164A5"/>
    <w:rsid w:val="008164A7"/>
    <w:rsid w:val="0081689B"/>
    <w:rsid w:val="00816C28"/>
    <w:rsid w:val="00816C77"/>
    <w:rsid w:val="00816D9C"/>
    <w:rsid w:val="0081711B"/>
    <w:rsid w:val="0081722E"/>
    <w:rsid w:val="0081727E"/>
    <w:rsid w:val="008172BA"/>
    <w:rsid w:val="00817718"/>
    <w:rsid w:val="0081777F"/>
    <w:rsid w:val="0082008B"/>
    <w:rsid w:val="0082027B"/>
    <w:rsid w:val="008202A3"/>
    <w:rsid w:val="008203DD"/>
    <w:rsid w:val="00820520"/>
    <w:rsid w:val="00820681"/>
    <w:rsid w:val="00820691"/>
    <w:rsid w:val="008208ED"/>
    <w:rsid w:val="00820A31"/>
    <w:rsid w:val="00820B14"/>
    <w:rsid w:val="0082113C"/>
    <w:rsid w:val="0082164C"/>
    <w:rsid w:val="00821713"/>
    <w:rsid w:val="00821ABE"/>
    <w:rsid w:val="00822074"/>
    <w:rsid w:val="0082235E"/>
    <w:rsid w:val="0082239E"/>
    <w:rsid w:val="00822633"/>
    <w:rsid w:val="0082269D"/>
    <w:rsid w:val="00822735"/>
    <w:rsid w:val="008227BF"/>
    <w:rsid w:val="008229FE"/>
    <w:rsid w:val="00822D6D"/>
    <w:rsid w:val="00823412"/>
    <w:rsid w:val="0082379E"/>
    <w:rsid w:val="00823A6C"/>
    <w:rsid w:val="00823AA5"/>
    <w:rsid w:val="00823B6A"/>
    <w:rsid w:val="00823CDA"/>
    <w:rsid w:val="00823EA7"/>
    <w:rsid w:val="008241EE"/>
    <w:rsid w:val="00824458"/>
    <w:rsid w:val="0082492D"/>
    <w:rsid w:val="008257F2"/>
    <w:rsid w:val="00825F69"/>
    <w:rsid w:val="00826126"/>
    <w:rsid w:val="008264B0"/>
    <w:rsid w:val="00826660"/>
    <w:rsid w:val="008266D8"/>
    <w:rsid w:val="00826862"/>
    <w:rsid w:val="00826B67"/>
    <w:rsid w:val="00826B88"/>
    <w:rsid w:val="00826D86"/>
    <w:rsid w:val="00826DB9"/>
    <w:rsid w:val="00826DDA"/>
    <w:rsid w:val="00827036"/>
    <w:rsid w:val="008271CA"/>
    <w:rsid w:val="008274DB"/>
    <w:rsid w:val="00827998"/>
    <w:rsid w:val="00827C6F"/>
    <w:rsid w:val="00827C72"/>
    <w:rsid w:val="00827CC8"/>
    <w:rsid w:val="00827D10"/>
    <w:rsid w:val="00827F51"/>
    <w:rsid w:val="00830141"/>
    <w:rsid w:val="00830361"/>
    <w:rsid w:val="00830453"/>
    <w:rsid w:val="0083056C"/>
    <w:rsid w:val="008306FE"/>
    <w:rsid w:val="00830988"/>
    <w:rsid w:val="00830A9D"/>
    <w:rsid w:val="00830F26"/>
    <w:rsid w:val="00830F46"/>
    <w:rsid w:val="00830FD3"/>
    <w:rsid w:val="00831292"/>
    <w:rsid w:val="008315A8"/>
    <w:rsid w:val="00831A23"/>
    <w:rsid w:val="00831A2C"/>
    <w:rsid w:val="00831A83"/>
    <w:rsid w:val="00831E8A"/>
    <w:rsid w:val="00832006"/>
    <w:rsid w:val="008321A9"/>
    <w:rsid w:val="0083220B"/>
    <w:rsid w:val="0083236D"/>
    <w:rsid w:val="008323D4"/>
    <w:rsid w:val="00832547"/>
    <w:rsid w:val="008326E1"/>
    <w:rsid w:val="00832776"/>
    <w:rsid w:val="00832B39"/>
    <w:rsid w:val="00833225"/>
    <w:rsid w:val="0083327E"/>
    <w:rsid w:val="0083345E"/>
    <w:rsid w:val="00833532"/>
    <w:rsid w:val="0083370C"/>
    <w:rsid w:val="00833949"/>
    <w:rsid w:val="008339D2"/>
    <w:rsid w:val="008339D3"/>
    <w:rsid w:val="00833F5A"/>
    <w:rsid w:val="0083415D"/>
    <w:rsid w:val="008341C2"/>
    <w:rsid w:val="00834420"/>
    <w:rsid w:val="0083442E"/>
    <w:rsid w:val="008344DC"/>
    <w:rsid w:val="008349B3"/>
    <w:rsid w:val="00834BEB"/>
    <w:rsid w:val="00834C85"/>
    <w:rsid w:val="00834E58"/>
    <w:rsid w:val="00835156"/>
    <w:rsid w:val="008351AC"/>
    <w:rsid w:val="00835373"/>
    <w:rsid w:val="00835467"/>
    <w:rsid w:val="0083585E"/>
    <w:rsid w:val="00835BBD"/>
    <w:rsid w:val="00835E6B"/>
    <w:rsid w:val="00835E7B"/>
    <w:rsid w:val="00835F20"/>
    <w:rsid w:val="008362B6"/>
    <w:rsid w:val="00836848"/>
    <w:rsid w:val="00836913"/>
    <w:rsid w:val="008369CF"/>
    <w:rsid w:val="00836B4C"/>
    <w:rsid w:val="00836C69"/>
    <w:rsid w:val="00837502"/>
    <w:rsid w:val="0083795B"/>
    <w:rsid w:val="00837A4D"/>
    <w:rsid w:val="00837C4C"/>
    <w:rsid w:val="00837ED8"/>
    <w:rsid w:val="00840058"/>
    <w:rsid w:val="00840075"/>
    <w:rsid w:val="008400B8"/>
    <w:rsid w:val="008405FF"/>
    <w:rsid w:val="008407D6"/>
    <w:rsid w:val="0084081D"/>
    <w:rsid w:val="008408D3"/>
    <w:rsid w:val="00840BBE"/>
    <w:rsid w:val="00840EF5"/>
    <w:rsid w:val="00840F9E"/>
    <w:rsid w:val="0084123C"/>
    <w:rsid w:val="008413EB"/>
    <w:rsid w:val="008414DD"/>
    <w:rsid w:val="0084190E"/>
    <w:rsid w:val="00841A87"/>
    <w:rsid w:val="00841E07"/>
    <w:rsid w:val="00842278"/>
    <w:rsid w:val="00842461"/>
    <w:rsid w:val="00842C4E"/>
    <w:rsid w:val="00842CF6"/>
    <w:rsid w:val="00843447"/>
    <w:rsid w:val="00843C9D"/>
    <w:rsid w:val="00843CBB"/>
    <w:rsid w:val="00843D9C"/>
    <w:rsid w:val="00843DD9"/>
    <w:rsid w:val="00844132"/>
    <w:rsid w:val="008443BD"/>
    <w:rsid w:val="008443D2"/>
    <w:rsid w:val="008444E0"/>
    <w:rsid w:val="00844837"/>
    <w:rsid w:val="00844992"/>
    <w:rsid w:val="00844F18"/>
    <w:rsid w:val="008450AA"/>
    <w:rsid w:val="008451C3"/>
    <w:rsid w:val="0084596E"/>
    <w:rsid w:val="00845A06"/>
    <w:rsid w:val="00845D8A"/>
    <w:rsid w:val="00845FA3"/>
    <w:rsid w:val="00846668"/>
    <w:rsid w:val="00846911"/>
    <w:rsid w:val="0084691B"/>
    <w:rsid w:val="00846C72"/>
    <w:rsid w:val="00846F29"/>
    <w:rsid w:val="00846FFB"/>
    <w:rsid w:val="00847391"/>
    <w:rsid w:val="008479A6"/>
    <w:rsid w:val="00847A3B"/>
    <w:rsid w:val="00847ABE"/>
    <w:rsid w:val="00847B2F"/>
    <w:rsid w:val="00847E4F"/>
    <w:rsid w:val="00847FB8"/>
    <w:rsid w:val="008502ED"/>
    <w:rsid w:val="00850963"/>
    <w:rsid w:val="00850DAC"/>
    <w:rsid w:val="008514B0"/>
    <w:rsid w:val="00851DC4"/>
    <w:rsid w:val="00851DFB"/>
    <w:rsid w:val="00851F9B"/>
    <w:rsid w:val="00852092"/>
    <w:rsid w:val="0085264B"/>
    <w:rsid w:val="00852BDE"/>
    <w:rsid w:val="00852D8E"/>
    <w:rsid w:val="008530DC"/>
    <w:rsid w:val="00853370"/>
    <w:rsid w:val="0085347F"/>
    <w:rsid w:val="00853483"/>
    <w:rsid w:val="008534A1"/>
    <w:rsid w:val="008537FE"/>
    <w:rsid w:val="0085381D"/>
    <w:rsid w:val="008539A8"/>
    <w:rsid w:val="00853E7B"/>
    <w:rsid w:val="008540D5"/>
    <w:rsid w:val="00854180"/>
    <w:rsid w:val="00854390"/>
    <w:rsid w:val="0085467A"/>
    <w:rsid w:val="008549D3"/>
    <w:rsid w:val="00854AAB"/>
    <w:rsid w:val="00854BCF"/>
    <w:rsid w:val="00854D8B"/>
    <w:rsid w:val="00854E1D"/>
    <w:rsid w:val="00855311"/>
    <w:rsid w:val="00855A92"/>
    <w:rsid w:val="00855CD4"/>
    <w:rsid w:val="00855DBD"/>
    <w:rsid w:val="00855FA3"/>
    <w:rsid w:val="00856009"/>
    <w:rsid w:val="0085607B"/>
    <w:rsid w:val="00856204"/>
    <w:rsid w:val="008563ED"/>
    <w:rsid w:val="00856712"/>
    <w:rsid w:val="008567A0"/>
    <w:rsid w:val="00856881"/>
    <w:rsid w:val="00856AC4"/>
    <w:rsid w:val="00857743"/>
    <w:rsid w:val="00857764"/>
    <w:rsid w:val="00857772"/>
    <w:rsid w:val="00857784"/>
    <w:rsid w:val="00857D29"/>
    <w:rsid w:val="008600F3"/>
    <w:rsid w:val="00860466"/>
    <w:rsid w:val="008604BE"/>
    <w:rsid w:val="00860731"/>
    <w:rsid w:val="008608BA"/>
    <w:rsid w:val="008608EA"/>
    <w:rsid w:val="00860C40"/>
    <w:rsid w:val="00860C41"/>
    <w:rsid w:val="00860DD8"/>
    <w:rsid w:val="00860ED8"/>
    <w:rsid w:val="00860F8F"/>
    <w:rsid w:val="00860FB3"/>
    <w:rsid w:val="008612EB"/>
    <w:rsid w:val="00861AC5"/>
    <w:rsid w:val="008620AA"/>
    <w:rsid w:val="0086227E"/>
    <w:rsid w:val="00862596"/>
    <w:rsid w:val="00862D60"/>
    <w:rsid w:val="00862E24"/>
    <w:rsid w:val="0086346C"/>
    <w:rsid w:val="0086362C"/>
    <w:rsid w:val="0086363A"/>
    <w:rsid w:val="0086377C"/>
    <w:rsid w:val="0086381C"/>
    <w:rsid w:val="00863875"/>
    <w:rsid w:val="00863948"/>
    <w:rsid w:val="00863BFA"/>
    <w:rsid w:val="00863C3C"/>
    <w:rsid w:val="00863E42"/>
    <w:rsid w:val="00863E7B"/>
    <w:rsid w:val="00863F3A"/>
    <w:rsid w:val="008642C8"/>
    <w:rsid w:val="00864557"/>
    <w:rsid w:val="008646E7"/>
    <w:rsid w:val="00864836"/>
    <w:rsid w:val="008649F4"/>
    <w:rsid w:val="00864B91"/>
    <w:rsid w:val="00864CD4"/>
    <w:rsid w:val="00864D68"/>
    <w:rsid w:val="00865023"/>
    <w:rsid w:val="00865304"/>
    <w:rsid w:val="0086595E"/>
    <w:rsid w:val="00865A80"/>
    <w:rsid w:val="00865C58"/>
    <w:rsid w:val="00865CB8"/>
    <w:rsid w:val="00865E6E"/>
    <w:rsid w:val="0086631B"/>
    <w:rsid w:val="00866654"/>
    <w:rsid w:val="008666A3"/>
    <w:rsid w:val="0086706B"/>
    <w:rsid w:val="00867421"/>
    <w:rsid w:val="00867821"/>
    <w:rsid w:val="0086791A"/>
    <w:rsid w:val="00867DA6"/>
    <w:rsid w:val="008700A3"/>
    <w:rsid w:val="008702BF"/>
    <w:rsid w:val="008702E4"/>
    <w:rsid w:val="0087059E"/>
    <w:rsid w:val="008706B9"/>
    <w:rsid w:val="0087071B"/>
    <w:rsid w:val="00870782"/>
    <w:rsid w:val="00870802"/>
    <w:rsid w:val="00870EC4"/>
    <w:rsid w:val="00870FF2"/>
    <w:rsid w:val="00871143"/>
    <w:rsid w:val="008715BE"/>
    <w:rsid w:val="008717BC"/>
    <w:rsid w:val="00871FEC"/>
    <w:rsid w:val="0087218E"/>
    <w:rsid w:val="008723E2"/>
    <w:rsid w:val="008724C2"/>
    <w:rsid w:val="00872582"/>
    <w:rsid w:val="008728F7"/>
    <w:rsid w:val="00872940"/>
    <w:rsid w:val="00872CF9"/>
    <w:rsid w:val="00873082"/>
    <w:rsid w:val="00873408"/>
    <w:rsid w:val="00873725"/>
    <w:rsid w:val="008738E6"/>
    <w:rsid w:val="00873B3A"/>
    <w:rsid w:val="00873C86"/>
    <w:rsid w:val="00873CCC"/>
    <w:rsid w:val="00873D5F"/>
    <w:rsid w:val="00874023"/>
    <w:rsid w:val="00874115"/>
    <w:rsid w:val="00874282"/>
    <w:rsid w:val="008743F2"/>
    <w:rsid w:val="008744BF"/>
    <w:rsid w:val="008747B1"/>
    <w:rsid w:val="008749D9"/>
    <w:rsid w:val="00874A3F"/>
    <w:rsid w:val="00874C07"/>
    <w:rsid w:val="00874D71"/>
    <w:rsid w:val="00874E6F"/>
    <w:rsid w:val="00874FFC"/>
    <w:rsid w:val="00875675"/>
    <w:rsid w:val="00875811"/>
    <w:rsid w:val="00875BE9"/>
    <w:rsid w:val="00875C84"/>
    <w:rsid w:val="00875E02"/>
    <w:rsid w:val="00875FEB"/>
    <w:rsid w:val="00876089"/>
    <w:rsid w:val="00876131"/>
    <w:rsid w:val="00876325"/>
    <w:rsid w:val="00876696"/>
    <w:rsid w:val="00876853"/>
    <w:rsid w:val="0087688D"/>
    <w:rsid w:val="008768B5"/>
    <w:rsid w:val="0087691F"/>
    <w:rsid w:val="00876A69"/>
    <w:rsid w:val="00876F64"/>
    <w:rsid w:val="00876FAE"/>
    <w:rsid w:val="0087724F"/>
    <w:rsid w:val="00877A00"/>
    <w:rsid w:val="00877A61"/>
    <w:rsid w:val="00877CD4"/>
    <w:rsid w:val="00877E29"/>
    <w:rsid w:val="0088036D"/>
    <w:rsid w:val="0088040E"/>
    <w:rsid w:val="00880545"/>
    <w:rsid w:val="00880A28"/>
    <w:rsid w:val="00880A9D"/>
    <w:rsid w:val="00880E7D"/>
    <w:rsid w:val="008812BE"/>
    <w:rsid w:val="008816F2"/>
    <w:rsid w:val="00881848"/>
    <w:rsid w:val="00881E9F"/>
    <w:rsid w:val="0088223D"/>
    <w:rsid w:val="00882292"/>
    <w:rsid w:val="00882375"/>
    <w:rsid w:val="008829FB"/>
    <w:rsid w:val="00882A9E"/>
    <w:rsid w:val="00882C2C"/>
    <w:rsid w:val="00882E52"/>
    <w:rsid w:val="0088303A"/>
    <w:rsid w:val="0088305A"/>
    <w:rsid w:val="008836D2"/>
    <w:rsid w:val="00883778"/>
    <w:rsid w:val="008837DB"/>
    <w:rsid w:val="008839F2"/>
    <w:rsid w:val="00883A60"/>
    <w:rsid w:val="00883C89"/>
    <w:rsid w:val="00883D5A"/>
    <w:rsid w:val="00884216"/>
    <w:rsid w:val="0088480B"/>
    <w:rsid w:val="0088489F"/>
    <w:rsid w:val="00884A4F"/>
    <w:rsid w:val="00884A71"/>
    <w:rsid w:val="00884FE0"/>
    <w:rsid w:val="00885076"/>
    <w:rsid w:val="00885707"/>
    <w:rsid w:val="00885779"/>
    <w:rsid w:val="008857A2"/>
    <w:rsid w:val="0088597A"/>
    <w:rsid w:val="00885B91"/>
    <w:rsid w:val="00885F09"/>
    <w:rsid w:val="00885F7C"/>
    <w:rsid w:val="00886108"/>
    <w:rsid w:val="00886402"/>
    <w:rsid w:val="00886702"/>
    <w:rsid w:val="008867E8"/>
    <w:rsid w:val="00886826"/>
    <w:rsid w:val="00886AC1"/>
    <w:rsid w:val="00886B63"/>
    <w:rsid w:val="00886B71"/>
    <w:rsid w:val="00886D47"/>
    <w:rsid w:val="008870DF"/>
    <w:rsid w:val="0088715C"/>
    <w:rsid w:val="0088725E"/>
    <w:rsid w:val="0088752C"/>
    <w:rsid w:val="008876A2"/>
    <w:rsid w:val="00887718"/>
    <w:rsid w:val="00887749"/>
    <w:rsid w:val="00887815"/>
    <w:rsid w:val="00887D12"/>
    <w:rsid w:val="00887E0F"/>
    <w:rsid w:val="0089049B"/>
    <w:rsid w:val="008904CE"/>
    <w:rsid w:val="00890902"/>
    <w:rsid w:val="00890A91"/>
    <w:rsid w:val="00890AAD"/>
    <w:rsid w:val="00890D48"/>
    <w:rsid w:val="00890DFA"/>
    <w:rsid w:val="00890EA8"/>
    <w:rsid w:val="00891108"/>
    <w:rsid w:val="008911C0"/>
    <w:rsid w:val="008914F0"/>
    <w:rsid w:val="00891957"/>
    <w:rsid w:val="00891983"/>
    <w:rsid w:val="00891A46"/>
    <w:rsid w:val="00891AD8"/>
    <w:rsid w:val="00891E45"/>
    <w:rsid w:val="00891FF4"/>
    <w:rsid w:val="00892093"/>
    <w:rsid w:val="00892142"/>
    <w:rsid w:val="00892186"/>
    <w:rsid w:val="008921EB"/>
    <w:rsid w:val="00892629"/>
    <w:rsid w:val="00892BFA"/>
    <w:rsid w:val="00893117"/>
    <w:rsid w:val="008933B2"/>
    <w:rsid w:val="00893521"/>
    <w:rsid w:val="00893A4E"/>
    <w:rsid w:val="00893A9C"/>
    <w:rsid w:val="00893C56"/>
    <w:rsid w:val="00893F31"/>
    <w:rsid w:val="00893F70"/>
    <w:rsid w:val="0089448D"/>
    <w:rsid w:val="008945AC"/>
    <w:rsid w:val="00894828"/>
    <w:rsid w:val="0089492D"/>
    <w:rsid w:val="00894C7E"/>
    <w:rsid w:val="00894CDD"/>
    <w:rsid w:val="00894DA5"/>
    <w:rsid w:val="00894DD6"/>
    <w:rsid w:val="00894DFA"/>
    <w:rsid w:val="00894EB5"/>
    <w:rsid w:val="008953F0"/>
    <w:rsid w:val="008959EC"/>
    <w:rsid w:val="00895E5F"/>
    <w:rsid w:val="00895F45"/>
    <w:rsid w:val="008962A0"/>
    <w:rsid w:val="008967DA"/>
    <w:rsid w:val="0089694F"/>
    <w:rsid w:val="00896B2E"/>
    <w:rsid w:val="00896D03"/>
    <w:rsid w:val="00896E1E"/>
    <w:rsid w:val="00896E65"/>
    <w:rsid w:val="00897032"/>
    <w:rsid w:val="00897081"/>
    <w:rsid w:val="008972CC"/>
    <w:rsid w:val="00897633"/>
    <w:rsid w:val="00897B97"/>
    <w:rsid w:val="00897CE6"/>
    <w:rsid w:val="008A0260"/>
    <w:rsid w:val="008A0272"/>
    <w:rsid w:val="008A03C1"/>
    <w:rsid w:val="008A03FD"/>
    <w:rsid w:val="008A0A1D"/>
    <w:rsid w:val="008A0D18"/>
    <w:rsid w:val="008A1414"/>
    <w:rsid w:val="008A16C0"/>
    <w:rsid w:val="008A1729"/>
    <w:rsid w:val="008A175E"/>
    <w:rsid w:val="008A1BD7"/>
    <w:rsid w:val="008A1BF0"/>
    <w:rsid w:val="008A1F91"/>
    <w:rsid w:val="008A2075"/>
    <w:rsid w:val="008A20FE"/>
    <w:rsid w:val="008A21BB"/>
    <w:rsid w:val="008A24C2"/>
    <w:rsid w:val="008A2671"/>
    <w:rsid w:val="008A2A02"/>
    <w:rsid w:val="008A2A7E"/>
    <w:rsid w:val="008A2BAA"/>
    <w:rsid w:val="008A2C6F"/>
    <w:rsid w:val="008A2FF2"/>
    <w:rsid w:val="008A3586"/>
    <w:rsid w:val="008A363D"/>
    <w:rsid w:val="008A3BC2"/>
    <w:rsid w:val="008A3C3F"/>
    <w:rsid w:val="008A3C98"/>
    <w:rsid w:val="008A3CBE"/>
    <w:rsid w:val="008A4063"/>
    <w:rsid w:val="008A4180"/>
    <w:rsid w:val="008A4603"/>
    <w:rsid w:val="008A4793"/>
    <w:rsid w:val="008A4A3B"/>
    <w:rsid w:val="008A4A58"/>
    <w:rsid w:val="008A4E60"/>
    <w:rsid w:val="008A5080"/>
    <w:rsid w:val="008A50A5"/>
    <w:rsid w:val="008A56BD"/>
    <w:rsid w:val="008A5A3C"/>
    <w:rsid w:val="008A5B70"/>
    <w:rsid w:val="008A5E7A"/>
    <w:rsid w:val="008A6385"/>
    <w:rsid w:val="008A64C4"/>
    <w:rsid w:val="008A64D5"/>
    <w:rsid w:val="008A65EF"/>
    <w:rsid w:val="008A67A0"/>
    <w:rsid w:val="008A68E0"/>
    <w:rsid w:val="008A6970"/>
    <w:rsid w:val="008A6FA0"/>
    <w:rsid w:val="008A6FB0"/>
    <w:rsid w:val="008A74EB"/>
    <w:rsid w:val="008A77CC"/>
    <w:rsid w:val="008A78F8"/>
    <w:rsid w:val="008A7EF8"/>
    <w:rsid w:val="008B08BB"/>
    <w:rsid w:val="008B0C23"/>
    <w:rsid w:val="008B0D81"/>
    <w:rsid w:val="008B0EA0"/>
    <w:rsid w:val="008B0F3F"/>
    <w:rsid w:val="008B1371"/>
    <w:rsid w:val="008B1400"/>
    <w:rsid w:val="008B143C"/>
    <w:rsid w:val="008B156F"/>
    <w:rsid w:val="008B16FD"/>
    <w:rsid w:val="008B1735"/>
    <w:rsid w:val="008B178D"/>
    <w:rsid w:val="008B197E"/>
    <w:rsid w:val="008B1AC5"/>
    <w:rsid w:val="008B1E89"/>
    <w:rsid w:val="008B2174"/>
    <w:rsid w:val="008B2355"/>
    <w:rsid w:val="008B2391"/>
    <w:rsid w:val="008B2604"/>
    <w:rsid w:val="008B2627"/>
    <w:rsid w:val="008B2667"/>
    <w:rsid w:val="008B27AF"/>
    <w:rsid w:val="008B2997"/>
    <w:rsid w:val="008B29E3"/>
    <w:rsid w:val="008B2F2C"/>
    <w:rsid w:val="008B32AC"/>
    <w:rsid w:val="008B39BB"/>
    <w:rsid w:val="008B3AF4"/>
    <w:rsid w:val="008B3D97"/>
    <w:rsid w:val="008B3E1E"/>
    <w:rsid w:val="008B3ED9"/>
    <w:rsid w:val="008B3F5E"/>
    <w:rsid w:val="008B3FD4"/>
    <w:rsid w:val="008B4929"/>
    <w:rsid w:val="008B495E"/>
    <w:rsid w:val="008B49A0"/>
    <w:rsid w:val="008B4A37"/>
    <w:rsid w:val="008B4A99"/>
    <w:rsid w:val="008B509A"/>
    <w:rsid w:val="008B514F"/>
    <w:rsid w:val="008B52CE"/>
    <w:rsid w:val="008B53DD"/>
    <w:rsid w:val="008B5498"/>
    <w:rsid w:val="008B54D3"/>
    <w:rsid w:val="008B5600"/>
    <w:rsid w:val="008B573F"/>
    <w:rsid w:val="008B5965"/>
    <w:rsid w:val="008B6037"/>
    <w:rsid w:val="008B6403"/>
    <w:rsid w:val="008B6520"/>
    <w:rsid w:val="008B69D0"/>
    <w:rsid w:val="008B724F"/>
    <w:rsid w:val="008B731F"/>
    <w:rsid w:val="008B7341"/>
    <w:rsid w:val="008B736F"/>
    <w:rsid w:val="008B7769"/>
    <w:rsid w:val="008B79AC"/>
    <w:rsid w:val="008B7DCB"/>
    <w:rsid w:val="008B7E11"/>
    <w:rsid w:val="008B7F41"/>
    <w:rsid w:val="008C0040"/>
    <w:rsid w:val="008C0229"/>
    <w:rsid w:val="008C033B"/>
    <w:rsid w:val="008C0429"/>
    <w:rsid w:val="008C051D"/>
    <w:rsid w:val="008C051F"/>
    <w:rsid w:val="008C0545"/>
    <w:rsid w:val="008C0697"/>
    <w:rsid w:val="008C08A5"/>
    <w:rsid w:val="008C08CE"/>
    <w:rsid w:val="008C08E6"/>
    <w:rsid w:val="008C0A9F"/>
    <w:rsid w:val="008C0B56"/>
    <w:rsid w:val="008C0C24"/>
    <w:rsid w:val="008C10C3"/>
    <w:rsid w:val="008C11DB"/>
    <w:rsid w:val="008C122B"/>
    <w:rsid w:val="008C1301"/>
    <w:rsid w:val="008C1612"/>
    <w:rsid w:val="008C1714"/>
    <w:rsid w:val="008C1B8E"/>
    <w:rsid w:val="008C1E10"/>
    <w:rsid w:val="008C1E4E"/>
    <w:rsid w:val="008C2203"/>
    <w:rsid w:val="008C2212"/>
    <w:rsid w:val="008C2604"/>
    <w:rsid w:val="008C2A6A"/>
    <w:rsid w:val="008C2CA4"/>
    <w:rsid w:val="008C3060"/>
    <w:rsid w:val="008C316D"/>
    <w:rsid w:val="008C3190"/>
    <w:rsid w:val="008C329A"/>
    <w:rsid w:val="008C361F"/>
    <w:rsid w:val="008C37F3"/>
    <w:rsid w:val="008C38D6"/>
    <w:rsid w:val="008C39A6"/>
    <w:rsid w:val="008C3B90"/>
    <w:rsid w:val="008C40A5"/>
    <w:rsid w:val="008C40DF"/>
    <w:rsid w:val="008C40ED"/>
    <w:rsid w:val="008C4228"/>
    <w:rsid w:val="008C436C"/>
    <w:rsid w:val="008C4416"/>
    <w:rsid w:val="008C4867"/>
    <w:rsid w:val="008C495D"/>
    <w:rsid w:val="008C4B1D"/>
    <w:rsid w:val="008C55D7"/>
    <w:rsid w:val="008C5883"/>
    <w:rsid w:val="008C5917"/>
    <w:rsid w:val="008C59F7"/>
    <w:rsid w:val="008C614B"/>
    <w:rsid w:val="008C6267"/>
    <w:rsid w:val="008C6419"/>
    <w:rsid w:val="008C6746"/>
    <w:rsid w:val="008C6764"/>
    <w:rsid w:val="008C69E5"/>
    <w:rsid w:val="008C6BD0"/>
    <w:rsid w:val="008C6EBC"/>
    <w:rsid w:val="008C7515"/>
    <w:rsid w:val="008C7A84"/>
    <w:rsid w:val="008C7B57"/>
    <w:rsid w:val="008D004D"/>
    <w:rsid w:val="008D0330"/>
    <w:rsid w:val="008D0465"/>
    <w:rsid w:val="008D0891"/>
    <w:rsid w:val="008D092B"/>
    <w:rsid w:val="008D0B76"/>
    <w:rsid w:val="008D0BE4"/>
    <w:rsid w:val="008D0D8C"/>
    <w:rsid w:val="008D0E44"/>
    <w:rsid w:val="008D1103"/>
    <w:rsid w:val="008D1299"/>
    <w:rsid w:val="008D12A1"/>
    <w:rsid w:val="008D14E8"/>
    <w:rsid w:val="008D188D"/>
    <w:rsid w:val="008D1DC7"/>
    <w:rsid w:val="008D1E78"/>
    <w:rsid w:val="008D229D"/>
    <w:rsid w:val="008D22B2"/>
    <w:rsid w:val="008D2435"/>
    <w:rsid w:val="008D2696"/>
    <w:rsid w:val="008D2EAB"/>
    <w:rsid w:val="008D3974"/>
    <w:rsid w:val="008D3B33"/>
    <w:rsid w:val="008D3DC4"/>
    <w:rsid w:val="008D4B87"/>
    <w:rsid w:val="008D4BC9"/>
    <w:rsid w:val="008D4F1D"/>
    <w:rsid w:val="008D52CA"/>
    <w:rsid w:val="008D5521"/>
    <w:rsid w:val="008D5550"/>
    <w:rsid w:val="008D57F6"/>
    <w:rsid w:val="008D5A2A"/>
    <w:rsid w:val="008D5B60"/>
    <w:rsid w:val="008D5DC4"/>
    <w:rsid w:val="008D6058"/>
    <w:rsid w:val="008D61CD"/>
    <w:rsid w:val="008D62D6"/>
    <w:rsid w:val="008D6661"/>
    <w:rsid w:val="008D6B8F"/>
    <w:rsid w:val="008D6D48"/>
    <w:rsid w:val="008D74F1"/>
    <w:rsid w:val="008D75C6"/>
    <w:rsid w:val="008D75C7"/>
    <w:rsid w:val="008D7822"/>
    <w:rsid w:val="008D7B74"/>
    <w:rsid w:val="008D7DE9"/>
    <w:rsid w:val="008D7FD4"/>
    <w:rsid w:val="008E0132"/>
    <w:rsid w:val="008E044F"/>
    <w:rsid w:val="008E0577"/>
    <w:rsid w:val="008E05D7"/>
    <w:rsid w:val="008E05DC"/>
    <w:rsid w:val="008E05EC"/>
    <w:rsid w:val="008E0858"/>
    <w:rsid w:val="008E0960"/>
    <w:rsid w:val="008E0CAB"/>
    <w:rsid w:val="008E0EA3"/>
    <w:rsid w:val="008E12DB"/>
    <w:rsid w:val="008E1670"/>
    <w:rsid w:val="008E1747"/>
    <w:rsid w:val="008E1986"/>
    <w:rsid w:val="008E1ACA"/>
    <w:rsid w:val="008E1E6B"/>
    <w:rsid w:val="008E25A7"/>
    <w:rsid w:val="008E2AAC"/>
    <w:rsid w:val="008E2E90"/>
    <w:rsid w:val="008E3223"/>
    <w:rsid w:val="008E34C9"/>
    <w:rsid w:val="008E3779"/>
    <w:rsid w:val="008E37B9"/>
    <w:rsid w:val="008E37F3"/>
    <w:rsid w:val="008E3AB3"/>
    <w:rsid w:val="008E3CF7"/>
    <w:rsid w:val="008E41F3"/>
    <w:rsid w:val="008E44B9"/>
    <w:rsid w:val="008E46F9"/>
    <w:rsid w:val="008E47A0"/>
    <w:rsid w:val="008E493D"/>
    <w:rsid w:val="008E4AB3"/>
    <w:rsid w:val="008E5244"/>
    <w:rsid w:val="008E5250"/>
    <w:rsid w:val="008E54FF"/>
    <w:rsid w:val="008E55D4"/>
    <w:rsid w:val="008E5601"/>
    <w:rsid w:val="008E5991"/>
    <w:rsid w:val="008E5AC2"/>
    <w:rsid w:val="008E5DB7"/>
    <w:rsid w:val="008E5E15"/>
    <w:rsid w:val="008E5EDD"/>
    <w:rsid w:val="008E5FE2"/>
    <w:rsid w:val="008E6076"/>
    <w:rsid w:val="008E6192"/>
    <w:rsid w:val="008E629A"/>
    <w:rsid w:val="008E65A6"/>
    <w:rsid w:val="008E6632"/>
    <w:rsid w:val="008E67C2"/>
    <w:rsid w:val="008E6804"/>
    <w:rsid w:val="008E699E"/>
    <w:rsid w:val="008E7198"/>
    <w:rsid w:val="008E7209"/>
    <w:rsid w:val="008E7AE8"/>
    <w:rsid w:val="008F0091"/>
    <w:rsid w:val="008F031D"/>
    <w:rsid w:val="008F0360"/>
    <w:rsid w:val="008F04D6"/>
    <w:rsid w:val="008F0599"/>
    <w:rsid w:val="008F09F3"/>
    <w:rsid w:val="008F0B0B"/>
    <w:rsid w:val="008F0B84"/>
    <w:rsid w:val="008F0CD8"/>
    <w:rsid w:val="008F0D85"/>
    <w:rsid w:val="008F0EA7"/>
    <w:rsid w:val="008F121D"/>
    <w:rsid w:val="008F14C1"/>
    <w:rsid w:val="008F1723"/>
    <w:rsid w:val="008F1821"/>
    <w:rsid w:val="008F1858"/>
    <w:rsid w:val="008F1938"/>
    <w:rsid w:val="008F1995"/>
    <w:rsid w:val="008F1A0A"/>
    <w:rsid w:val="008F2135"/>
    <w:rsid w:val="008F218F"/>
    <w:rsid w:val="008F2482"/>
    <w:rsid w:val="008F2BCF"/>
    <w:rsid w:val="008F2CB6"/>
    <w:rsid w:val="008F2F1E"/>
    <w:rsid w:val="008F31BB"/>
    <w:rsid w:val="008F339C"/>
    <w:rsid w:val="008F3472"/>
    <w:rsid w:val="008F3524"/>
    <w:rsid w:val="008F3606"/>
    <w:rsid w:val="008F370E"/>
    <w:rsid w:val="008F4120"/>
    <w:rsid w:val="008F43A3"/>
    <w:rsid w:val="008F4436"/>
    <w:rsid w:val="008F44F4"/>
    <w:rsid w:val="008F45F5"/>
    <w:rsid w:val="008F4A8C"/>
    <w:rsid w:val="008F4BA2"/>
    <w:rsid w:val="008F4C80"/>
    <w:rsid w:val="008F4D93"/>
    <w:rsid w:val="008F4FC2"/>
    <w:rsid w:val="008F55BE"/>
    <w:rsid w:val="008F58D9"/>
    <w:rsid w:val="008F5C4B"/>
    <w:rsid w:val="008F5D99"/>
    <w:rsid w:val="008F5FCE"/>
    <w:rsid w:val="008F6197"/>
    <w:rsid w:val="008F642B"/>
    <w:rsid w:val="008F6496"/>
    <w:rsid w:val="008F64CB"/>
    <w:rsid w:val="008F6AF1"/>
    <w:rsid w:val="008F6C57"/>
    <w:rsid w:val="008F6D83"/>
    <w:rsid w:val="008F6DA0"/>
    <w:rsid w:val="008F7347"/>
    <w:rsid w:val="008F74FC"/>
    <w:rsid w:val="008F751D"/>
    <w:rsid w:val="008F7773"/>
    <w:rsid w:val="008F7A93"/>
    <w:rsid w:val="008F7B04"/>
    <w:rsid w:val="008F7BF7"/>
    <w:rsid w:val="008F7C29"/>
    <w:rsid w:val="008F7CC8"/>
    <w:rsid w:val="008F7E6E"/>
    <w:rsid w:val="008F7F49"/>
    <w:rsid w:val="009000C5"/>
    <w:rsid w:val="009001A9"/>
    <w:rsid w:val="00900304"/>
    <w:rsid w:val="00900418"/>
    <w:rsid w:val="0090042B"/>
    <w:rsid w:val="0090049B"/>
    <w:rsid w:val="00900523"/>
    <w:rsid w:val="00900640"/>
    <w:rsid w:val="009006C8"/>
    <w:rsid w:val="009009EB"/>
    <w:rsid w:val="00901126"/>
    <w:rsid w:val="0090150A"/>
    <w:rsid w:val="009015D9"/>
    <w:rsid w:val="009016C6"/>
    <w:rsid w:val="00901E25"/>
    <w:rsid w:val="00901F47"/>
    <w:rsid w:val="00901F4A"/>
    <w:rsid w:val="0090252F"/>
    <w:rsid w:val="009025B3"/>
    <w:rsid w:val="009025B7"/>
    <w:rsid w:val="009025E8"/>
    <w:rsid w:val="00902909"/>
    <w:rsid w:val="00902969"/>
    <w:rsid w:val="00902FB5"/>
    <w:rsid w:val="00902FB6"/>
    <w:rsid w:val="009031EC"/>
    <w:rsid w:val="009034E2"/>
    <w:rsid w:val="00903576"/>
    <w:rsid w:val="00903909"/>
    <w:rsid w:val="00903C2C"/>
    <w:rsid w:val="00903DE8"/>
    <w:rsid w:val="00903EB3"/>
    <w:rsid w:val="009041EF"/>
    <w:rsid w:val="00904466"/>
    <w:rsid w:val="009045E6"/>
    <w:rsid w:val="00904793"/>
    <w:rsid w:val="0090484C"/>
    <w:rsid w:val="00904925"/>
    <w:rsid w:val="009049AE"/>
    <w:rsid w:val="009049CA"/>
    <w:rsid w:val="00904BA3"/>
    <w:rsid w:val="00904ED6"/>
    <w:rsid w:val="009051B8"/>
    <w:rsid w:val="00905219"/>
    <w:rsid w:val="009055C7"/>
    <w:rsid w:val="00905746"/>
    <w:rsid w:val="00905A2B"/>
    <w:rsid w:val="00905A67"/>
    <w:rsid w:val="00905C7E"/>
    <w:rsid w:val="00906386"/>
    <w:rsid w:val="00906659"/>
    <w:rsid w:val="00906930"/>
    <w:rsid w:val="00906AE0"/>
    <w:rsid w:val="00906E52"/>
    <w:rsid w:val="00906E79"/>
    <w:rsid w:val="00906FD6"/>
    <w:rsid w:val="00907023"/>
    <w:rsid w:val="00907280"/>
    <w:rsid w:val="0090747C"/>
    <w:rsid w:val="009075D0"/>
    <w:rsid w:val="00907C8C"/>
    <w:rsid w:val="00907DA2"/>
    <w:rsid w:val="00907E38"/>
    <w:rsid w:val="00907FD5"/>
    <w:rsid w:val="009106F6"/>
    <w:rsid w:val="00910850"/>
    <w:rsid w:val="00910A7F"/>
    <w:rsid w:val="00910CB2"/>
    <w:rsid w:val="00910D09"/>
    <w:rsid w:val="00910E1A"/>
    <w:rsid w:val="00910E39"/>
    <w:rsid w:val="00910E5F"/>
    <w:rsid w:val="00910E8A"/>
    <w:rsid w:val="00910FC2"/>
    <w:rsid w:val="0091123B"/>
    <w:rsid w:val="00911492"/>
    <w:rsid w:val="009114D5"/>
    <w:rsid w:val="0091154E"/>
    <w:rsid w:val="0091187A"/>
    <w:rsid w:val="00911A7E"/>
    <w:rsid w:val="00911B3D"/>
    <w:rsid w:val="00912326"/>
    <w:rsid w:val="009125BA"/>
    <w:rsid w:val="009125FF"/>
    <w:rsid w:val="009126CB"/>
    <w:rsid w:val="00912851"/>
    <w:rsid w:val="0091285E"/>
    <w:rsid w:val="009129AF"/>
    <w:rsid w:val="00912C96"/>
    <w:rsid w:val="00912E9A"/>
    <w:rsid w:val="00912F49"/>
    <w:rsid w:val="00913369"/>
    <w:rsid w:val="00913497"/>
    <w:rsid w:val="00913629"/>
    <w:rsid w:val="00913916"/>
    <w:rsid w:val="0091394C"/>
    <w:rsid w:val="00913B50"/>
    <w:rsid w:val="00913BD4"/>
    <w:rsid w:val="00914108"/>
    <w:rsid w:val="00914111"/>
    <w:rsid w:val="00914251"/>
    <w:rsid w:val="009147AC"/>
    <w:rsid w:val="0091492F"/>
    <w:rsid w:val="00914AB0"/>
    <w:rsid w:val="00914B9F"/>
    <w:rsid w:val="00914BC7"/>
    <w:rsid w:val="00914C52"/>
    <w:rsid w:val="00914C65"/>
    <w:rsid w:val="00914EA5"/>
    <w:rsid w:val="00914FFC"/>
    <w:rsid w:val="0091502F"/>
    <w:rsid w:val="00915097"/>
    <w:rsid w:val="00915905"/>
    <w:rsid w:val="00915C54"/>
    <w:rsid w:val="0091604A"/>
    <w:rsid w:val="00916355"/>
    <w:rsid w:val="009164C1"/>
    <w:rsid w:val="00916722"/>
    <w:rsid w:val="00916760"/>
    <w:rsid w:val="00917121"/>
    <w:rsid w:val="00917358"/>
    <w:rsid w:val="009176C4"/>
    <w:rsid w:val="009179C4"/>
    <w:rsid w:val="00917CED"/>
    <w:rsid w:val="00920119"/>
    <w:rsid w:val="0092023F"/>
    <w:rsid w:val="00920451"/>
    <w:rsid w:val="00920617"/>
    <w:rsid w:val="00920678"/>
    <w:rsid w:val="009207F0"/>
    <w:rsid w:val="00920AEF"/>
    <w:rsid w:val="00920D2B"/>
    <w:rsid w:val="00921273"/>
    <w:rsid w:val="009213BD"/>
    <w:rsid w:val="00921469"/>
    <w:rsid w:val="009215A2"/>
    <w:rsid w:val="009215C8"/>
    <w:rsid w:val="009215FD"/>
    <w:rsid w:val="00921906"/>
    <w:rsid w:val="00921A1A"/>
    <w:rsid w:val="00921CA1"/>
    <w:rsid w:val="00921E40"/>
    <w:rsid w:val="00921E4A"/>
    <w:rsid w:val="00921FF9"/>
    <w:rsid w:val="00922030"/>
    <w:rsid w:val="009220F9"/>
    <w:rsid w:val="0092210C"/>
    <w:rsid w:val="00922269"/>
    <w:rsid w:val="009223DD"/>
    <w:rsid w:val="009226B9"/>
    <w:rsid w:val="00922C5E"/>
    <w:rsid w:val="0092340E"/>
    <w:rsid w:val="00923D11"/>
    <w:rsid w:val="00923DB2"/>
    <w:rsid w:val="00923F12"/>
    <w:rsid w:val="0092401A"/>
    <w:rsid w:val="00924162"/>
    <w:rsid w:val="0092457E"/>
    <w:rsid w:val="00924D2B"/>
    <w:rsid w:val="00925A38"/>
    <w:rsid w:val="00925C37"/>
    <w:rsid w:val="00925F4F"/>
    <w:rsid w:val="0092618D"/>
    <w:rsid w:val="00926309"/>
    <w:rsid w:val="00926591"/>
    <w:rsid w:val="00926E69"/>
    <w:rsid w:val="00926F30"/>
    <w:rsid w:val="009270F4"/>
    <w:rsid w:val="009270FB"/>
    <w:rsid w:val="0092771E"/>
    <w:rsid w:val="00927848"/>
    <w:rsid w:val="00927947"/>
    <w:rsid w:val="00927A4A"/>
    <w:rsid w:val="00927BF7"/>
    <w:rsid w:val="00927C5E"/>
    <w:rsid w:val="00927D95"/>
    <w:rsid w:val="00927F93"/>
    <w:rsid w:val="00930583"/>
    <w:rsid w:val="00930A7C"/>
    <w:rsid w:val="00930ABB"/>
    <w:rsid w:val="00930B65"/>
    <w:rsid w:val="00930D9E"/>
    <w:rsid w:val="00930E6D"/>
    <w:rsid w:val="009310C3"/>
    <w:rsid w:val="009311B1"/>
    <w:rsid w:val="00931423"/>
    <w:rsid w:val="00931792"/>
    <w:rsid w:val="009318EC"/>
    <w:rsid w:val="00931F10"/>
    <w:rsid w:val="00931FE6"/>
    <w:rsid w:val="0093272D"/>
    <w:rsid w:val="00932A2B"/>
    <w:rsid w:val="00932AA3"/>
    <w:rsid w:val="00932F2C"/>
    <w:rsid w:val="00933420"/>
    <w:rsid w:val="00933567"/>
    <w:rsid w:val="00933643"/>
    <w:rsid w:val="00933771"/>
    <w:rsid w:val="00933EA6"/>
    <w:rsid w:val="009342CE"/>
    <w:rsid w:val="00934A2B"/>
    <w:rsid w:val="00934B77"/>
    <w:rsid w:val="00934F54"/>
    <w:rsid w:val="00935184"/>
    <w:rsid w:val="00935865"/>
    <w:rsid w:val="009359B4"/>
    <w:rsid w:val="00935B9E"/>
    <w:rsid w:val="0093634A"/>
    <w:rsid w:val="009363FF"/>
    <w:rsid w:val="0093670F"/>
    <w:rsid w:val="0093684D"/>
    <w:rsid w:val="009369E6"/>
    <w:rsid w:val="00937036"/>
    <w:rsid w:val="00937321"/>
    <w:rsid w:val="009376E3"/>
    <w:rsid w:val="009378D6"/>
    <w:rsid w:val="009378FC"/>
    <w:rsid w:val="00937A50"/>
    <w:rsid w:val="00937C17"/>
    <w:rsid w:val="00937C48"/>
    <w:rsid w:val="00937ECA"/>
    <w:rsid w:val="0094023B"/>
    <w:rsid w:val="00940298"/>
    <w:rsid w:val="009402F2"/>
    <w:rsid w:val="00940342"/>
    <w:rsid w:val="009405E7"/>
    <w:rsid w:val="009406FD"/>
    <w:rsid w:val="00940837"/>
    <w:rsid w:val="00940873"/>
    <w:rsid w:val="00941073"/>
    <w:rsid w:val="00941238"/>
    <w:rsid w:val="009415AA"/>
    <w:rsid w:val="00941629"/>
    <w:rsid w:val="00941739"/>
    <w:rsid w:val="00941AAC"/>
    <w:rsid w:val="00941D3A"/>
    <w:rsid w:val="00941D91"/>
    <w:rsid w:val="0094219B"/>
    <w:rsid w:val="0094237D"/>
    <w:rsid w:val="0094281C"/>
    <w:rsid w:val="0094288E"/>
    <w:rsid w:val="00942AF8"/>
    <w:rsid w:val="00943385"/>
    <w:rsid w:val="00943525"/>
    <w:rsid w:val="00943723"/>
    <w:rsid w:val="00943896"/>
    <w:rsid w:val="009438C4"/>
    <w:rsid w:val="009438E9"/>
    <w:rsid w:val="00943B16"/>
    <w:rsid w:val="00943BAD"/>
    <w:rsid w:val="00943C5A"/>
    <w:rsid w:val="00943D32"/>
    <w:rsid w:val="00944252"/>
    <w:rsid w:val="009443AA"/>
    <w:rsid w:val="00944662"/>
    <w:rsid w:val="009447D2"/>
    <w:rsid w:val="00944938"/>
    <w:rsid w:val="00944ACE"/>
    <w:rsid w:val="00944C49"/>
    <w:rsid w:val="00944CEB"/>
    <w:rsid w:val="00944E2C"/>
    <w:rsid w:val="00945812"/>
    <w:rsid w:val="00945ADF"/>
    <w:rsid w:val="00945D84"/>
    <w:rsid w:val="00945E33"/>
    <w:rsid w:val="00945EF9"/>
    <w:rsid w:val="00945F0D"/>
    <w:rsid w:val="00946129"/>
    <w:rsid w:val="009463AB"/>
    <w:rsid w:val="00946463"/>
    <w:rsid w:val="00946817"/>
    <w:rsid w:val="00946A3C"/>
    <w:rsid w:val="00946F38"/>
    <w:rsid w:val="00947052"/>
    <w:rsid w:val="009471E3"/>
    <w:rsid w:val="00947426"/>
    <w:rsid w:val="00947B61"/>
    <w:rsid w:val="00947B67"/>
    <w:rsid w:val="00947CDE"/>
    <w:rsid w:val="00947E0F"/>
    <w:rsid w:val="0095023B"/>
    <w:rsid w:val="00950408"/>
    <w:rsid w:val="009504CE"/>
    <w:rsid w:val="0095061C"/>
    <w:rsid w:val="00950A96"/>
    <w:rsid w:val="0095108B"/>
    <w:rsid w:val="00951103"/>
    <w:rsid w:val="009512C9"/>
    <w:rsid w:val="00951479"/>
    <w:rsid w:val="009517F0"/>
    <w:rsid w:val="00951880"/>
    <w:rsid w:val="00951A19"/>
    <w:rsid w:val="00951B2F"/>
    <w:rsid w:val="00951B65"/>
    <w:rsid w:val="00952161"/>
    <w:rsid w:val="009524F3"/>
    <w:rsid w:val="00952620"/>
    <w:rsid w:val="0095276A"/>
    <w:rsid w:val="0095280B"/>
    <w:rsid w:val="00953453"/>
    <w:rsid w:val="0095362A"/>
    <w:rsid w:val="00953634"/>
    <w:rsid w:val="00953695"/>
    <w:rsid w:val="00953817"/>
    <w:rsid w:val="00953B2E"/>
    <w:rsid w:val="00953C51"/>
    <w:rsid w:val="00953CC5"/>
    <w:rsid w:val="00953FE6"/>
    <w:rsid w:val="00954126"/>
    <w:rsid w:val="009543B1"/>
    <w:rsid w:val="00954454"/>
    <w:rsid w:val="009544BA"/>
    <w:rsid w:val="0095466F"/>
    <w:rsid w:val="00954BC9"/>
    <w:rsid w:val="00954C07"/>
    <w:rsid w:val="00954C61"/>
    <w:rsid w:val="009550E8"/>
    <w:rsid w:val="00955724"/>
    <w:rsid w:val="00955995"/>
    <w:rsid w:val="009559FF"/>
    <w:rsid w:val="00956174"/>
    <w:rsid w:val="0095619B"/>
    <w:rsid w:val="009564F6"/>
    <w:rsid w:val="0095655E"/>
    <w:rsid w:val="00956686"/>
    <w:rsid w:val="009569D6"/>
    <w:rsid w:val="00956C23"/>
    <w:rsid w:val="009572A9"/>
    <w:rsid w:val="009572FF"/>
    <w:rsid w:val="00957687"/>
    <w:rsid w:val="009578BD"/>
    <w:rsid w:val="009578F3"/>
    <w:rsid w:val="009579FD"/>
    <w:rsid w:val="00957BD4"/>
    <w:rsid w:val="00957D04"/>
    <w:rsid w:val="00960020"/>
    <w:rsid w:val="00960216"/>
    <w:rsid w:val="00960289"/>
    <w:rsid w:val="009604F6"/>
    <w:rsid w:val="0096071F"/>
    <w:rsid w:val="009608F4"/>
    <w:rsid w:val="00961031"/>
    <w:rsid w:val="00961231"/>
    <w:rsid w:val="009612C8"/>
    <w:rsid w:val="009615C4"/>
    <w:rsid w:val="00961925"/>
    <w:rsid w:val="00961E45"/>
    <w:rsid w:val="00961F0F"/>
    <w:rsid w:val="00962135"/>
    <w:rsid w:val="009621BA"/>
    <w:rsid w:val="00962595"/>
    <w:rsid w:val="00962905"/>
    <w:rsid w:val="00962D50"/>
    <w:rsid w:val="00962EAF"/>
    <w:rsid w:val="00962EEB"/>
    <w:rsid w:val="00963001"/>
    <w:rsid w:val="009630AE"/>
    <w:rsid w:val="00963323"/>
    <w:rsid w:val="009636E0"/>
    <w:rsid w:val="00963781"/>
    <w:rsid w:val="00963BE1"/>
    <w:rsid w:val="009640C5"/>
    <w:rsid w:val="0096428C"/>
    <w:rsid w:val="0096455A"/>
    <w:rsid w:val="00964683"/>
    <w:rsid w:val="00964902"/>
    <w:rsid w:val="00964D73"/>
    <w:rsid w:val="00964DAC"/>
    <w:rsid w:val="00964DFE"/>
    <w:rsid w:val="00964E35"/>
    <w:rsid w:val="00964F01"/>
    <w:rsid w:val="00964F03"/>
    <w:rsid w:val="00965680"/>
    <w:rsid w:val="009659F8"/>
    <w:rsid w:val="00965A00"/>
    <w:rsid w:val="00965C53"/>
    <w:rsid w:val="00965CF1"/>
    <w:rsid w:val="0096610D"/>
    <w:rsid w:val="0096620F"/>
    <w:rsid w:val="0096626D"/>
    <w:rsid w:val="00966407"/>
    <w:rsid w:val="009665F6"/>
    <w:rsid w:val="00966A51"/>
    <w:rsid w:val="00966E03"/>
    <w:rsid w:val="00967134"/>
    <w:rsid w:val="00967327"/>
    <w:rsid w:val="0096743F"/>
    <w:rsid w:val="009674C1"/>
    <w:rsid w:val="009674D0"/>
    <w:rsid w:val="009679D7"/>
    <w:rsid w:val="00967A2F"/>
    <w:rsid w:val="00967D51"/>
    <w:rsid w:val="00970315"/>
    <w:rsid w:val="009706F3"/>
    <w:rsid w:val="009708E1"/>
    <w:rsid w:val="0097096B"/>
    <w:rsid w:val="00970D41"/>
    <w:rsid w:val="009717A5"/>
    <w:rsid w:val="00971944"/>
    <w:rsid w:val="00971C80"/>
    <w:rsid w:val="00971D79"/>
    <w:rsid w:val="00972017"/>
    <w:rsid w:val="00972194"/>
    <w:rsid w:val="00972374"/>
    <w:rsid w:val="009724F9"/>
    <w:rsid w:val="009724FA"/>
    <w:rsid w:val="00972887"/>
    <w:rsid w:val="00972D8C"/>
    <w:rsid w:val="00972E0C"/>
    <w:rsid w:val="00973037"/>
    <w:rsid w:val="009731DC"/>
    <w:rsid w:val="00973441"/>
    <w:rsid w:val="0097351F"/>
    <w:rsid w:val="0097354C"/>
    <w:rsid w:val="00973722"/>
    <w:rsid w:val="009737C8"/>
    <w:rsid w:val="00973A8B"/>
    <w:rsid w:val="00973AE4"/>
    <w:rsid w:val="00973B40"/>
    <w:rsid w:val="00973DE0"/>
    <w:rsid w:val="00973F18"/>
    <w:rsid w:val="009742AE"/>
    <w:rsid w:val="009745D3"/>
    <w:rsid w:val="009748DD"/>
    <w:rsid w:val="00974953"/>
    <w:rsid w:val="00974D52"/>
    <w:rsid w:val="00974DC0"/>
    <w:rsid w:val="00974E0E"/>
    <w:rsid w:val="0097515B"/>
    <w:rsid w:val="00975732"/>
    <w:rsid w:val="009758EF"/>
    <w:rsid w:val="00975B47"/>
    <w:rsid w:val="00975D30"/>
    <w:rsid w:val="00976044"/>
    <w:rsid w:val="0097605B"/>
    <w:rsid w:val="0097619D"/>
    <w:rsid w:val="009762AA"/>
    <w:rsid w:val="00976397"/>
    <w:rsid w:val="00976466"/>
    <w:rsid w:val="009765D5"/>
    <w:rsid w:val="009769BC"/>
    <w:rsid w:val="00976D39"/>
    <w:rsid w:val="00976F4F"/>
    <w:rsid w:val="00977191"/>
    <w:rsid w:val="00977332"/>
    <w:rsid w:val="0097744F"/>
    <w:rsid w:val="0097757A"/>
    <w:rsid w:val="0097767C"/>
    <w:rsid w:val="00977B0F"/>
    <w:rsid w:val="00977DA1"/>
    <w:rsid w:val="00977F00"/>
    <w:rsid w:val="00980094"/>
    <w:rsid w:val="0098022D"/>
    <w:rsid w:val="009802F2"/>
    <w:rsid w:val="009807B9"/>
    <w:rsid w:val="00980815"/>
    <w:rsid w:val="00980829"/>
    <w:rsid w:val="009808E4"/>
    <w:rsid w:val="00980C0F"/>
    <w:rsid w:val="00980DDA"/>
    <w:rsid w:val="00980ECB"/>
    <w:rsid w:val="00980FF1"/>
    <w:rsid w:val="00981510"/>
    <w:rsid w:val="009815F4"/>
    <w:rsid w:val="009819B1"/>
    <w:rsid w:val="00981A14"/>
    <w:rsid w:val="00981DA6"/>
    <w:rsid w:val="00981F21"/>
    <w:rsid w:val="00981F71"/>
    <w:rsid w:val="009820ED"/>
    <w:rsid w:val="0098211E"/>
    <w:rsid w:val="009826C0"/>
    <w:rsid w:val="0098276D"/>
    <w:rsid w:val="00982A41"/>
    <w:rsid w:val="00982AE2"/>
    <w:rsid w:val="00982DD4"/>
    <w:rsid w:val="00982E88"/>
    <w:rsid w:val="009830EC"/>
    <w:rsid w:val="00983159"/>
    <w:rsid w:val="009834C3"/>
    <w:rsid w:val="009838CF"/>
    <w:rsid w:val="0098391D"/>
    <w:rsid w:val="0098394F"/>
    <w:rsid w:val="00983F8E"/>
    <w:rsid w:val="00984154"/>
    <w:rsid w:val="009842FD"/>
    <w:rsid w:val="0098430C"/>
    <w:rsid w:val="00984415"/>
    <w:rsid w:val="009847C7"/>
    <w:rsid w:val="00984D29"/>
    <w:rsid w:val="00984D2E"/>
    <w:rsid w:val="00984DBE"/>
    <w:rsid w:val="00984FC9"/>
    <w:rsid w:val="0098505A"/>
    <w:rsid w:val="009854DD"/>
    <w:rsid w:val="00985530"/>
    <w:rsid w:val="009855D7"/>
    <w:rsid w:val="009856EF"/>
    <w:rsid w:val="0098593B"/>
    <w:rsid w:val="0098595A"/>
    <w:rsid w:val="00985990"/>
    <w:rsid w:val="009859C0"/>
    <w:rsid w:val="00985C8F"/>
    <w:rsid w:val="00985DF7"/>
    <w:rsid w:val="009860C3"/>
    <w:rsid w:val="009862EF"/>
    <w:rsid w:val="0098640F"/>
    <w:rsid w:val="00986466"/>
    <w:rsid w:val="009867CF"/>
    <w:rsid w:val="00986A23"/>
    <w:rsid w:val="00986A2B"/>
    <w:rsid w:val="00986C7D"/>
    <w:rsid w:val="00986D17"/>
    <w:rsid w:val="0098714B"/>
    <w:rsid w:val="009875DA"/>
    <w:rsid w:val="00987942"/>
    <w:rsid w:val="00987CD6"/>
    <w:rsid w:val="00987FC9"/>
    <w:rsid w:val="009900D8"/>
    <w:rsid w:val="00990204"/>
    <w:rsid w:val="00990226"/>
    <w:rsid w:val="009902C4"/>
    <w:rsid w:val="0099035E"/>
    <w:rsid w:val="00990360"/>
    <w:rsid w:val="0099058E"/>
    <w:rsid w:val="00990606"/>
    <w:rsid w:val="0099068E"/>
    <w:rsid w:val="009908C0"/>
    <w:rsid w:val="00990903"/>
    <w:rsid w:val="009910E7"/>
    <w:rsid w:val="009911C7"/>
    <w:rsid w:val="009911E7"/>
    <w:rsid w:val="00991382"/>
    <w:rsid w:val="009913A6"/>
    <w:rsid w:val="009914AB"/>
    <w:rsid w:val="0099175E"/>
    <w:rsid w:val="0099189E"/>
    <w:rsid w:val="00991DA4"/>
    <w:rsid w:val="0099216D"/>
    <w:rsid w:val="009926A0"/>
    <w:rsid w:val="009928B6"/>
    <w:rsid w:val="00992A5D"/>
    <w:rsid w:val="00992B09"/>
    <w:rsid w:val="00992CB0"/>
    <w:rsid w:val="00992E8C"/>
    <w:rsid w:val="00992ECA"/>
    <w:rsid w:val="0099308E"/>
    <w:rsid w:val="009937E1"/>
    <w:rsid w:val="00993B37"/>
    <w:rsid w:val="00993C6B"/>
    <w:rsid w:val="00993C74"/>
    <w:rsid w:val="00993CC0"/>
    <w:rsid w:val="00993E80"/>
    <w:rsid w:val="009940FE"/>
    <w:rsid w:val="00994356"/>
    <w:rsid w:val="009944A5"/>
    <w:rsid w:val="009944DE"/>
    <w:rsid w:val="009944FB"/>
    <w:rsid w:val="0099487F"/>
    <w:rsid w:val="00994DEC"/>
    <w:rsid w:val="00994E07"/>
    <w:rsid w:val="00995041"/>
    <w:rsid w:val="0099506D"/>
    <w:rsid w:val="00995276"/>
    <w:rsid w:val="00995411"/>
    <w:rsid w:val="00995451"/>
    <w:rsid w:val="009954FB"/>
    <w:rsid w:val="009958EF"/>
    <w:rsid w:val="00995A23"/>
    <w:rsid w:val="00995B81"/>
    <w:rsid w:val="00995CB1"/>
    <w:rsid w:val="00995CD5"/>
    <w:rsid w:val="00996448"/>
    <w:rsid w:val="009965B4"/>
    <w:rsid w:val="0099682F"/>
    <w:rsid w:val="0099688B"/>
    <w:rsid w:val="00996B39"/>
    <w:rsid w:val="00996E00"/>
    <w:rsid w:val="00996FE8"/>
    <w:rsid w:val="00997226"/>
    <w:rsid w:val="00997307"/>
    <w:rsid w:val="00997532"/>
    <w:rsid w:val="00997B98"/>
    <w:rsid w:val="00997D95"/>
    <w:rsid w:val="00997EF3"/>
    <w:rsid w:val="009A0108"/>
    <w:rsid w:val="009A06B1"/>
    <w:rsid w:val="009A0FD0"/>
    <w:rsid w:val="009A11E9"/>
    <w:rsid w:val="009A1344"/>
    <w:rsid w:val="009A1A7D"/>
    <w:rsid w:val="009A1B87"/>
    <w:rsid w:val="009A1BC1"/>
    <w:rsid w:val="009A1CAD"/>
    <w:rsid w:val="009A1D8D"/>
    <w:rsid w:val="009A1EA5"/>
    <w:rsid w:val="009A20A2"/>
    <w:rsid w:val="009A20E2"/>
    <w:rsid w:val="009A229D"/>
    <w:rsid w:val="009A27F1"/>
    <w:rsid w:val="009A2A63"/>
    <w:rsid w:val="009A2C3E"/>
    <w:rsid w:val="009A2C46"/>
    <w:rsid w:val="009A2CF1"/>
    <w:rsid w:val="009A2E46"/>
    <w:rsid w:val="009A2EC7"/>
    <w:rsid w:val="009A3121"/>
    <w:rsid w:val="009A356A"/>
    <w:rsid w:val="009A361F"/>
    <w:rsid w:val="009A36C9"/>
    <w:rsid w:val="009A37D0"/>
    <w:rsid w:val="009A380E"/>
    <w:rsid w:val="009A3888"/>
    <w:rsid w:val="009A3C34"/>
    <w:rsid w:val="009A3D79"/>
    <w:rsid w:val="009A3D9E"/>
    <w:rsid w:val="009A3DE0"/>
    <w:rsid w:val="009A4032"/>
    <w:rsid w:val="009A4130"/>
    <w:rsid w:val="009A4523"/>
    <w:rsid w:val="009A4588"/>
    <w:rsid w:val="009A468A"/>
    <w:rsid w:val="009A475B"/>
    <w:rsid w:val="009A4D2D"/>
    <w:rsid w:val="009A4E99"/>
    <w:rsid w:val="009A5192"/>
    <w:rsid w:val="009A5C0A"/>
    <w:rsid w:val="009A5CBA"/>
    <w:rsid w:val="009A5EAB"/>
    <w:rsid w:val="009A5F1D"/>
    <w:rsid w:val="009A6259"/>
    <w:rsid w:val="009A6566"/>
    <w:rsid w:val="009A65D7"/>
    <w:rsid w:val="009A6C5D"/>
    <w:rsid w:val="009A6CF8"/>
    <w:rsid w:val="009A6DA0"/>
    <w:rsid w:val="009A6EB7"/>
    <w:rsid w:val="009A7412"/>
    <w:rsid w:val="009A7454"/>
    <w:rsid w:val="009A78E5"/>
    <w:rsid w:val="009A7A51"/>
    <w:rsid w:val="009A7AFD"/>
    <w:rsid w:val="009A7E1B"/>
    <w:rsid w:val="009B0594"/>
    <w:rsid w:val="009B0824"/>
    <w:rsid w:val="009B0869"/>
    <w:rsid w:val="009B0A96"/>
    <w:rsid w:val="009B0D07"/>
    <w:rsid w:val="009B0F6F"/>
    <w:rsid w:val="009B124B"/>
    <w:rsid w:val="009B139A"/>
    <w:rsid w:val="009B17A4"/>
    <w:rsid w:val="009B183B"/>
    <w:rsid w:val="009B199D"/>
    <w:rsid w:val="009B2507"/>
    <w:rsid w:val="009B2852"/>
    <w:rsid w:val="009B2957"/>
    <w:rsid w:val="009B2DD4"/>
    <w:rsid w:val="009B2E8F"/>
    <w:rsid w:val="009B2F0C"/>
    <w:rsid w:val="009B2F9A"/>
    <w:rsid w:val="009B3252"/>
    <w:rsid w:val="009B330F"/>
    <w:rsid w:val="009B34B8"/>
    <w:rsid w:val="009B364E"/>
    <w:rsid w:val="009B371D"/>
    <w:rsid w:val="009B378C"/>
    <w:rsid w:val="009B3A15"/>
    <w:rsid w:val="009B3BDD"/>
    <w:rsid w:val="009B3C54"/>
    <w:rsid w:val="009B3E5C"/>
    <w:rsid w:val="009B4016"/>
    <w:rsid w:val="009B4028"/>
    <w:rsid w:val="009B41D5"/>
    <w:rsid w:val="009B4927"/>
    <w:rsid w:val="009B4AB6"/>
    <w:rsid w:val="009B4E1A"/>
    <w:rsid w:val="009B5418"/>
    <w:rsid w:val="009B5481"/>
    <w:rsid w:val="009B563E"/>
    <w:rsid w:val="009B56FA"/>
    <w:rsid w:val="009B5767"/>
    <w:rsid w:val="009B5943"/>
    <w:rsid w:val="009B59C6"/>
    <w:rsid w:val="009B5D3F"/>
    <w:rsid w:val="009B5DB5"/>
    <w:rsid w:val="009B61D2"/>
    <w:rsid w:val="009B61F0"/>
    <w:rsid w:val="009B65D6"/>
    <w:rsid w:val="009B65ED"/>
    <w:rsid w:val="009B66B8"/>
    <w:rsid w:val="009B68F1"/>
    <w:rsid w:val="009B69A6"/>
    <w:rsid w:val="009B69FF"/>
    <w:rsid w:val="009B6AB7"/>
    <w:rsid w:val="009B6BC9"/>
    <w:rsid w:val="009B6E02"/>
    <w:rsid w:val="009B6FCB"/>
    <w:rsid w:val="009B70BF"/>
    <w:rsid w:val="009B7144"/>
    <w:rsid w:val="009B74A0"/>
    <w:rsid w:val="009B76C6"/>
    <w:rsid w:val="009B76F0"/>
    <w:rsid w:val="009B78F7"/>
    <w:rsid w:val="009B7D41"/>
    <w:rsid w:val="009C0038"/>
    <w:rsid w:val="009C00F8"/>
    <w:rsid w:val="009C016D"/>
    <w:rsid w:val="009C0300"/>
    <w:rsid w:val="009C0784"/>
    <w:rsid w:val="009C08C6"/>
    <w:rsid w:val="009C0A27"/>
    <w:rsid w:val="009C0C29"/>
    <w:rsid w:val="009C0D22"/>
    <w:rsid w:val="009C12BE"/>
    <w:rsid w:val="009C176A"/>
    <w:rsid w:val="009C1AD9"/>
    <w:rsid w:val="009C1B78"/>
    <w:rsid w:val="009C2389"/>
    <w:rsid w:val="009C28C7"/>
    <w:rsid w:val="009C2B42"/>
    <w:rsid w:val="009C2D43"/>
    <w:rsid w:val="009C30EE"/>
    <w:rsid w:val="009C33E2"/>
    <w:rsid w:val="009C3855"/>
    <w:rsid w:val="009C3A51"/>
    <w:rsid w:val="009C3D64"/>
    <w:rsid w:val="009C3E1C"/>
    <w:rsid w:val="009C3ECD"/>
    <w:rsid w:val="009C4021"/>
    <w:rsid w:val="009C4537"/>
    <w:rsid w:val="009C4679"/>
    <w:rsid w:val="009C49C2"/>
    <w:rsid w:val="009C4C95"/>
    <w:rsid w:val="009C4E09"/>
    <w:rsid w:val="009C4E3E"/>
    <w:rsid w:val="009C4F35"/>
    <w:rsid w:val="009C51EC"/>
    <w:rsid w:val="009C5488"/>
    <w:rsid w:val="009C55DA"/>
    <w:rsid w:val="009C58EC"/>
    <w:rsid w:val="009C60CE"/>
    <w:rsid w:val="009C65A1"/>
    <w:rsid w:val="009C6A94"/>
    <w:rsid w:val="009C6AAE"/>
    <w:rsid w:val="009C6C70"/>
    <w:rsid w:val="009C6D57"/>
    <w:rsid w:val="009C6ED3"/>
    <w:rsid w:val="009C7016"/>
    <w:rsid w:val="009C74D5"/>
    <w:rsid w:val="009C755D"/>
    <w:rsid w:val="009C7799"/>
    <w:rsid w:val="009C7B04"/>
    <w:rsid w:val="009C7E7F"/>
    <w:rsid w:val="009C7F2E"/>
    <w:rsid w:val="009D02C6"/>
    <w:rsid w:val="009D05F9"/>
    <w:rsid w:val="009D0842"/>
    <w:rsid w:val="009D08D8"/>
    <w:rsid w:val="009D08EE"/>
    <w:rsid w:val="009D0B42"/>
    <w:rsid w:val="009D0CFA"/>
    <w:rsid w:val="009D11B9"/>
    <w:rsid w:val="009D13C6"/>
    <w:rsid w:val="009D1727"/>
    <w:rsid w:val="009D1B26"/>
    <w:rsid w:val="009D1C1C"/>
    <w:rsid w:val="009D1FD7"/>
    <w:rsid w:val="009D2361"/>
    <w:rsid w:val="009D2491"/>
    <w:rsid w:val="009D2610"/>
    <w:rsid w:val="009D2668"/>
    <w:rsid w:val="009D2AE5"/>
    <w:rsid w:val="009D2B57"/>
    <w:rsid w:val="009D2C10"/>
    <w:rsid w:val="009D2C75"/>
    <w:rsid w:val="009D340C"/>
    <w:rsid w:val="009D35F0"/>
    <w:rsid w:val="009D36A5"/>
    <w:rsid w:val="009D3777"/>
    <w:rsid w:val="009D392B"/>
    <w:rsid w:val="009D3A33"/>
    <w:rsid w:val="009D3D3F"/>
    <w:rsid w:val="009D3D54"/>
    <w:rsid w:val="009D3DCF"/>
    <w:rsid w:val="009D40A8"/>
    <w:rsid w:val="009D44AC"/>
    <w:rsid w:val="009D469E"/>
    <w:rsid w:val="009D49C1"/>
    <w:rsid w:val="009D4B03"/>
    <w:rsid w:val="009D4C53"/>
    <w:rsid w:val="009D4D3C"/>
    <w:rsid w:val="009D4E2C"/>
    <w:rsid w:val="009D4F87"/>
    <w:rsid w:val="009D4FFC"/>
    <w:rsid w:val="009D5337"/>
    <w:rsid w:val="009D53F0"/>
    <w:rsid w:val="009D566F"/>
    <w:rsid w:val="009D56D0"/>
    <w:rsid w:val="009D578E"/>
    <w:rsid w:val="009D5897"/>
    <w:rsid w:val="009D58FE"/>
    <w:rsid w:val="009D600F"/>
    <w:rsid w:val="009D6135"/>
    <w:rsid w:val="009D622F"/>
    <w:rsid w:val="009D6823"/>
    <w:rsid w:val="009D68DF"/>
    <w:rsid w:val="009D6BC0"/>
    <w:rsid w:val="009D6EB5"/>
    <w:rsid w:val="009D6F75"/>
    <w:rsid w:val="009D7856"/>
    <w:rsid w:val="009D7A8E"/>
    <w:rsid w:val="009D7E6A"/>
    <w:rsid w:val="009E01C8"/>
    <w:rsid w:val="009E093F"/>
    <w:rsid w:val="009E0980"/>
    <w:rsid w:val="009E0982"/>
    <w:rsid w:val="009E0D17"/>
    <w:rsid w:val="009E0D6A"/>
    <w:rsid w:val="009E113B"/>
    <w:rsid w:val="009E1653"/>
    <w:rsid w:val="009E166B"/>
    <w:rsid w:val="009E16E1"/>
    <w:rsid w:val="009E1E36"/>
    <w:rsid w:val="009E22B2"/>
    <w:rsid w:val="009E2C38"/>
    <w:rsid w:val="009E2D14"/>
    <w:rsid w:val="009E311E"/>
    <w:rsid w:val="009E3171"/>
    <w:rsid w:val="009E3202"/>
    <w:rsid w:val="009E35AB"/>
    <w:rsid w:val="009E36B6"/>
    <w:rsid w:val="009E36FA"/>
    <w:rsid w:val="009E37CF"/>
    <w:rsid w:val="009E3857"/>
    <w:rsid w:val="009E38BB"/>
    <w:rsid w:val="009E391B"/>
    <w:rsid w:val="009E3E2C"/>
    <w:rsid w:val="009E3F41"/>
    <w:rsid w:val="009E411A"/>
    <w:rsid w:val="009E436C"/>
    <w:rsid w:val="009E44A7"/>
    <w:rsid w:val="009E44C3"/>
    <w:rsid w:val="009E4A41"/>
    <w:rsid w:val="009E4E2A"/>
    <w:rsid w:val="009E5166"/>
    <w:rsid w:val="009E5181"/>
    <w:rsid w:val="009E5A55"/>
    <w:rsid w:val="009E5C80"/>
    <w:rsid w:val="009E6449"/>
    <w:rsid w:val="009E6912"/>
    <w:rsid w:val="009E69C9"/>
    <w:rsid w:val="009E6C14"/>
    <w:rsid w:val="009E6DDF"/>
    <w:rsid w:val="009E7130"/>
    <w:rsid w:val="009E734E"/>
    <w:rsid w:val="009E7388"/>
    <w:rsid w:val="009E764B"/>
    <w:rsid w:val="009E775E"/>
    <w:rsid w:val="009E7C16"/>
    <w:rsid w:val="009E7FBF"/>
    <w:rsid w:val="009F015E"/>
    <w:rsid w:val="009F056B"/>
    <w:rsid w:val="009F0655"/>
    <w:rsid w:val="009F0805"/>
    <w:rsid w:val="009F0A83"/>
    <w:rsid w:val="009F0A84"/>
    <w:rsid w:val="009F0B61"/>
    <w:rsid w:val="009F0C43"/>
    <w:rsid w:val="009F0C74"/>
    <w:rsid w:val="009F0D3E"/>
    <w:rsid w:val="009F0FBA"/>
    <w:rsid w:val="009F1112"/>
    <w:rsid w:val="009F13E7"/>
    <w:rsid w:val="009F15A8"/>
    <w:rsid w:val="009F15D8"/>
    <w:rsid w:val="009F17DF"/>
    <w:rsid w:val="009F18DE"/>
    <w:rsid w:val="009F1CAF"/>
    <w:rsid w:val="009F1EFA"/>
    <w:rsid w:val="009F20D9"/>
    <w:rsid w:val="009F2232"/>
    <w:rsid w:val="009F269F"/>
    <w:rsid w:val="009F29B9"/>
    <w:rsid w:val="009F29C4"/>
    <w:rsid w:val="009F2BD4"/>
    <w:rsid w:val="009F2E45"/>
    <w:rsid w:val="009F2F21"/>
    <w:rsid w:val="009F3293"/>
    <w:rsid w:val="009F3CE2"/>
    <w:rsid w:val="009F3CF6"/>
    <w:rsid w:val="009F3D6E"/>
    <w:rsid w:val="009F3DEF"/>
    <w:rsid w:val="009F3EAD"/>
    <w:rsid w:val="009F4404"/>
    <w:rsid w:val="009F4768"/>
    <w:rsid w:val="009F47DD"/>
    <w:rsid w:val="009F5881"/>
    <w:rsid w:val="009F5946"/>
    <w:rsid w:val="009F5B94"/>
    <w:rsid w:val="009F5DB6"/>
    <w:rsid w:val="009F6027"/>
    <w:rsid w:val="009F64A6"/>
    <w:rsid w:val="009F65F9"/>
    <w:rsid w:val="009F6754"/>
    <w:rsid w:val="009F6D49"/>
    <w:rsid w:val="009F707F"/>
    <w:rsid w:val="009F7495"/>
    <w:rsid w:val="009F7691"/>
    <w:rsid w:val="009F780F"/>
    <w:rsid w:val="009F7984"/>
    <w:rsid w:val="009F7A6E"/>
    <w:rsid w:val="009F7AD2"/>
    <w:rsid w:val="009F7B8C"/>
    <w:rsid w:val="009F7C3F"/>
    <w:rsid w:val="009F7DCF"/>
    <w:rsid w:val="009F7E49"/>
    <w:rsid w:val="009F7F40"/>
    <w:rsid w:val="00A00230"/>
    <w:rsid w:val="00A004B4"/>
    <w:rsid w:val="00A00565"/>
    <w:rsid w:val="00A0085C"/>
    <w:rsid w:val="00A009D0"/>
    <w:rsid w:val="00A00BB8"/>
    <w:rsid w:val="00A00D33"/>
    <w:rsid w:val="00A010C2"/>
    <w:rsid w:val="00A01230"/>
    <w:rsid w:val="00A0178D"/>
    <w:rsid w:val="00A0189E"/>
    <w:rsid w:val="00A01AC6"/>
    <w:rsid w:val="00A01C5D"/>
    <w:rsid w:val="00A01FE4"/>
    <w:rsid w:val="00A02029"/>
    <w:rsid w:val="00A02130"/>
    <w:rsid w:val="00A021FF"/>
    <w:rsid w:val="00A028DC"/>
    <w:rsid w:val="00A02AB9"/>
    <w:rsid w:val="00A030B5"/>
    <w:rsid w:val="00A030D2"/>
    <w:rsid w:val="00A030FB"/>
    <w:rsid w:val="00A033E6"/>
    <w:rsid w:val="00A0340E"/>
    <w:rsid w:val="00A03532"/>
    <w:rsid w:val="00A036E4"/>
    <w:rsid w:val="00A03AD6"/>
    <w:rsid w:val="00A03D28"/>
    <w:rsid w:val="00A03E27"/>
    <w:rsid w:val="00A04034"/>
    <w:rsid w:val="00A04065"/>
    <w:rsid w:val="00A04A81"/>
    <w:rsid w:val="00A04B1E"/>
    <w:rsid w:val="00A04B40"/>
    <w:rsid w:val="00A04E51"/>
    <w:rsid w:val="00A04EE1"/>
    <w:rsid w:val="00A04EEB"/>
    <w:rsid w:val="00A04F91"/>
    <w:rsid w:val="00A0533C"/>
    <w:rsid w:val="00A053A5"/>
    <w:rsid w:val="00A05414"/>
    <w:rsid w:val="00A05606"/>
    <w:rsid w:val="00A056DC"/>
    <w:rsid w:val="00A0587E"/>
    <w:rsid w:val="00A058BC"/>
    <w:rsid w:val="00A05A04"/>
    <w:rsid w:val="00A05A57"/>
    <w:rsid w:val="00A05A96"/>
    <w:rsid w:val="00A05F6C"/>
    <w:rsid w:val="00A062E1"/>
    <w:rsid w:val="00A062E7"/>
    <w:rsid w:val="00A063B6"/>
    <w:rsid w:val="00A063F8"/>
    <w:rsid w:val="00A0655D"/>
    <w:rsid w:val="00A06750"/>
    <w:rsid w:val="00A0675B"/>
    <w:rsid w:val="00A06878"/>
    <w:rsid w:val="00A069A3"/>
    <w:rsid w:val="00A06BEC"/>
    <w:rsid w:val="00A07407"/>
    <w:rsid w:val="00A07696"/>
    <w:rsid w:val="00A077B4"/>
    <w:rsid w:val="00A077E7"/>
    <w:rsid w:val="00A077F9"/>
    <w:rsid w:val="00A07899"/>
    <w:rsid w:val="00A0792C"/>
    <w:rsid w:val="00A07971"/>
    <w:rsid w:val="00A079A8"/>
    <w:rsid w:val="00A07B22"/>
    <w:rsid w:val="00A07B56"/>
    <w:rsid w:val="00A07FCF"/>
    <w:rsid w:val="00A07FFA"/>
    <w:rsid w:val="00A100D6"/>
    <w:rsid w:val="00A1036C"/>
    <w:rsid w:val="00A10812"/>
    <w:rsid w:val="00A11063"/>
    <w:rsid w:val="00A11393"/>
    <w:rsid w:val="00A11970"/>
    <w:rsid w:val="00A11F67"/>
    <w:rsid w:val="00A123AA"/>
    <w:rsid w:val="00A1257A"/>
    <w:rsid w:val="00A126FA"/>
    <w:rsid w:val="00A128D0"/>
    <w:rsid w:val="00A12D97"/>
    <w:rsid w:val="00A131DA"/>
    <w:rsid w:val="00A137D3"/>
    <w:rsid w:val="00A13804"/>
    <w:rsid w:val="00A13E2F"/>
    <w:rsid w:val="00A13F81"/>
    <w:rsid w:val="00A140B3"/>
    <w:rsid w:val="00A141ED"/>
    <w:rsid w:val="00A143A0"/>
    <w:rsid w:val="00A14465"/>
    <w:rsid w:val="00A14726"/>
    <w:rsid w:val="00A147D2"/>
    <w:rsid w:val="00A14922"/>
    <w:rsid w:val="00A149D1"/>
    <w:rsid w:val="00A14AD9"/>
    <w:rsid w:val="00A14B57"/>
    <w:rsid w:val="00A14EA5"/>
    <w:rsid w:val="00A152D4"/>
    <w:rsid w:val="00A1554F"/>
    <w:rsid w:val="00A1560E"/>
    <w:rsid w:val="00A15619"/>
    <w:rsid w:val="00A157F6"/>
    <w:rsid w:val="00A1580C"/>
    <w:rsid w:val="00A15891"/>
    <w:rsid w:val="00A1589D"/>
    <w:rsid w:val="00A15B20"/>
    <w:rsid w:val="00A15CDA"/>
    <w:rsid w:val="00A15F01"/>
    <w:rsid w:val="00A16234"/>
    <w:rsid w:val="00A1658A"/>
    <w:rsid w:val="00A16E8F"/>
    <w:rsid w:val="00A1701D"/>
    <w:rsid w:val="00A172AB"/>
    <w:rsid w:val="00A17570"/>
    <w:rsid w:val="00A1791F"/>
    <w:rsid w:val="00A17D77"/>
    <w:rsid w:val="00A200EC"/>
    <w:rsid w:val="00A2019D"/>
    <w:rsid w:val="00A2023D"/>
    <w:rsid w:val="00A20507"/>
    <w:rsid w:val="00A205B5"/>
    <w:rsid w:val="00A206D9"/>
    <w:rsid w:val="00A2073B"/>
    <w:rsid w:val="00A208FB"/>
    <w:rsid w:val="00A2097D"/>
    <w:rsid w:val="00A20BD7"/>
    <w:rsid w:val="00A20CB1"/>
    <w:rsid w:val="00A21157"/>
    <w:rsid w:val="00A217AE"/>
    <w:rsid w:val="00A217D7"/>
    <w:rsid w:val="00A217DE"/>
    <w:rsid w:val="00A2192D"/>
    <w:rsid w:val="00A21D5B"/>
    <w:rsid w:val="00A22373"/>
    <w:rsid w:val="00A22474"/>
    <w:rsid w:val="00A22525"/>
    <w:rsid w:val="00A22763"/>
    <w:rsid w:val="00A22DDE"/>
    <w:rsid w:val="00A22E32"/>
    <w:rsid w:val="00A22EDD"/>
    <w:rsid w:val="00A22F5D"/>
    <w:rsid w:val="00A22F6F"/>
    <w:rsid w:val="00A23366"/>
    <w:rsid w:val="00A23533"/>
    <w:rsid w:val="00A23668"/>
    <w:rsid w:val="00A2393B"/>
    <w:rsid w:val="00A23F68"/>
    <w:rsid w:val="00A242E2"/>
    <w:rsid w:val="00A24471"/>
    <w:rsid w:val="00A2471B"/>
    <w:rsid w:val="00A249A6"/>
    <w:rsid w:val="00A249EC"/>
    <w:rsid w:val="00A24A30"/>
    <w:rsid w:val="00A24E57"/>
    <w:rsid w:val="00A2501F"/>
    <w:rsid w:val="00A252E0"/>
    <w:rsid w:val="00A25428"/>
    <w:rsid w:val="00A25469"/>
    <w:rsid w:val="00A2554C"/>
    <w:rsid w:val="00A255AA"/>
    <w:rsid w:val="00A259E0"/>
    <w:rsid w:val="00A25A85"/>
    <w:rsid w:val="00A25D1D"/>
    <w:rsid w:val="00A25FEA"/>
    <w:rsid w:val="00A264F7"/>
    <w:rsid w:val="00A2659D"/>
    <w:rsid w:val="00A26CA1"/>
    <w:rsid w:val="00A27353"/>
    <w:rsid w:val="00A2750E"/>
    <w:rsid w:val="00A27DE9"/>
    <w:rsid w:val="00A30059"/>
    <w:rsid w:val="00A30716"/>
    <w:rsid w:val="00A3099D"/>
    <w:rsid w:val="00A309BB"/>
    <w:rsid w:val="00A30D2B"/>
    <w:rsid w:val="00A30FEE"/>
    <w:rsid w:val="00A31065"/>
    <w:rsid w:val="00A31096"/>
    <w:rsid w:val="00A3113C"/>
    <w:rsid w:val="00A3117B"/>
    <w:rsid w:val="00A31357"/>
    <w:rsid w:val="00A313AA"/>
    <w:rsid w:val="00A3196E"/>
    <w:rsid w:val="00A3198C"/>
    <w:rsid w:val="00A31D9E"/>
    <w:rsid w:val="00A31FB1"/>
    <w:rsid w:val="00A321E6"/>
    <w:rsid w:val="00A321F2"/>
    <w:rsid w:val="00A32259"/>
    <w:rsid w:val="00A32309"/>
    <w:rsid w:val="00A32392"/>
    <w:rsid w:val="00A32423"/>
    <w:rsid w:val="00A32B95"/>
    <w:rsid w:val="00A32C6F"/>
    <w:rsid w:val="00A32DC1"/>
    <w:rsid w:val="00A32EE7"/>
    <w:rsid w:val="00A33209"/>
    <w:rsid w:val="00A336AB"/>
    <w:rsid w:val="00A33BB1"/>
    <w:rsid w:val="00A33D86"/>
    <w:rsid w:val="00A342F2"/>
    <w:rsid w:val="00A34319"/>
    <w:rsid w:val="00A34708"/>
    <w:rsid w:val="00A3474B"/>
    <w:rsid w:val="00A34796"/>
    <w:rsid w:val="00A3497F"/>
    <w:rsid w:val="00A34B12"/>
    <w:rsid w:val="00A34C67"/>
    <w:rsid w:val="00A34DF7"/>
    <w:rsid w:val="00A34FCF"/>
    <w:rsid w:val="00A35185"/>
    <w:rsid w:val="00A3538B"/>
    <w:rsid w:val="00A353A5"/>
    <w:rsid w:val="00A35783"/>
    <w:rsid w:val="00A35A0E"/>
    <w:rsid w:val="00A35A8E"/>
    <w:rsid w:val="00A35D21"/>
    <w:rsid w:val="00A36377"/>
    <w:rsid w:val="00A3647A"/>
    <w:rsid w:val="00A365A3"/>
    <w:rsid w:val="00A366CA"/>
    <w:rsid w:val="00A368F5"/>
    <w:rsid w:val="00A36A30"/>
    <w:rsid w:val="00A37265"/>
    <w:rsid w:val="00A37785"/>
    <w:rsid w:val="00A378BE"/>
    <w:rsid w:val="00A37A87"/>
    <w:rsid w:val="00A37AD8"/>
    <w:rsid w:val="00A37B10"/>
    <w:rsid w:val="00A37B93"/>
    <w:rsid w:val="00A37C59"/>
    <w:rsid w:val="00A400BA"/>
    <w:rsid w:val="00A4026E"/>
    <w:rsid w:val="00A405E8"/>
    <w:rsid w:val="00A40BA6"/>
    <w:rsid w:val="00A40D4F"/>
    <w:rsid w:val="00A40F0C"/>
    <w:rsid w:val="00A40FB0"/>
    <w:rsid w:val="00A41032"/>
    <w:rsid w:val="00A41177"/>
    <w:rsid w:val="00A415D5"/>
    <w:rsid w:val="00A418B7"/>
    <w:rsid w:val="00A41CAE"/>
    <w:rsid w:val="00A420A4"/>
    <w:rsid w:val="00A4234B"/>
    <w:rsid w:val="00A423BB"/>
    <w:rsid w:val="00A4278A"/>
    <w:rsid w:val="00A42E53"/>
    <w:rsid w:val="00A431ED"/>
    <w:rsid w:val="00A4386C"/>
    <w:rsid w:val="00A43960"/>
    <w:rsid w:val="00A4397C"/>
    <w:rsid w:val="00A43C2E"/>
    <w:rsid w:val="00A43C65"/>
    <w:rsid w:val="00A44157"/>
    <w:rsid w:val="00A443AE"/>
    <w:rsid w:val="00A4489D"/>
    <w:rsid w:val="00A44C99"/>
    <w:rsid w:val="00A44FA8"/>
    <w:rsid w:val="00A450C7"/>
    <w:rsid w:val="00A4524F"/>
    <w:rsid w:val="00A4561D"/>
    <w:rsid w:val="00A456AC"/>
    <w:rsid w:val="00A456FA"/>
    <w:rsid w:val="00A45961"/>
    <w:rsid w:val="00A45A9D"/>
    <w:rsid w:val="00A45CA7"/>
    <w:rsid w:val="00A45D0E"/>
    <w:rsid w:val="00A45ECD"/>
    <w:rsid w:val="00A45F69"/>
    <w:rsid w:val="00A46298"/>
    <w:rsid w:val="00A46426"/>
    <w:rsid w:val="00A464E6"/>
    <w:rsid w:val="00A467DF"/>
    <w:rsid w:val="00A46A36"/>
    <w:rsid w:val="00A46A44"/>
    <w:rsid w:val="00A46A5D"/>
    <w:rsid w:val="00A46C2F"/>
    <w:rsid w:val="00A46FDE"/>
    <w:rsid w:val="00A47170"/>
    <w:rsid w:val="00A472FF"/>
    <w:rsid w:val="00A4746A"/>
    <w:rsid w:val="00A47593"/>
    <w:rsid w:val="00A47726"/>
    <w:rsid w:val="00A4794E"/>
    <w:rsid w:val="00A47A7C"/>
    <w:rsid w:val="00A47EF9"/>
    <w:rsid w:val="00A47FCB"/>
    <w:rsid w:val="00A50294"/>
    <w:rsid w:val="00A50346"/>
    <w:rsid w:val="00A5034A"/>
    <w:rsid w:val="00A50361"/>
    <w:rsid w:val="00A50454"/>
    <w:rsid w:val="00A5058E"/>
    <w:rsid w:val="00A505F6"/>
    <w:rsid w:val="00A50668"/>
    <w:rsid w:val="00A507A0"/>
    <w:rsid w:val="00A51124"/>
    <w:rsid w:val="00A511B5"/>
    <w:rsid w:val="00A5138C"/>
    <w:rsid w:val="00A51E07"/>
    <w:rsid w:val="00A5238E"/>
    <w:rsid w:val="00A527AB"/>
    <w:rsid w:val="00A52BF4"/>
    <w:rsid w:val="00A52E80"/>
    <w:rsid w:val="00A52FDF"/>
    <w:rsid w:val="00A5317D"/>
    <w:rsid w:val="00A536EA"/>
    <w:rsid w:val="00A53B3C"/>
    <w:rsid w:val="00A53BB9"/>
    <w:rsid w:val="00A54006"/>
    <w:rsid w:val="00A54147"/>
    <w:rsid w:val="00A54218"/>
    <w:rsid w:val="00A54731"/>
    <w:rsid w:val="00A548D1"/>
    <w:rsid w:val="00A548E4"/>
    <w:rsid w:val="00A54A4D"/>
    <w:rsid w:val="00A54DE2"/>
    <w:rsid w:val="00A54DFB"/>
    <w:rsid w:val="00A54F3B"/>
    <w:rsid w:val="00A54FB0"/>
    <w:rsid w:val="00A5517B"/>
    <w:rsid w:val="00A552BC"/>
    <w:rsid w:val="00A55877"/>
    <w:rsid w:val="00A55CAD"/>
    <w:rsid w:val="00A55CC5"/>
    <w:rsid w:val="00A5603F"/>
    <w:rsid w:val="00A56071"/>
    <w:rsid w:val="00A56141"/>
    <w:rsid w:val="00A56348"/>
    <w:rsid w:val="00A56788"/>
    <w:rsid w:val="00A56A99"/>
    <w:rsid w:val="00A56B1E"/>
    <w:rsid w:val="00A56C7C"/>
    <w:rsid w:val="00A56ED9"/>
    <w:rsid w:val="00A56EE6"/>
    <w:rsid w:val="00A57033"/>
    <w:rsid w:val="00A5720B"/>
    <w:rsid w:val="00A57469"/>
    <w:rsid w:val="00A577A2"/>
    <w:rsid w:val="00A579E5"/>
    <w:rsid w:val="00A57A33"/>
    <w:rsid w:val="00A57E1D"/>
    <w:rsid w:val="00A57E4D"/>
    <w:rsid w:val="00A57F02"/>
    <w:rsid w:val="00A6067D"/>
    <w:rsid w:val="00A607DE"/>
    <w:rsid w:val="00A608D5"/>
    <w:rsid w:val="00A60AC5"/>
    <w:rsid w:val="00A60D8E"/>
    <w:rsid w:val="00A60F66"/>
    <w:rsid w:val="00A61090"/>
    <w:rsid w:val="00A61296"/>
    <w:rsid w:val="00A614F7"/>
    <w:rsid w:val="00A618CD"/>
    <w:rsid w:val="00A61985"/>
    <w:rsid w:val="00A61A8E"/>
    <w:rsid w:val="00A61F91"/>
    <w:rsid w:val="00A62187"/>
    <w:rsid w:val="00A62365"/>
    <w:rsid w:val="00A6249D"/>
    <w:rsid w:val="00A625BB"/>
    <w:rsid w:val="00A62932"/>
    <w:rsid w:val="00A6299F"/>
    <w:rsid w:val="00A62B0F"/>
    <w:rsid w:val="00A62B35"/>
    <w:rsid w:val="00A633DE"/>
    <w:rsid w:val="00A635C5"/>
    <w:rsid w:val="00A63A28"/>
    <w:rsid w:val="00A63D3D"/>
    <w:rsid w:val="00A63D6F"/>
    <w:rsid w:val="00A63FE0"/>
    <w:rsid w:val="00A6424B"/>
    <w:rsid w:val="00A643A1"/>
    <w:rsid w:val="00A64445"/>
    <w:rsid w:val="00A64564"/>
    <w:rsid w:val="00A64616"/>
    <w:rsid w:val="00A64916"/>
    <w:rsid w:val="00A64C75"/>
    <w:rsid w:val="00A64CDF"/>
    <w:rsid w:val="00A64D8A"/>
    <w:rsid w:val="00A64E58"/>
    <w:rsid w:val="00A64F10"/>
    <w:rsid w:val="00A65024"/>
    <w:rsid w:val="00A65031"/>
    <w:rsid w:val="00A651A7"/>
    <w:rsid w:val="00A6521A"/>
    <w:rsid w:val="00A6522A"/>
    <w:rsid w:val="00A6543A"/>
    <w:rsid w:val="00A65C7B"/>
    <w:rsid w:val="00A65D4D"/>
    <w:rsid w:val="00A66033"/>
    <w:rsid w:val="00A662C9"/>
    <w:rsid w:val="00A664E9"/>
    <w:rsid w:val="00A66B67"/>
    <w:rsid w:val="00A66BAF"/>
    <w:rsid w:val="00A66E6B"/>
    <w:rsid w:val="00A66F45"/>
    <w:rsid w:val="00A670F3"/>
    <w:rsid w:val="00A671BF"/>
    <w:rsid w:val="00A672B3"/>
    <w:rsid w:val="00A673C5"/>
    <w:rsid w:val="00A674E7"/>
    <w:rsid w:val="00A67631"/>
    <w:rsid w:val="00A678C3"/>
    <w:rsid w:val="00A70004"/>
    <w:rsid w:val="00A702BD"/>
    <w:rsid w:val="00A702E4"/>
    <w:rsid w:val="00A70363"/>
    <w:rsid w:val="00A704D5"/>
    <w:rsid w:val="00A7083A"/>
    <w:rsid w:val="00A70EDF"/>
    <w:rsid w:val="00A70F8F"/>
    <w:rsid w:val="00A71292"/>
    <w:rsid w:val="00A712CC"/>
    <w:rsid w:val="00A713E2"/>
    <w:rsid w:val="00A714D7"/>
    <w:rsid w:val="00A716AB"/>
    <w:rsid w:val="00A7185D"/>
    <w:rsid w:val="00A718D8"/>
    <w:rsid w:val="00A71A08"/>
    <w:rsid w:val="00A71B31"/>
    <w:rsid w:val="00A71C1F"/>
    <w:rsid w:val="00A71EDE"/>
    <w:rsid w:val="00A724FB"/>
    <w:rsid w:val="00A7265C"/>
    <w:rsid w:val="00A72EDF"/>
    <w:rsid w:val="00A73219"/>
    <w:rsid w:val="00A732D6"/>
    <w:rsid w:val="00A7340C"/>
    <w:rsid w:val="00A7358A"/>
    <w:rsid w:val="00A735FA"/>
    <w:rsid w:val="00A736B2"/>
    <w:rsid w:val="00A736E5"/>
    <w:rsid w:val="00A737B2"/>
    <w:rsid w:val="00A73862"/>
    <w:rsid w:val="00A73E16"/>
    <w:rsid w:val="00A74078"/>
    <w:rsid w:val="00A74116"/>
    <w:rsid w:val="00A74192"/>
    <w:rsid w:val="00A74310"/>
    <w:rsid w:val="00A74730"/>
    <w:rsid w:val="00A74B93"/>
    <w:rsid w:val="00A74E0C"/>
    <w:rsid w:val="00A7516B"/>
    <w:rsid w:val="00A75540"/>
    <w:rsid w:val="00A755F7"/>
    <w:rsid w:val="00A75789"/>
    <w:rsid w:val="00A7579E"/>
    <w:rsid w:val="00A75AF6"/>
    <w:rsid w:val="00A75CE7"/>
    <w:rsid w:val="00A75DCC"/>
    <w:rsid w:val="00A760BA"/>
    <w:rsid w:val="00A761C8"/>
    <w:rsid w:val="00A763F0"/>
    <w:rsid w:val="00A764D6"/>
    <w:rsid w:val="00A76684"/>
    <w:rsid w:val="00A7676D"/>
    <w:rsid w:val="00A767F5"/>
    <w:rsid w:val="00A768C0"/>
    <w:rsid w:val="00A76C39"/>
    <w:rsid w:val="00A77B07"/>
    <w:rsid w:val="00A77CB0"/>
    <w:rsid w:val="00A77DBA"/>
    <w:rsid w:val="00A8080E"/>
    <w:rsid w:val="00A8086D"/>
    <w:rsid w:val="00A808EB"/>
    <w:rsid w:val="00A809C2"/>
    <w:rsid w:val="00A80A08"/>
    <w:rsid w:val="00A80AC6"/>
    <w:rsid w:val="00A80B3A"/>
    <w:rsid w:val="00A80C08"/>
    <w:rsid w:val="00A80C68"/>
    <w:rsid w:val="00A81518"/>
    <w:rsid w:val="00A8192B"/>
    <w:rsid w:val="00A81A5C"/>
    <w:rsid w:val="00A81B28"/>
    <w:rsid w:val="00A81CA0"/>
    <w:rsid w:val="00A81D1A"/>
    <w:rsid w:val="00A82215"/>
    <w:rsid w:val="00A823C2"/>
    <w:rsid w:val="00A82790"/>
    <w:rsid w:val="00A8280F"/>
    <w:rsid w:val="00A82AC9"/>
    <w:rsid w:val="00A82B2C"/>
    <w:rsid w:val="00A830EB"/>
    <w:rsid w:val="00A8324A"/>
    <w:rsid w:val="00A8353A"/>
    <w:rsid w:val="00A83BB7"/>
    <w:rsid w:val="00A83D0A"/>
    <w:rsid w:val="00A83D5A"/>
    <w:rsid w:val="00A83D8B"/>
    <w:rsid w:val="00A83ECF"/>
    <w:rsid w:val="00A83F18"/>
    <w:rsid w:val="00A83FB2"/>
    <w:rsid w:val="00A8466F"/>
    <w:rsid w:val="00A847B6"/>
    <w:rsid w:val="00A84964"/>
    <w:rsid w:val="00A84B82"/>
    <w:rsid w:val="00A84D24"/>
    <w:rsid w:val="00A84E3B"/>
    <w:rsid w:val="00A85282"/>
    <w:rsid w:val="00A85537"/>
    <w:rsid w:val="00A855E3"/>
    <w:rsid w:val="00A857EF"/>
    <w:rsid w:val="00A85A43"/>
    <w:rsid w:val="00A85F47"/>
    <w:rsid w:val="00A86039"/>
    <w:rsid w:val="00A8668F"/>
    <w:rsid w:val="00A86792"/>
    <w:rsid w:val="00A86A28"/>
    <w:rsid w:val="00A86AC1"/>
    <w:rsid w:val="00A86F58"/>
    <w:rsid w:val="00A8710E"/>
    <w:rsid w:val="00A87359"/>
    <w:rsid w:val="00A873B4"/>
    <w:rsid w:val="00A8773F"/>
    <w:rsid w:val="00A87C51"/>
    <w:rsid w:val="00A87E0D"/>
    <w:rsid w:val="00A90028"/>
    <w:rsid w:val="00A9010E"/>
    <w:rsid w:val="00A9035D"/>
    <w:rsid w:val="00A903D4"/>
    <w:rsid w:val="00A9091D"/>
    <w:rsid w:val="00A911D3"/>
    <w:rsid w:val="00A91326"/>
    <w:rsid w:val="00A91939"/>
    <w:rsid w:val="00A91D3E"/>
    <w:rsid w:val="00A91E0F"/>
    <w:rsid w:val="00A91E1A"/>
    <w:rsid w:val="00A91E67"/>
    <w:rsid w:val="00A91EED"/>
    <w:rsid w:val="00A91F7F"/>
    <w:rsid w:val="00A92081"/>
    <w:rsid w:val="00A920A2"/>
    <w:rsid w:val="00A92571"/>
    <w:rsid w:val="00A92AA4"/>
    <w:rsid w:val="00A92AFF"/>
    <w:rsid w:val="00A92B1B"/>
    <w:rsid w:val="00A92E2B"/>
    <w:rsid w:val="00A930C2"/>
    <w:rsid w:val="00A93108"/>
    <w:rsid w:val="00A93814"/>
    <w:rsid w:val="00A938C0"/>
    <w:rsid w:val="00A939D8"/>
    <w:rsid w:val="00A93A75"/>
    <w:rsid w:val="00A93B50"/>
    <w:rsid w:val="00A94013"/>
    <w:rsid w:val="00A9424B"/>
    <w:rsid w:val="00A945CE"/>
    <w:rsid w:val="00A945D1"/>
    <w:rsid w:val="00A94DBC"/>
    <w:rsid w:val="00A94DF9"/>
    <w:rsid w:val="00A94F42"/>
    <w:rsid w:val="00A9527E"/>
    <w:rsid w:val="00A955CC"/>
    <w:rsid w:val="00A95607"/>
    <w:rsid w:val="00A95A70"/>
    <w:rsid w:val="00A960E6"/>
    <w:rsid w:val="00A96659"/>
    <w:rsid w:val="00A96712"/>
    <w:rsid w:val="00A96A22"/>
    <w:rsid w:val="00A96BFC"/>
    <w:rsid w:val="00A96C3B"/>
    <w:rsid w:val="00A96CD5"/>
    <w:rsid w:val="00A96D7D"/>
    <w:rsid w:val="00A973B5"/>
    <w:rsid w:val="00A974EE"/>
    <w:rsid w:val="00A97512"/>
    <w:rsid w:val="00A975B2"/>
    <w:rsid w:val="00A975E9"/>
    <w:rsid w:val="00A9787A"/>
    <w:rsid w:val="00A97A0B"/>
    <w:rsid w:val="00A97C07"/>
    <w:rsid w:val="00AA0065"/>
    <w:rsid w:val="00AA011D"/>
    <w:rsid w:val="00AA058B"/>
    <w:rsid w:val="00AA0683"/>
    <w:rsid w:val="00AA09C3"/>
    <w:rsid w:val="00AA0A35"/>
    <w:rsid w:val="00AA0D84"/>
    <w:rsid w:val="00AA11B0"/>
    <w:rsid w:val="00AA1C25"/>
    <w:rsid w:val="00AA1D72"/>
    <w:rsid w:val="00AA27B7"/>
    <w:rsid w:val="00AA2933"/>
    <w:rsid w:val="00AA2B89"/>
    <w:rsid w:val="00AA2DDC"/>
    <w:rsid w:val="00AA2DFB"/>
    <w:rsid w:val="00AA31BD"/>
    <w:rsid w:val="00AA3386"/>
    <w:rsid w:val="00AA34E4"/>
    <w:rsid w:val="00AA358C"/>
    <w:rsid w:val="00AA36C7"/>
    <w:rsid w:val="00AA37C1"/>
    <w:rsid w:val="00AA3887"/>
    <w:rsid w:val="00AA3E67"/>
    <w:rsid w:val="00AA3E7B"/>
    <w:rsid w:val="00AA468A"/>
    <w:rsid w:val="00AA47B1"/>
    <w:rsid w:val="00AA4901"/>
    <w:rsid w:val="00AA49FB"/>
    <w:rsid w:val="00AA4C9E"/>
    <w:rsid w:val="00AA4E92"/>
    <w:rsid w:val="00AA4EE1"/>
    <w:rsid w:val="00AA5032"/>
    <w:rsid w:val="00AA50F1"/>
    <w:rsid w:val="00AA521C"/>
    <w:rsid w:val="00AA54AE"/>
    <w:rsid w:val="00AA554E"/>
    <w:rsid w:val="00AA5563"/>
    <w:rsid w:val="00AA561E"/>
    <w:rsid w:val="00AA57AB"/>
    <w:rsid w:val="00AA5923"/>
    <w:rsid w:val="00AA5B86"/>
    <w:rsid w:val="00AA5C85"/>
    <w:rsid w:val="00AA5F03"/>
    <w:rsid w:val="00AA6151"/>
    <w:rsid w:val="00AA62B2"/>
    <w:rsid w:val="00AA637E"/>
    <w:rsid w:val="00AA6814"/>
    <w:rsid w:val="00AA68A1"/>
    <w:rsid w:val="00AA6A4E"/>
    <w:rsid w:val="00AA6CBC"/>
    <w:rsid w:val="00AA6D48"/>
    <w:rsid w:val="00AA7067"/>
    <w:rsid w:val="00AA71C5"/>
    <w:rsid w:val="00AA71DF"/>
    <w:rsid w:val="00AA7464"/>
    <w:rsid w:val="00AA7523"/>
    <w:rsid w:val="00AA7528"/>
    <w:rsid w:val="00AA755A"/>
    <w:rsid w:val="00AA76D9"/>
    <w:rsid w:val="00AA7C70"/>
    <w:rsid w:val="00AA7E5C"/>
    <w:rsid w:val="00AB02A8"/>
    <w:rsid w:val="00AB0301"/>
    <w:rsid w:val="00AB04F5"/>
    <w:rsid w:val="00AB04FB"/>
    <w:rsid w:val="00AB0996"/>
    <w:rsid w:val="00AB0B75"/>
    <w:rsid w:val="00AB0E28"/>
    <w:rsid w:val="00AB0EBA"/>
    <w:rsid w:val="00AB0F39"/>
    <w:rsid w:val="00AB0FB4"/>
    <w:rsid w:val="00AB1232"/>
    <w:rsid w:val="00AB124F"/>
    <w:rsid w:val="00AB153C"/>
    <w:rsid w:val="00AB1A7A"/>
    <w:rsid w:val="00AB1BF4"/>
    <w:rsid w:val="00AB1F8F"/>
    <w:rsid w:val="00AB1FF2"/>
    <w:rsid w:val="00AB206C"/>
    <w:rsid w:val="00AB212F"/>
    <w:rsid w:val="00AB2244"/>
    <w:rsid w:val="00AB23E0"/>
    <w:rsid w:val="00AB2468"/>
    <w:rsid w:val="00AB2578"/>
    <w:rsid w:val="00AB25B8"/>
    <w:rsid w:val="00AB28D0"/>
    <w:rsid w:val="00AB2E40"/>
    <w:rsid w:val="00AB2FCC"/>
    <w:rsid w:val="00AB2FE1"/>
    <w:rsid w:val="00AB3051"/>
    <w:rsid w:val="00AB3618"/>
    <w:rsid w:val="00AB3D28"/>
    <w:rsid w:val="00AB3ED8"/>
    <w:rsid w:val="00AB4040"/>
    <w:rsid w:val="00AB4763"/>
    <w:rsid w:val="00AB4911"/>
    <w:rsid w:val="00AB4BBE"/>
    <w:rsid w:val="00AB51EC"/>
    <w:rsid w:val="00AB5424"/>
    <w:rsid w:val="00AB5562"/>
    <w:rsid w:val="00AB5926"/>
    <w:rsid w:val="00AB594B"/>
    <w:rsid w:val="00AB5C2F"/>
    <w:rsid w:val="00AB5E3D"/>
    <w:rsid w:val="00AB5E6C"/>
    <w:rsid w:val="00AB607A"/>
    <w:rsid w:val="00AB60F4"/>
    <w:rsid w:val="00AB644C"/>
    <w:rsid w:val="00AB6B92"/>
    <w:rsid w:val="00AB6D2C"/>
    <w:rsid w:val="00AB6D65"/>
    <w:rsid w:val="00AB6D8F"/>
    <w:rsid w:val="00AB6FC4"/>
    <w:rsid w:val="00AB711F"/>
    <w:rsid w:val="00AB733E"/>
    <w:rsid w:val="00AB73A4"/>
    <w:rsid w:val="00AB74DE"/>
    <w:rsid w:val="00AB77BD"/>
    <w:rsid w:val="00AB79EE"/>
    <w:rsid w:val="00AB7C65"/>
    <w:rsid w:val="00AB7D21"/>
    <w:rsid w:val="00AC0243"/>
    <w:rsid w:val="00AC048B"/>
    <w:rsid w:val="00AC061F"/>
    <w:rsid w:val="00AC097E"/>
    <w:rsid w:val="00AC1BDD"/>
    <w:rsid w:val="00AC1CFA"/>
    <w:rsid w:val="00AC1D17"/>
    <w:rsid w:val="00AC1D30"/>
    <w:rsid w:val="00AC1DA8"/>
    <w:rsid w:val="00AC1FC7"/>
    <w:rsid w:val="00AC2103"/>
    <w:rsid w:val="00AC220C"/>
    <w:rsid w:val="00AC25A8"/>
    <w:rsid w:val="00AC27B8"/>
    <w:rsid w:val="00AC28DD"/>
    <w:rsid w:val="00AC29EB"/>
    <w:rsid w:val="00AC2A3F"/>
    <w:rsid w:val="00AC2E49"/>
    <w:rsid w:val="00AC2F7D"/>
    <w:rsid w:val="00AC3322"/>
    <w:rsid w:val="00AC33AF"/>
    <w:rsid w:val="00AC3479"/>
    <w:rsid w:val="00AC3493"/>
    <w:rsid w:val="00AC3602"/>
    <w:rsid w:val="00AC37DA"/>
    <w:rsid w:val="00AC3887"/>
    <w:rsid w:val="00AC3B64"/>
    <w:rsid w:val="00AC3BB4"/>
    <w:rsid w:val="00AC3C6D"/>
    <w:rsid w:val="00AC3F61"/>
    <w:rsid w:val="00AC42DA"/>
    <w:rsid w:val="00AC42E6"/>
    <w:rsid w:val="00AC454A"/>
    <w:rsid w:val="00AC48B5"/>
    <w:rsid w:val="00AC4A6A"/>
    <w:rsid w:val="00AC4B53"/>
    <w:rsid w:val="00AC4DE9"/>
    <w:rsid w:val="00AC50B8"/>
    <w:rsid w:val="00AC557B"/>
    <w:rsid w:val="00AC57BA"/>
    <w:rsid w:val="00AC5F18"/>
    <w:rsid w:val="00AC628A"/>
    <w:rsid w:val="00AC630E"/>
    <w:rsid w:val="00AC6436"/>
    <w:rsid w:val="00AC6448"/>
    <w:rsid w:val="00AC6583"/>
    <w:rsid w:val="00AC67FF"/>
    <w:rsid w:val="00AC68E3"/>
    <w:rsid w:val="00AC69A3"/>
    <w:rsid w:val="00AC71B0"/>
    <w:rsid w:val="00AC74E8"/>
    <w:rsid w:val="00AC7637"/>
    <w:rsid w:val="00AD0173"/>
    <w:rsid w:val="00AD02E0"/>
    <w:rsid w:val="00AD05E3"/>
    <w:rsid w:val="00AD070E"/>
    <w:rsid w:val="00AD09B4"/>
    <w:rsid w:val="00AD0C36"/>
    <w:rsid w:val="00AD0D14"/>
    <w:rsid w:val="00AD0FD3"/>
    <w:rsid w:val="00AD138F"/>
    <w:rsid w:val="00AD154C"/>
    <w:rsid w:val="00AD1552"/>
    <w:rsid w:val="00AD1577"/>
    <w:rsid w:val="00AD190F"/>
    <w:rsid w:val="00AD1922"/>
    <w:rsid w:val="00AD20EC"/>
    <w:rsid w:val="00AD24A4"/>
    <w:rsid w:val="00AD2572"/>
    <w:rsid w:val="00AD2644"/>
    <w:rsid w:val="00AD27E5"/>
    <w:rsid w:val="00AD28DF"/>
    <w:rsid w:val="00AD2A7A"/>
    <w:rsid w:val="00AD2B79"/>
    <w:rsid w:val="00AD2BC0"/>
    <w:rsid w:val="00AD2FBD"/>
    <w:rsid w:val="00AD2FD1"/>
    <w:rsid w:val="00AD30A9"/>
    <w:rsid w:val="00AD3350"/>
    <w:rsid w:val="00AD33B9"/>
    <w:rsid w:val="00AD33C2"/>
    <w:rsid w:val="00AD3545"/>
    <w:rsid w:val="00AD35A7"/>
    <w:rsid w:val="00AD3AA8"/>
    <w:rsid w:val="00AD3B93"/>
    <w:rsid w:val="00AD423D"/>
    <w:rsid w:val="00AD4BA4"/>
    <w:rsid w:val="00AD4DEB"/>
    <w:rsid w:val="00AD4ECA"/>
    <w:rsid w:val="00AD5214"/>
    <w:rsid w:val="00AD54C0"/>
    <w:rsid w:val="00AD55A3"/>
    <w:rsid w:val="00AD5601"/>
    <w:rsid w:val="00AD56D7"/>
    <w:rsid w:val="00AD58BB"/>
    <w:rsid w:val="00AD5AC1"/>
    <w:rsid w:val="00AD5B7C"/>
    <w:rsid w:val="00AD6147"/>
    <w:rsid w:val="00AD624F"/>
    <w:rsid w:val="00AD64A4"/>
    <w:rsid w:val="00AD64F0"/>
    <w:rsid w:val="00AD65E8"/>
    <w:rsid w:val="00AD6831"/>
    <w:rsid w:val="00AD6AA9"/>
    <w:rsid w:val="00AD715C"/>
    <w:rsid w:val="00AD71A9"/>
    <w:rsid w:val="00AD7677"/>
    <w:rsid w:val="00AD79AD"/>
    <w:rsid w:val="00AD7ED9"/>
    <w:rsid w:val="00AD7F25"/>
    <w:rsid w:val="00AE0117"/>
    <w:rsid w:val="00AE032D"/>
    <w:rsid w:val="00AE04E1"/>
    <w:rsid w:val="00AE0906"/>
    <w:rsid w:val="00AE0DB6"/>
    <w:rsid w:val="00AE15D5"/>
    <w:rsid w:val="00AE179C"/>
    <w:rsid w:val="00AE1A5D"/>
    <w:rsid w:val="00AE1B93"/>
    <w:rsid w:val="00AE1D04"/>
    <w:rsid w:val="00AE1ECB"/>
    <w:rsid w:val="00AE2249"/>
    <w:rsid w:val="00AE22B2"/>
    <w:rsid w:val="00AE23E5"/>
    <w:rsid w:val="00AE2439"/>
    <w:rsid w:val="00AE27FD"/>
    <w:rsid w:val="00AE2EDC"/>
    <w:rsid w:val="00AE3A03"/>
    <w:rsid w:val="00AE3A66"/>
    <w:rsid w:val="00AE3F4C"/>
    <w:rsid w:val="00AE3FD1"/>
    <w:rsid w:val="00AE4064"/>
    <w:rsid w:val="00AE4069"/>
    <w:rsid w:val="00AE43DB"/>
    <w:rsid w:val="00AE46D3"/>
    <w:rsid w:val="00AE4766"/>
    <w:rsid w:val="00AE4B40"/>
    <w:rsid w:val="00AE5196"/>
    <w:rsid w:val="00AE52B0"/>
    <w:rsid w:val="00AE549D"/>
    <w:rsid w:val="00AE5F5C"/>
    <w:rsid w:val="00AE62CE"/>
    <w:rsid w:val="00AE633A"/>
    <w:rsid w:val="00AE696B"/>
    <w:rsid w:val="00AE6B78"/>
    <w:rsid w:val="00AE6CAE"/>
    <w:rsid w:val="00AE6F2E"/>
    <w:rsid w:val="00AE6F5B"/>
    <w:rsid w:val="00AE712C"/>
    <w:rsid w:val="00AE7495"/>
    <w:rsid w:val="00AE76C2"/>
    <w:rsid w:val="00AE7797"/>
    <w:rsid w:val="00AE77E2"/>
    <w:rsid w:val="00AE788A"/>
    <w:rsid w:val="00AE7DA7"/>
    <w:rsid w:val="00AE7E3E"/>
    <w:rsid w:val="00AE7FB6"/>
    <w:rsid w:val="00AF0D55"/>
    <w:rsid w:val="00AF0F0F"/>
    <w:rsid w:val="00AF13C9"/>
    <w:rsid w:val="00AF13D5"/>
    <w:rsid w:val="00AF1516"/>
    <w:rsid w:val="00AF158A"/>
    <w:rsid w:val="00AF1734"/>
    <w:rsid w:val="00AF1A13"/>
    <w:rsid w:val="00AF1ABD"/>
    <w:rsid w:val="00AF1AD9"/>
    <w:rsid w:val="00AF1C30"/>
    <w:rsid w:val="00AF1CD4"/>
    <w:rsid w:val="00AF1E07"/>
    <w:rsid w:val="00AF1E0C"/>
    <w:rsid w:val="00AF22A9"/>
    <w:rsid w:val="00AF2309"/>
    <w:rsid w:val="00AF28FD"/>
    <w:rsid w:val="00AF2973"/>
    <w:rsid w:val="00AF2A5E"/>
    <w:rsid w:val="00AF2AEC"/>
    <w:rsid w:val="00AF30AC"/>
    <w:rsid w:val="00AF37A3"/>
    <w:rsid w:val="00AF39E1"/>
    <w:rsid w:val="00AF3C27"/>
    <w:rsid w:val="00AF3FDB"/>
    <w:rsid w:val="00AF4041"/>
    <w:rsid w:val="00AF4462"/>
    <w:rsid w:val="00AF44B2"/>
    <w:rsid w:val="00AF4995"/>
    <w:rsid w:val="00AF4B04"/>
    <w:rsid w:val="00AF533D"/>
    <w:rsid w:val="00AF537F"/>
    <w:rsid w:val="00AF5518"/>
    <w:rsid w:val="00AF562D"/>
    <w:rsid w:val="00AF58F5"/>
    <w:rsid w:val="00AF5E61"/>
    <w:rsid w:val="00AF6071"/>
    <w:rsid w:val="00AF61A0"/>
    <w:rsid w:val="00AF68A8"/>
    <w:rsid w:val="00AF6C7F"/>
    <w:rsid w:val="00AF6D2D"/>
    <w:rsid w:val="00AF6E27"/>
    <w:rsid w:val="00AF70AC"/>
    <w:rsid w:val="00AF7431"/>
    <w:rsid w:val="00AF7938"/>
    <w:rsid w:val="00AF7A45"/>
    <w:rsid w:val="00AF7AD4"/>
    <w:rsid w:val="00AF7B53"/>
    <w:rsid w:val="00AF7BB6"/>
    <w:rsid w:val="00AF7CB8"/>
    <w:rsid w:val="00AF7DDA"/>
    <w:rsid w:val="00AF7FC5"/>
    <w:rsid w:val="00B0038C"/>
    <w:rsid w:val="00B004CB"/>
    <w:rsid w:val="00B005B0"/>
    <w:rsid w:val="00B0060D"/>
    <w:rsid w:val="00B00723"/>
    <w:rsid w:val="00B00771"/>
    <w:rsid w:val="00B00872"/>
    <w:rsid w:val="00B00AA1"/>
    <w:rsid w:val="00B00E49"/>
    <w:rsid w:val="00B0166F"/>
    <w:rsid w:val="00B01837"/>
    <w:rsid w:val="00B018E6"/>
    <w:rsid w:val="00B01A1B"/>
    <w:rsid w:val="00B01B13"/>
    <w:rsid w:val="00B01D44"/>
    <w:rsid w:val="00B0212C"/>
    <w:rsid w:val="00B0220F"/>
    <w:rsid w:val="00B0222F"/>
    <w:rsid w:val="00B02489"/>
    <w:rsid w:val="00B025CD"/>
    <w:rsid w:val="00B029B9"/>
    <w:rsid w:val="00B02A22"/>
    <w:rsid w:val="00B02AA6"/>
    <w:rsid w:val="00B02C09"/>
    <w:rsid w:val="00B02C94"/>
    <w:rsid w:val="00B02E49"/>
    <w:rsid w:val="00B02E5D"/>
    <w:rsid w:val="00B02EBE"/>
    <w:rsid w:val="00B03142"/>
    <w:rsid w:val="00B03359"/>
    <w:rsid w:val="00B033E6"/>
    <w:rsid w:val="00B03680"/>
    <w:rsid w:val="00B036C1"/>
    <w:rsid w:val="00B0380E"/>
    <w:rsid w:val="00B0406A"/>
    <w:rsid w:val="00B04915"/>
    <w:rsid w:val="00B04C16"/>
    <w:rsid w:val="00B04E5E"/>
    <w:rsid w:val="00B050B6"/>
    <w:rsid w:val="00B050F6"/>
    <w:rsid w:val="00B053ED"/>
    <w:rsid w:val="00B055A6"/>
    <w:rsid w:val="00B055F7"/>
    <w:rsid w:val="00B05624"/>
    <w:rsid w:val="00B0580A"/>
    <w:rsid w:val="00B05817"/>
    <w:rsid w:val="00B0594B"/>
    <w:rsid w:val="00B0598F"/>
    <w:rsid w:val="00B059F0"/>
    <w:rsid w:val="00B05D8B"/>
    <w:rsid w:val="00B0600A"/>
    <w:rsid w:val="00B06300"/>
    <w:rsid w:val="00B063F2"/>
    <w:rsid w:val="00B06493"/>
    <w:rsid w:val="00B06670"/>
    <w:rsid w:val="00B068BE"/>
    <w:rsid w:val="00B06A66"/>
    <w:rsid w:val="00B06B05"/>
    <w:rsid w:val="00B06F74"/>
    <w:rsid w:val="00B072A5"/>
    <w:rsid w:val="00B073F2"/>
    <w:rsid w:val="00B0760A"/>
    <w:rsid w:val="00B07763"/>
    <w:rsid w:val="00B07C59"/>
    <w:rsid w:val="00B1026F"/>
    <w:rsid w:val="00B10543"/>
    <w:rsid w:val="00B10A0B"/>
    <w:rsid w:val="00B10D14"/>
    <w:rsid w:val="00B10DE2"/>
    <w:rsid w:val="00B11A93"/>
    <w:rsid w:val="00B11A97"/>
    <w:rsid w:val="00B11D5C"/>
    <w:rsid w:val="00B125F1"/>
    <w:rsid w:val="00B12680"/>
    <w:rsid w:val="00B129E2"/>
    <w:rsid w:val="00B12A0C"/>
    <w:rsid w:val="00B12F23"/>
    <w:rsid w:val="00B133EA"/>
    <w:rsid w:val="00B134E9"/>
    <w:rsid w:val="00B13684"/>
    <w:rsid w:val="00B136BF"/>
    <w:rsid w:val="00B13BF4"/>
    <w:rsid w:val="00B13D50"/>
    <w:rsid w:val="00B13E66"/>
    <w:rsid w:val="00B142C1"/>
    <w:rsid w:val="00B146D2"/>
    <w:rsid w:val="00B14882"/>
    <w:rsid w:val="00B148DE"/>
    <w:rsid w:val="00B14B53"/>
    <w:rsid w:val="00B14F1E"/>
    <w:rsid w:val="00B14FC0"/>
    <w:rsid w:val="00B15478"/>
    <w:rsid w:val="00B1565C"/>
    <w:rsid w:val="00B1576F"/>
    <w:rsid w:val="00B157FE"/>
    <w:rsid w:val="00B15A19"/>
    <w:rsid w:val="00B15B6A"/>
    <w:rsid w:val="00B15D50"/>
    <w:rsid w:val="00B16700"/>
    <w:rsid w:val="00B168FB"/>
    <w:rsid w:val="00B16A69"/>
    <w:rsid w:val="00B16AEC"/>
    <w:rsid w:val="00B16EAB"/>
    <w:rsid w:val="00B1722C"/>
    <w:rsid w:val="00B172D9"/>
    <w:rsid w:val="00B17332"/>
    <w:rsid w:val="00B173F7"/>
    <w:rsid w:val="00B174F1"/>
    <w:rsid w:val="00B175A0"/>
    <w:rsid w:val="00B176E2"/>
    <w:rsid w:val="00B1784E"/>
    <w:rsid w:val="00B179FA"/>
    <w:rsid w:val="00B17DA4"/>
    <w:rsid w:val="00B17E47"/>
    <w:rsid w:val="00B17F3F"/>
    <w:rsid w:val="00B17FC5"/>
    <w:rsid w:val="00B200E3"/>
    <w:rsid w:val="00B20A58"/>
    <w:rsid w:val="00B2113E"/>
    <w:rsid w:val="00B213A4"/>
    <w:rsid w:val="00B21618"/>
    <w:rsid w:val="00B21B1A"/>
    <w:rsid w:val="00B21B44"/>
    <w:rsid w:val="00B21C37"/>
    <w:rsid w:val="00B21D89"/>
    <w:rsid w:val="00B21DB3"/>
    <w:rsid w:val="00B21E27"/>
    <w:rsid w:val="00B227E2"/>
    <w:rsid w:val="00B229F0"/>
    <w:rsid w:val="00B22D06"/>
    <w:rsid w:val="00B22D58"/>
    <w:rsid w:val="00B231D0"/>
    <w:rsid w:val="00B2320E"/>
    <w:rsid w:val="00B234D6"/>
    <w:rsid w:val="00B239A7"/>
    <w:rsid w:val="00B23A82"/>
    <w:rsid w:val="00B23BB8"/>
    <w:rsid w:val="00B23D61"/>
    <w:rsid w:val="00B23D8A"/>
    <w:rsid w:val="00B23D9D"/>
    <w:rsid w:val="00B23F58"/>
    <w:rsid w:val="00B23FCB"/>
    <w:rsid w:val="00B241EA"/>
    <w:rsid w:val="00B2428D"/>
    <w:rsid w:val="00B2446F"/>
    <w:rsid w:val="00B245DB"/>
    <w:rsid w:val="00B247E0"/>
    <w:rsid w:val="00B24B40"/>
    <w:rsid w:val="00B24B42"/>
    <w:rsid w:val="00B24DCB"/>
    <w:rsid w:val="00B251A8"/>
    <w:rsid w:val="00B25211"/>
    <w:rsid w:val="00B25362"/>
    <w:rsid w:val="00B25621"/>
    <w:rsid w:val="00B25965"/>
    <w:rsid w:val="00B25995"/>
    <w:rsid w:val="00B25A56"/>
    <w:rsid w:val="00B25A85"/>
    <w:rsid w:val="00B25ACB"/>
    <w:rsid w:val="00B25BB8"/>
    <w:rsid w:val="00B261D7"/>
    <w:rsid w:val="00B261DA"/>
    <w:rsid w:val="00B26518"/>
    <w:rsid w:val="00B26A3E"/>
    <w:rsid w:val="00B26BFA"/>
    <w:rsid w:val="00B2711A"/>
    <w:rsid w:val="00B2731A"/>
    <w:rsid w:val="00B27340"/>
    <w:rsid w:val="00B27380"/>
    <w:rsid w:val="00B274EE"/>
    <w:rsid w:val="00B2750E"/>
    <w:rsid w:val="00B27672"/>
    <w:rsid w:val="00B27DF0"/>
    <w:rsid w:val="00B303F8"/>
    <w:rsid w:val="00B30491"/>
    <w:rsid w:val="00B308AD"/>
    <w:rsid w:val="00B30B18"/>
    <w:rsid w:val="00B30DB8"/>
    <w:rsid w:val="00B310A5"/>
    <w:rsid w:val="00B312BB"/>
    <w:rsid w:val="00B31532"/>
    <w:rsid w:val="00B318E7"/>
    <w:rsid w:val="00B31AAA"/>
    <w:rsid w:val="00B31B7A"/>
    <w:rsid w:val="00B31C3E"/>
    <w:rsid w:val="00B31CD2"/>
    <w:rsid w:val="00B31DD4"/>
    <w:rsid w:val="00B31E7B"/>
    <w:rsid w:val="00B31FC8"/>
    <w:rsid w:val="00B32054"/>
    <w:rsid w:val="00B32065"/>
    <w:rsid w:val="00B32129"/>
    <w:rsid w:val="00B32288"/>
    <w:rsid w:val="00B322E0"/>
    <w:rsid w:val="00B324AC"/>
    <w:rsid w:val="00B3259D"/>
    <w:rsid w:val="00B327CE"/>
    <w:rsid w:val="00B32895"/>
    <w:rsid w:val="00B32A87"/>
    <w:rsid w:val="00B32A8A"/>
    <w:rsid w:val="00B32CE7"/>
    <w:rsid w:val="00B332EF"/>
    <w:rsid w:val="00B33441"/>
    <w:rsid w:val="00B3354E"/>
    <w:rsid w:val="00B336E0"/>
    <w:rsid w:val="00B33B3A"/>
    <w:rsid w:val="00B34014"/>
    <w:rsid w:val="00B34160"/>
    <w:rsid w:val="00B341AE"/>
    <w:rsid w:val="00B34509"/>
    <w:rsid w:val="00B34588"/>
    <w:rsid w:val="00B34A01"/>
    <w:rsid w:val="00B34B82"/>
    <w:rsid w:val="00B34D80"/>
    <w:rsid w:val="00B34E0E"/>
    <w:rsid w:val="00B351D8"/>
    <w:rsid w:val="00B352F0"/>
    <w:rsid w:val="00B35390"/>
    <w:rsid w:val="00B35541"/>
    <w:rsid w:val="00B355D7"/>
    <w:rsid w:val="00B35822"/>
    <w:rsid w:val="00B35A06"/>
    <w:rsid w:val="00B35FB0"/>
    <w:rsid w:val="00B36094"/>
    <w:rsid w:val="00B360D2"/>
    <w:rsid w:val="00B362B5"/>
    <w:rsid w:val="00B363DA"/>
    <w:rsid w:val="00B364B3"/>
    <w:rsid w:val="00B36597"/>
    <w:rsid w:val="00B365A3"/>
    <w:rsid w:val="00B365F5"/>
    <w:rsid w:val="00B368B6"/>
    <w:rsid w:val="00B368F7"/>
    <w:rsid w:val="00B3692E"/>
    <w:rsid w:val="00B3693A"/>
    <w:rsid w:val="00B36A24"/>
    <w:rsid w:val="00B36A39"/>
    <w:rsid w:val="00B36F2F"/>
    <w:rsid w:val="00B3711A"/>
    <w:rsid w:val="00B37402"/>
    <w:rsid w:val="00B37430"/>
    <w:rsid w:val="00B3758D"/>
    <w:rsid w:val="00B37861"/>
    <w:rsid w:val="00B3795B"/>
    <w:rsid w:val="00B37A79"/>
    <w:rsid w:val="00B37C8A"/>
    <w:rsid w:val="00B37CB2"/>
    <w:rsid w:val="00B402E2"/>
    <w:rsid w:val="00B4034D"/>
    <w:rsid w:val="00B403CB"/>
    <w:rsid w:val="00B403DC"/>
    <w:rsid w:val="00B404AE"/>
    <w:rsid w:val="00B40509"/>
    <w:rsid w:val="00B4051B"/>
    <w:rsid w:val="00B40587"/>
    <w:rsid w:val="00B40672"/>
    <w:rsid w:val="00B406DF"/>
    <w:rsid w:val="00B40739"/>
    <w:rsid w:val="00B40A59"/>
    <w:rsid w:val="00B40DEA"/>
    <w:rsid w:val="00B41100"/>
    <w:rsid w:val="00B4120B"/>
    <w:rsid w:val="00B41335"/>
    <w:rsid w:val="00B4167A"/>
    <w:rsid w:val="00B417C3"/>
    <w:rsid w:val="00B418F8"/>
    <w:rsid w:val="00B41BFE"/>
    <w:rsid w:val="00B41C1F"/>
    <w:rsid w:val="00B42044"/>
    <w:rsid w:val="00B4206A"/>
    <w:rsid w:val="00B4206D"/>
    <w:rsid w:val="00B4213C"/>
    <w:rsid w:val="00B421C6"/>
    <w:rsid w:val="00B42233"/>
    <w:rsid w:val="00B42292"/>
    <w:rsid w:val="00B42373"/>
    <w:rsid w:val="00B4240E"/>
    <w:rsid w:val="00B42446"/>
    <w:rsid w:val="00B42874"/>
    <w:rsid w:val="00B43155"/>
    <w:rsid w:val="00B4328A"/>
    <w:rsid w:val="00B4353E"/>
    <w:rsid w:val="00B43581"/>
    <w:rsid w:val="00B43DCE"/>
    <w:rsid w:val="00B43DDC"/>
    <w:rsid w:val="00B43F26"/>
    <w:rsid w:val="00B43F6A"/>
    <w:rsid w:val="00B441A3"/>
    <w:rsid w:val="00B4429E"/>
    <w:rsid w:val="00B443FC"/>
    <w:rsid w:val="00B44C02"/>
    <w:rsid w:val="00B45152"/>
    <w:rsid w:val="00B451AC"/>
    <w:rsid w:val="00B4530E"/>
    <w:rsid w:val="00B453CF"/>
    <w:rsid w:val="00B45471"/>
    <w:rsid w:val="00B457AE"/>
    <w:rsid w:val="00B45AA5"/>
    <w:rsid w:val="00B45BB4"/>
    <w:rsid w:val="00B45D77"/>
    <w:rsid w:val="00B45E0E"/>
    <w:rsid w:val="00B45EC3"/>
    <w:rsid w:val="00B46097"/>
    <w:rsid w:val="00B4629F"/>
    <w:rsid w:val="00B46369"/>
    <w:rsid w:val="00B464A0"/>
    <w:rsid w:val="00B464BC"/>
    <w:rsid w:val="00B46588"/>
    <w:rsid w:val="00B46660"/>
    <w:rsid w:val="00B4667B"/>
    <w:rsid w:val="00B4675B"/>
    <w:rsid w:val="00B467E5"/>
    <w:rsid w:val="00B468BF"/>
    <w:rsid w:val="00B46A78"/>
    <w:rsid w:val="00B46E5D"/>
    <w:rsid w:val="00B471CA"/>
    <w:rsid w:val="00B47A11"/>
    <w:rsid w:val="00B47B11"/>
    <w:rsid w:val="00B47DCC"/>
    <w:rsid w:val="00B50247"/>
    <w:rsid w:val="00B50340"/>
    <w:rsid w:val="00B503A9"/>
    <w:rsid w:val="00B50BFB"/>
    <w:rsid w:val="00B513D3"/>
    <w:rsid w:val="00B513F9"/>
    <w:rsid w:val="00B51601"/>
    <w:rsid w:val="00B516CD"/>
    <w:rsid w:val="00B51B11"/>
    <w:rsid w:val="00B51E28"/>
    <w:rsid w:val="00B52243"/>
    <w:rsid w:val="00B52381"/>
    <w:rsid w:val="00B5255B"/>
    <w:rsid w:val="00B52CAB"/>
    <w:rsid w:val="00B530A7"/>
    <w:rsid w:val="00B53228"/>
    <w:rsid w:val="00B53554"/>
    <w:rsid w:val="00B5378C"/>
    <w:rsid w:val="00B5390C"/>
    <w:rsid w:val="00B539BF"/>
    <w:rsid w:val="00B53A70"/>
    <w:rsid w:val="00B53B9B"/>
    <w:rsid w:val="00B53CC9"/>
    <w:rsid w:val="00B53D6D"/>
    <w:rsid w:val="00B53EA6"/>
    <w:rsid w:val="00B53F11"/>
    <w:rsid w:val="00B53F91"/>
    <w:rsid w:val="00B53FF9"/>
    <w:rsid w:val="00B54365"/>
    <w:rsid w:val="00B544DA"/>
    <w:rsid w:val="00B544E0"/>
    <w:rsid w:val="00B5481C"/>
    <w:rsid w:val="00B54875"/>
    <w:rsid w:val="00B54979"/>
    <w:rsid w:val="00B54AED"/>
    <w:rsid w:val="00B54C06"/>
    <w:rsid w:val="00B54E3B"/>
    <w:rsid w:val="00B5512A"/>
    <w:rsid w:val="00B551FC"/>
    <w:rsid w:val="00B55400"/>
    <w:rsid w:val="00B55560"/>
    <w:rsid w:val="00B55946"/>
    <w:rsid w:val="00B559F6"/>
    <w:rsid w:val="00B55A57"/>
    <w:rsid w:val="00B55C4E"/>
    <w:rsid w:val="00B55DD0"/>
    <w:rsid w:val="00B55F51"/>
    <w:rsid w:val="00B560F1"/>
    <w:rsid w:val="00B560FF"/>
    <w:rsid w:val="00B56166"/>
    <w:rsid w:val="00B561F7"/>
    <w:rsid w:val="00B56282"/>
    <w:rsid w:val="00B56374"/>
    <w:rsid w:val="00B56A73"/>
    <w:rsid w:val="00B56F0A"/>
    <w:rsid w:val="00B56FE6"/>
    <w:rsid w:val="00B57022"/>
    <w:rsid w:val="00B57121"/>
    <w:rsid w:val="00B5727E"/>
    <w:rsid w:val="00B5738C"/>
    <w:rsid w:val="00B5753B"/>
    <w:rsid w:val="00B577F7"/>
    <w:rsid w:val="00B578B1"/>
    <w:rsid w:val="00B5796E"/>
    <w:rsid w:val="00B57B1C"/>
    <w:rsid w:val="00B57BF4"/>
    <w:rsid w:val="00B6023B"/>
    <w:rsid w:val="00B603E0"/>
    <w:rsid w:val="00B60774"/>
    <w:rsid w:val="00B60BCA"/>
    <w:rsid w:val="00B61029"/>
    <w:rsid w:val="00B61094"/>
    <w:rsid w:val="00B612FC"/>
    <w:rsid w:val="00B6138A"/>
    <w:rsid w:val="00B613C1"/>
    <w:rsid w:val="00B61580"/>
    <w:rsid w:val="00B61AF3"/>
    <w:rsid w:val="00B61E33"/>
    <w:rsid w:val="00B61EEB"/>
    <w:rsid w:val="00B61F3C"/>
    <w:rsid w:val="00B61FA1"/>
    <w:rsid w:val="00B61FC5"/>
    <w:rsid w:val="00B62044"/>
    <w:rsid w:val="00B62507"/>
    <w:rsid w:val="00B627F5"/>
    <w:rsid w:val="00B62B0E"/>
    <w:rsid w:val="00B6334C"/>
    <w:rsid w:val="00B6360B"/>
    <w:rsid w:val="00B63805"/>
    <w:rsid w:val="00B638D0"/>
    <w:rsid w:val="00B63D7B"/>
    <w:rsid w:val="00B63F3D"/>
    <w:rsid w:val="00B63FD3"/>
    <w:rsid w:val="00B64407"/>
    <w:rsid w:val="00B64910"/>
    <w:rsid w:val="00B64A83"/>
    <w:rsid w:val="00B64CCD"/>
    <w:rsid w:val="00B64FA4"/>
    <w:rsid w:val="00B64FAF"/>
    <w:rsid w:val="00B6508D"/>
    <w:rsid w:val="00B650C4"/>
    <w:rsid w:val="00B6557E"/>
    <w:rsid w:val="00B65A19"/>
    <w:rsid w:val="00B65D57"/>
    <w:rsid w:val="00B665CC"/>
    <w:rsid w:val="00B66895"/>
    <w:rsid w:val="00B66896"/>
    <w:rsid w:val="00B668BA"/>
    <w:rsid w:val="00B66BF7"/>
    <w:rsid w:val="00B66D1E"/>
    <w:rsid w:val="00B66E57"/>
    <w:rsid w:val="00B66ED5"/>
    <w:rsid w:val="00B67123"/>
    <w:rsid w:val="00B67374"/>
    <w:rsid w:val="00B673D5"/>
    <w:rsid w:val="00B67463"/>
    <w:rsid w:val="00B67820"/>
    <w:rsid w:val="00B67930"/>
    <w:rsid w:val="00B700D4"/>
    <w:rsid w:val="00B702B7"/>
    <w:rsid w:val="00B7031E"/>
    <w:rsid w:val="00B703FF"/>
    <w:rsid w:val="00B70499"/>
    <w:rsid w:val="00B70AED"/>
    <w:rsid w:val="00B70B8C"/>
    <w:rsid w:val="00B70BC3"/>
    <w:rsid w:val="00B7137B"/>
    <w:rsid w:val="00B71A3A"/>
    <w:rsid w:val="00B71AB4"/>
    <w:rsid w:val="00B71CA7"/>
    <w:rsid w:val="00B71DFD"/>
    <w:rsid w:val="00B720C7"/>
    <w:rsid w:val="00B72178"/>
    <w:rsid w:val="00B7218E"/>
    <w:rsid w:val="00B721A6"/>
    <w:rsid w:val="00B7227B"/>
    <w:rsid w:val="00B724C1"/>
    <w:rsid w:val="00B725A3"/>
    <w:rsid w:val="00B72AEB"/>
    <w:rsid w:val="00B72D85"/>
    <w:rsid w:val="00B72FCC"/>
    <w:rsid w:val="00B73151"/>
    <w:rsid w:val="00B73303"/>
    <w:rsid w:val="00B73482"/>
    <w:rsid w:val="00B734AF"/>
    <w:rsid w:val="00B734C5"/>
    <w:rsid w:val="00B73A05"/>
    <w:rsid w:val="00B73B23"/>
    <w:rsid w:val="00B73B53"/>
    <w:rsid w:val="00B73C9E"/>
    <w:rsid w:val="00B7413A"/>
    <w:rsid w:val="00B7416B"/>
    <w:rsid w:val="00B7440C"/>
    <w:rsid w:val="00B74485"/>
    <w:rsid w:val="00B747AA"/>
    <w:rsid w:val="00B7498A"/>
    <w:rsid w:val="00B74B4A"/>
    <w:rsid w:val="00B74D59"/>
    <w:rsid w:val="00B74DC4"/>
    <w:rsid w:val="00B74E3E"/>
    <w:rsid w:val="00B74E69"/>
    <w:rsid w:val="00B74F3F"/>
    <w:rsid w:val="00B74F99"/>
    <w:rsid w:val="00B753EF"/>
    <w:rsid w:val="00B75474"/>
    <w:rsid w:val="00B756A8"/>
    <w:rsid w:val="00B756E1"/>
    <w:rsid w:val="00B75734"/>
    <w:rsid w:val="00B7581B"/>
    <w:rsid w:val="00B75BD7"/>
    <w:rsid w:val="00B75CC9"/>
    <w:rsid w:val="00B75F92"/>
    <w:rsid w:val="00B75FD8"/>
    <w:rsid w:val="00B765E2"/>
    <w:rsid w:val="00B770AE"/>
    <w:rsid w:val="00B770F2"/>
    <w:rsid w:val="00B770FA"/>
    <w:rsid w:val="00B77539"/>
    <w:rsid w:val="00B77552"/>
    <w:rsid w:val="00B77677"/>
    <w:rsid w:val="00B776F0"/>
    <w:rsid w:val="00B77931"/>
    <w:rsid w:val="00B77B72"/>
    <w:rsid w:val="00B77D66"/>
    <w:rsid w:val="00B77E52"/>
    <w:rsid w:val="00B77F59"/>
    <w:rsid w:val="00B800EC"/>
    <w:rsid w:val="00B80261"/>
    <w:rsid w:val="00B80266"/>
    <w:rsid w:val="00B802A2"/>
    <w:rsid w:val="00B80310"/>
    <w:rsid w:val="00B8061F"/>
    <w:rsid w:val="00B80715"/>
    <w:rsid w:val="00B80743"/>
    <w:rsid w:val="00B80CE3"/>
    <w:rsid w:val="00B8125A"/>
    <w:rsid w:val="00B81448"/>
    <w:rsid w:val="00B814BB"/>
    <w:rsid w:val="00B8177B"/>
    <w:rsid w:val="00B81839"/>
    <w:rsid w:val="00B825D2"/>
    <w:rsid w:val="00B82672"/>
    <w:rsid w:val="00B82878"/>
    <w:rsid w:val="00B82B89"/>
    <w:rsid w:val="00B8307E"/>
    <w:rsid w:val="00B8338B"/>
    <w:rsid w:val="00B834FD"/>
    <w:rsid w:val="00B835D0"/>
    <w:rsid w:val="00B8361B"/>
    <w:rsid w:val="00B83AA5"/>
    <w:rsid w:val="00B8406A"/>
    <w:rsid w:val="00B841FC"/>
    <w:rsid w:val="00B84482"/>
    <w:rsid w:val="00B844EC"/>
    <w:rsid w:val="00B84913"/>
    <w:rsid w:val="00B84DBF"/>
    <w:rsid w:val="00B84DC4"/>
    <w:rsid w:val="00B850A4"/>
    <w:rsid w:val="00B85261"/>
    <w:rsid w:val="00B8528E"/>
    <w:rsid w:val="00B852F5"/>
    <w:rsid w:val="00B853A7"/>
    <w:rsid w:val="00B85614"/>
    <w:rsid w:val="00B8573E"/>
    <w:rsid w:val="00B8588C"/>
    <w:rsid w:val="00B85920"/>
    <w:rsid w:val="00B8596B"/>
    <w:rsid w:val="00B85D15"/>
    <w:rsid w:val="00B85DC1"/>
    <w:rsid w:val="00B85FB5"/>
    <w:rsid w:val="00B86182"/>
    <w:rsid w:val="00B861C0"/>
    <w:rsid w:val="00B86327"/>
    <w:rsid w:val="00B86576"/>
    <w:rsid w:val="00B865B5"/>
    <w:rsid w:val="00B8694E"/>
    <w:rsid w:val="00B8699F"/>
    <w:rsid w:val="00B86A0B"/>
    <w:rsid w:val="00B86DEA"/>
    <w:rsid w:val="00B86F25"/>
    <w:rsid w:val="00B8713C"/>
    <w:rsid w:val="00B87167"/>
    <w:rsid w:val="00B872DB"/>
    <w:rsid w:val="00B874F7"/>
    <w:rsid w:val="00B876E4"/>
    <w:rsid w:val="00B878B3"/>
    <w:rsid w:val="00B87963"/>
    <w:rsid w:val="00B87A80"/>
    <w:rsid w:val="00B87BCE"/>
    <w:rsid w:val="00B87EBD"/>
    <w:rsid w:val="00B87F37"/>
    <w:rsid w:val="00B901B2"/>
    <w:rsid w:val="00B90613"/>
    <w:rsid w:val="00B90632"/>
    <w:rsid w:val="00B907C8"/>
    <w:rsid w:val="00B9094D"/>
    <w:rsid w:val="00B9094E"/>
    <w:rsid w:val="00B90B22"/>
    <w:rsid w:val="00B90EC4"/>
    <w:rsid w:val="00B91193"/>
    <w:rsid w:val="00B915D1"/>
    <w:rsid w:val="00B915F3"/>
    <w:rsid w:val="00B91847"/>
    <w:rsid w:val="00B9195C"/>
    <w:rsid w:val="00B919EC"/>
    <w:rsid w:val="00B91ABF"/>
    <w:rsid w:val="00B91D55"/>
    <w:rsid w:val="00B92419"/>
    <w:rsid w:val="00B92514"/>
    <w:rsid w:val="00B929EC"/>
    <w:rsid w:val="00B92C0A"/>
    <w:rsid w:val="00B92EBB"/>
    <w:rsid w:val="00B93317"/>
    <w:rsid w:val="00B934A6"/>
    <w:rsid w:val="00B9359E"/>
    <w:rsid w:val="00B93773"/>
    <w:rsid w:val="00B93AB0"/>
    <w:rsid w:val="00B93B44"/>
    <w:rsid w:val="00B93D04"/>
    <w:rsid w:val="00B93FBC"/>
    <w:rsid w:val="00B94223"/>
    <w:rsid w:val="00B944CA"/>
    <w:rsid w:val="00B9478E"/>
    <w:rsid w:val="00B947FF"/>
    <w:rsid w:val="00B94968"/>
    <w:rsid w:val="00B94985"/>
    <w:rsid w:val="00B94C7A"/>
    <w:rsid w:val="00B950E2"/>
    <w:rsid w:val="00B954DE"/>
    <w:rsid w:val="00B9560A"/>
    <w:rsid w:val="00B95664"/>
    <w:rsid w:val="00B9574B"/>
    <w:rsid w:val="00B9588E"/>
    <w:rsid w:val="00B95C17"/>
    <w:rsid w:val="00B95F12"/>
    <w:rsid w:val="00B961CF"/>
    <w:rsid w:val="00B9636A"/>
    <w:rsid w:val="00B966AF"/>
    <w:rsid w:val="00B9682D"/>
    <w:rsid w:val="00B96B6F"/>
    <w:rsid w:val="00B96F1E"/>
    <w:rsid w:val="00B9706D"/>
    <w:rsid w:val="00B9732F"/>
    <w:rsid w:val="00B97B5A"/>
    <w:rsid w:val="00BA000A"/>
    <w:rsid w:val="00BA06DA"/>
    <w:rsid w:val="00BA0928"/>
    <w:rsid w:val="00BA09D2"/>
    <w:rsid w:val="00BA0B01"/>
    <w:rsid w:val="00BA0CB0"/>
    <w:rsid w:val="00BA0FDE"/>
    <w:rsid w:val="00BA1278"/>
    <w:rsid w:val="00BA143F"/>
    <w:rsid w:val="00BA1CE9"/>
    <w:rsid w:val="00BA1D2C"/>
    <w:rsid w:val="00BA1E72"/>
    <w:rsid w:val="00BA22E7"/>
    <w:rsid w:val="00BA2478"/>
    <w:rsid w:val="00BA24CF"/>
    <w:rsid w:val="00BA292C"/>
    <w:rsid w:val="00BA2A0C"/>
    <w:rsid w:val="00BA2EA1"/>
    <w:rsid w:val="00BA2F12"/>
    <w:rsid w:val="00BA301D"/>
    <w:rsid w:val="00BA30D6"/>
    <w:rsid w:val="00BA33DE"/>
    <w:rsid w:val="00BA344F"/>
    <w:rsid w:val="00BA3822"/>
    <w:rsid w:val="00BA3889"/>
    <w:rsid w:val="00BA3AB1"/>
    <w:rsid w:val="00BA3AD7"/>
    <w:rsid w:val="00BA3B8A"/>
    <w:rsid w:val="00BA3CAB"/>
    <w:rsid w:val="00BA3DFC"/>
    <w:rsid w:val="00BA3EC4"/>
    <w:rsid w:val="00BA3F21"/>
    <w:rsid w:val="00BA4102"/>
    <w:rsid w:val="00BA46F0"/>
    <w:rsid w:val="00BA4966"/>
    <w:rsid w:val="00BA4D1E"/>
    <w:rsid w:val="00BA5057"/>
    <w:rsid w:val="00BA57D3"/>
    <w:rsid w:val="00BA591E"/>
    <w:rsid w:val="00BA63D5"/>
    <w:rsid w:val="00BA6706"/>
    <w:rsid w:val="00BA677F"/>
    <w:rsid w:val="00BA6810"/>
    <w:rsid w:val="00BA6891"/>
    <w:rsid w:val="00BA6C32"/>
    <w:rsid w:val="00BA6DA2"/>
    <w:rsid w:val="00BA6FEC"/>
    <w:rsid w:val="00BA71CD"/>
    <w:rsid w:val="00BA73BD"/>
    <w:rsid w:val="00BA7721"/>
    <w:rsid w:val="00BA77F7"/>
    <w:rsid w:val="00BA7B5F"/>
    <w:rsid w:val="00BA7C3A"/>
    <w:rsid w:val="00BA7CE2"/>
    <w:rsid w:val="00BA7E3D"/>
    <w:rsid w:val="00BB03A6"/>
    <w:rsid w:val="00BB0415"/>
    <w:rsid w:val="00BB0874"/>
    <w:rsid w:val="00BB0A28"/>
    <w:rsid w:val="00BB0C89"/>
    <w:rsid w:val="00BB0E93"/>
    <w:rsid w:val="00BB0F38"/>
    <w:rsid w:val="00BB11FC"/>
    <w:rsid w:val="00BB1285"/>
    <w:rsid w:val="00BB145A"/>
    <w:rsid w:val="00BB146A"/>
    <w:rsid w:val="00BB1E5D"/>
    <w:rsid w:val="00BB1ECF"/>
    <w:rsid w:val="00BB2011"/>
    <w:rsid w:val="00BB256B"/>
    <w:rsid w:val="00BB26CB"/>
    <w:rsid w:val="00BB2983"/>
    <w:rsid w:val="00BB2AA3"/>
    <w:rsid w:val="00BB2D00"/>
    <w:rsid w:val="00BB2D52"/>
    <w:rsid w:val="00BB2EB9"/>
    <w:rsid w:val="00BB2ECB"/>
    <w:rsid w:val="00BB30A0"/>
    <w:rsid w:val="00BB30F9"/>
    <w:rsid w:val="00BB3476"/>
    <w:rsid w:val="00BB354A"/>
    <w:rsid w:val="00BB370D"/>
    <w:rsid w:val="00BB37B0"/>
    <w:rsid w:val="00BB3B96"/>
    <w:rsid w:val="00BB3C89"/>
    <w:rsid w:val="00BB40A9"/>
    <w:rsid w:val="00BB413F"/>
    <w:rsid w:val="00BB444B"/>
    <w:rsid w:val="00BB4C10"/>
    <w:rsid w:val="00BB4C3E"/>
    <w:rsid w:val="00BB4D4E"/>
    <w:rsid w:val="00BB4EBA"/>
    <w:rsid w:val="00BB4F19"/>
    <w:rsid w:val="00BB4F7F"/>
    <w:rsid w:val="00BB506B"/>
    <w:rsid w:val="00BB51BB"/>
    <w:rsid w:val="00BB5305"/>
    <w:rsid w:val="00BB564B"/>
    <w:rsid w:val="00BB5652"/>
    <w:rsid w:val="00BB5830"/>
    <w:rsid w:val="00BB587E"/>
    <w:rsid w:val="00BB5CDA"/>
    <w:rsid w:val="00BB5F79"/>
    <w:rsid w:val="00BB6053"/>
    <w:rsid w:val="00BB6104"/>
    <w:rsid w:val="00BB6135"/>
    <w:rsid w:val="00BB6286"/>
    <w:rsid w:val="00BB6411"/>
    <w:rsid w:val="00BB657F"/>
    <w:rsid w:val="00BB6788"/>
    <w:rsid w:val="00BB6A4D"/>
    <w:rsid w:val="00BB7853"/>
    <w:rsid w:val="00BB7A48"/>
    <w:rsid w:val="00BB7A97"/>
    <w:rsid w:val="00BB7CB4"/>
    <w:rsid w:val="00BB7DB3"/>
    <w:rsid w:val="00BB7F9D"/>
    <w:rsid w:val="00BC027E"/>
    <w:rsid w:val="00BC0359"/>
    <w:rsid w:val="00BC035B"/>
    <w:rsid w:val="00BC049A"/>
    <w:rsid w:val="00BC05D6"/>
    <w:rsid w:val="00BC076B"/>
    <w:rsid w:val="00BC099A"/>
    <w:rsid w:val="00BC0B4F"/>
    <w:rsid w:val="00BC0D03"/>
    <w:rsid w:val="00BC0D55"/>
    <w:rsid w:val="00BC0D90"/>
    <w:rsid w:val="00BC0DCF"/>
    <w:rsid w:val="00BC0F6C"/>
    <w:rsid w:val="00BC10F4"/>
    <w:rsid w:val="00BC19A0"/>
    <w:rsid w:val="00BC1BA4"/>
    <w:rsid w:val="00BC1BC6"/>
    <w:rsid w:val="00BC289B"/>
    <w:rsid w:val="00BC2C8A"/>
    <w:rsid w:val="00BC2D9F"/>
    <w:rsid w:val="00BC305A"/>
    <w:rsid w:val="00BC30B3"/>
    <w:rsid w:val="00BC30DD"/>
    <w:rsid w:val="00BC3473"/>
    <w:rsid w:val="00BC3558"/>
    <w:rsid w:val="00BC35C8"/>
    <w:rsid w:val="00BC3906"/>
    <w:rsid w:val="00BC3B15"/>
    <w:rsid w:val="00BC3C37"/>
    <w:rsid w:val="00BC438D"/>
    <w:rsid w:val="00BC47FF"/>
    <w:rsid w:val="00BC4897"/>
    <w:rsid w:val="00BC4E6A"/>
    <w:rsid w:val="00BC561A"/>
    <w:rsid w:val="00BC56FA"/>
    <w:rsid w:val="00BC59AA"/>
    <w:rsid w:val="00BC59E7"/>
    <w:rsid w:val="00BC6041"/>
    <w:rsid w:val="00BC616E"/>
    <w:rsid w:val="00BC6258"/>
    <w:rsid w:val="00BC63ED"/>
    <w:rsid w:val="00BC6619"/>
    <w:rsid w:val="00BC6620"/>
    <w:rsid w:val="00BC67DE"/>
    <w:rsid w:val="00BC6A16"/>
    <w:rsid w:val="00BC6DBA"/>
    <w:rsid w:val="00BC730E"/>
    <w:rsid w:val="00BC7321"/>
    <w:rsid w:val="00BC77A3"/>
    <w:rsid w:val="00BC79E2"/>
    <w:rsid w:val="00BC7A94"/>
    <w:rsid w:val="00BC7BB1"/>
    <w:rsid w:val="00BC7CAF"/>
    <w:rsid w:val="00BC7DCB"/>
    <w:rsid w:val="00BC7F97"/>
    <w:rsid w:val="00BD0010"/>
    <w:rsid w:val="00BD0200"/>
    <w:rsid w:val="00BD07CA"/>
    <w:rsid w:val="00BD096C"/>
    <w:rsid w:val="00BD096E"/>
    <w:rsid w:val="00BD0C03"/>
    <w:rsid w:val="00BD0C3A"/>
    <w:rsid w:val="00BD1304"/>
    <w:rsid w:val="00BD1357"/>
    <w:rsid w:val="00BD150A"/>
    <w:rsid w:val="00BD154F"/>
    <w:rsid w:val="00BD17DF"/>
    <w:rsid w:val="00BD1825"/>
    <w:rsid w:val="00BD1A49"/>
    <w:rsid w:val="00BD21AE"/>
    <w:rsid w:val="00BD22B6"/>
    <w:rsid w:val="00BD22E7"/>
    <w:rsid w:val="00BD23CC"/>
    <w:rsid w:val="00BD25D4"/>
    <w:rsid w:val="00BD2661"/>
    <w:rsid w:val="00BD28FC"/>
    <w:rsid w:val="00BD30F8"/>
    <w:rsid w:val="00BD310A"/>
    <w:rsid w:val="00BD331B"/>
    <w:rsid w:val="00BD3815"/>
    <w:rsid w:val="00BD395F"/>
    <w:rsid w:val="00BD3E3A"/>
    <w:rsid w:val="00BD3E5F"/>
    <w:rsid w:val="00BD3ED0"/>
    <w:rsid w:val="00BD3FD5"/>
    <w:rsid w:val="00BD4271"/>
    <w:rsid w:val="00BD430E"/>
    <w:rsid w:val="00BD44BC"/>
    <w:rsid w:val="00BD4654"/>
    <w:rsid w:val="00BD4708"/>
    <w:rsid w:val="00BD4746"/>
    <w:rsid w:val="00BD475F"/>
    <w:rsid w:val="00BD47BE"/>
    <w:rsid w:val="00BD47D4"/>
    <w:rsid w:val="00BD4B0C"/>
    <w:rsid w:val="00BD4CA5"/>
    <w:rsid w:val="00BD4E2F"/>
    <w:rsid w:val="00BD4E3B"/>
    <w:rsid w:val="00BD4EF5"/>
    <w:rsid w:val="00BD4F65"/>
    <w:rsid w:val="00BD4FFC"/>
    <w:rsid w:val="00BD577F"/>
    <w:rsid w:val="00BD5823"/>
    <w:rsid w:val="00BD5A4A"/>
    <w:rsid w:val="00BD5B9B"/>
    <w:rsid w:val="00BD5C03"/>
    <w:rsid w:val="00BD60E6"/>
    <w:rsid w:val="00BD6515"/>
    <w:rsid w:val="00BD68CD"/>
    <w:rsid w:val="00BD68F7"/>
    <w:rsid w:val="00BD6AF5"/>
    <w:rsid w:val="00BD731B"/>
    <w:rsid w:val="00BD7434"/>
    <w:rsid w:val="00BD76E1"/>
    <w:rsid w:val="00BD7904"/>
    <w:rsid w:val="00BD7911"/>
    <w:rsid w:val="00BD7936"/>
    <w:rsid w:val="00BD7A31"/>
    <w:rsid w:val="00BD7BC9"/>
    <w:rsid w:val="00BD7CB7"/>
    <w:rsid w:val="00BD7CDE"/>
    <w:rsid w:val="00BD7CFF"/>
    <w:rsid w:val="00BD7F8D"/>
    <w:rsid w:val="00BE0273"/>
    <w:rsid w:val="00BE05B2"/>
    <w:rsid w:val="00BE09C1"/>
    <w:rsid w:val="00BE1293"/>
    <w:rsid w:val="00BE15BC"/>
    <w:rsid w:val="00BE15DB"/>
    <w:rsid w:val="00BE17E7"/>
    <w:rsid w:val="00BE188F"/>
    <w:rsid w:val="00BE19E9"/>
    <w:rsid w:val="00BE1A1F"/>
    <w:rsid w:val="00BE1BE0"/>
    <w:rsid w:val="00BE1C3F"/>
    <w:rsid w:val="00BE1DA3"/>
    <w:rsid w:val="00BE21A8"/>
    <w:rsid w:val="00BE28D9"/>
    <w:rsid w:val="00BE2A55"/>
    <w:rsid w:val="00BE2CAB"/>
    <w:rsid w:val="00BE2E15"/>
    <w:rsid w:val="00BE3272"/>
    <w:rsid w:val="00BE355A"/>
    <w:rsid w:val="00BE35C5"/>
    <w:rsid w:val="00BE3658"/>
    <w:rsid w:val="00BE36C3"/>
    <w:rsid w:val="00BE3B50"/>
    <w:rsid w:val="00BE3D2E"/>
    <w:rsid w:val="00BE4157"/>
    <w:rsid w:val="00BE427D"/>
    <w:rsid w:val="00BE4515"/>
    <w:rsid w:val="00BE47F2"/>
    <w:rsid w:val="00BE491C"/>
    <w:rsid w:val="00BE49D4"/>
    <w:rsid w:val="00BE4B9B"/>
    <w:rsid w:val="00BE50F6"/>
    <w:rsid w:val="00BE526C"/>
    <w:rsid w:val="00BE5911"/>
    <w:rsid w:val="00BE5D57"/>
    <w:rsid w:val="00BE5EE3"/>
    <w:rsid w:val="00BE5F83"/>
    <w:rsid w:val="00BE617A"/>
    <w:rsid w:val="00BE634E"/>
    <w:rsid w:val="00BE658B"/>
    <w:rsid w:val="00BE6698"/>
    <w:rsid w:val="00BE672C"/>
    <w:rsid w:val="00BE68C0"/>
    <w:rsid w:val="00BE6A46"/>
    <w:rsid w:val="00BE6A49"/>
    <w:rsid w:val="00BE6D43"/>
    <w:rsid w:val="00BE7153"/>
    <w:rsid w:val="00BE71DB"/>
    <w:rsid w:val="00BE75DA"/>
    <w:rsid w:val="00BE7985"/>
    <w:rsid w:val="00BE79DB"/>
    <w:rsid w:val="00BE7B4B"/>
    <w:rsid w:val="00BE7F21"/>
    <w:rsid w:val="00BE7FEB"/>
    <w:rsid w:val="00BE7FF0"/>
    <w:rsid w:val="00BF0C97"/>
    <w:rsid w:val="00BF0F05"/>
    <w:rsid w:val="00BF101A"/>
    <w:rsid w:val="00BF128D"/>
    <w:rsid w:val="00BF18B8"/>
    <w:rsid w:val="00BF1AE9"/>
    <w:rsid w:val="00BF1BE5"/>
    <w:rsid w:val="00BF1CCA"/>
    <w:rsid w:val="00BF1DFE"/>
    <w:rsid w:val="00BF21BC"/>
    <w:rsid w:val="00BF2245"/>
    <w:rsid w:val="00BF255F"/>
    <w:rsid w:val="00BF27C8"/>
    <w:rsid w:val="00BF28B2"/>
    <w:rsid w:val="00BF2CB3"/>
    <w:rsid w:val="00BF2F5A"/>
    <w:rsid w:val="00BF3235"/>
    <w:rsid w:val="00BF332D"/>
    <w:rsid w:val="00BF33CB"/>
    <w:rsid w:val="00BF360C"/>
    <w:rsid w:val="00BF3E0B"/>
    <w:rsid w:val="00BF3E28"/>
    <w:rsid w:val="00BF3EF4"/>
    <w:rsid w:val="00BF4957"/>
    <w:rsid w:val="00BF49BB"/>
    <w:rsid w:val="00BF4B44"/>
    <w:rsid w:val="00BF4B9F"/>
    <w:rsid w:val="00BF4D23"/>
    <w:rsid w:val="00BF4F1A"/>
    <w:rsid w:val="00BF520C"/>
    <w:rsid w:val="00BF53BB"/>
    <w:rsid w:val="00BF5674"/>
    <w:rsid w:val="00BF5833"/>
    <w:rsid w:val="00BF59B3"/>
    <w:rsid w:val="00BF5B7A"/>
    <w:rsid w:val="00BF5B99"/>
    <w:rsid w:val="00BF5BA3"/>
    <w:rsid w:val="00BF5E55"/>
    <w:rsid w:val="00BF5F12"/>
    <w:rsid w:val="00BF6264"/>
    <w:rsid w:val="00BF66F7"/>
    <w:rsid w:val="00BF6BA8"/>
    <w:rsid w:val="00BF7010"/>
    <w:rsid w:val="00BF7048"/>
    <w:rsid w:val="00BF715E"/>
    <w:rsid w:val="00BF7234"/>
    <w:rsid w:val="00BF771A"/>
    <w:rsid w:val="00BF7ACC"/>
    <w:rsid w:val="00BF7B9D"/>
    <w:rsid w:val="00C0025D"/>
    <w:rsid w:val="00C003E3"/>
    <w:rsid w:val="00C0057A"/>
    <w:rsid w:val="00C00767"/>
    <w:rsid w:val="00C00947"/>
    <w:rsid w:val="00C00B47"/>
    <w:rsid w:val="00C00DC2"/>
    <w:rsid w:val="00C01043"/>
    <w:rsid w:val="00C01078"/>
    <w:rsid w:val="00C01444"/>
    <w:rsid w:val="00C016B9"/>
    <w:rsid w:val="00C0176F"/>
    <w:rsid w:val="00C0192F"/>
    <w:rsid w:val="00C01B01"/>
    <w:rsid w:val="00C01B62"/>
    <w:rsid w:val="00C01CCF"/>
    <w:rsid w:val="00C01E79"/>
    <w:rsid w:val="00C0205D"/>
    <w:rsid w:val="00C0254E"/>
    <w:rsid w:val="00C02653"/>
    <w:rsid w:val="00C027FB"/>
    <w:rsid w:val="00C02D0F"/>
    <w:rsid w:val="00C02DFB"/>
    <w:rsid w:val="00C032DA"/>
    <w:rsid w:val="00C033E9"/>
    <w:rsid w:val="00C037C2"/>
    <w:rsid w:val="00C03B80"/>
    <w:rsid w:val="00C03CA5"/>
    <w:rsid w:val="00C03CEF"/>
    <w:rsid w:val="00C03E48"/>
    <w:rsid w:val="00C03FFE"/>
    <w:rsid w:val="00C041CC"/>
    <w:rsid w:val="00C0460D"/>
    <w:rsid w:val="00C04628"/>
    <w:rsid w:val="00C046FC"/>
    <w:rsid w:val="00C04737"/>
    <w:rsid w:val="00C0478F"/>
    <w:rsid w:val="00C04AA1"/>
    <w:rsid w:val="00C04C0A"/>
    <w:rsid w:val="00C04C5C"/>
    <w:rsid w:val="00C04D89"/>
    <w:rsid w:val="00C04D9D"/>
    <w:rsid w:val="00C04DCA"/>
    <w:rsid w:val="00C04FAF"/>
    <w:rsid w:val="00C05167"/>
    <w:rsid w:val="00C053F1"/>
    <w:rsid w:val="00C0541B"/>
    <w:rsid w:val="00C05538"/>
    <w:rsid w:val="00C05657"/>
    <w:rsid w:val="00C057A2"/>
    <w:rsid w:val="00C0597F"/>
    <w:rsid w:val="00C05B0E"/>
    <w:rsid w:val="00C05B36"/>
    <w:rsid w:val="00C05C35"/>
    <w:rsid w:val="00C05D90"/>
    <w:rsid w:val="00C05EDC"/>
    <w:rsid w:val="00C05F73"/>
    <w:rsid w:val="00C0607A"/>
    <w:rsid w:val="00C06094"/>
    <w:rsid w:val="00C061E0"/>
    <w:rsid w:val="00C0631E"/>
    <w:rsid w:val="00C0658E"/>
    <w:rsid w:val="00C06676"/>
    <w:rsid w:val="00C06C92"/>
    <w:rsid w:val="00C06EE3"/>
    <w:rsid w:val="00C06F3B"/>
    <w:rsid w:val="00C07336"/>
    <w:rsid w:val="00C07655"/>
    <w:rsid w:val="00C076D8"/>
    <w:rsid w:val="00C07904"/>
    <w:rsid w:val="00C07932"/>
    <w:rsid w:val="00C07EBA"/>
    <w:rsid w:val="00C07F04"/>
    <w:rsid w:val="00C101C9"/>
    <w:rsid w:val="00C10313"/>
    <w:rsid w:val="00C10FAD"/>
    <w:rsid w:val="00C11035"/>
    <w:rsid w:val="00C11754"/>
    <w:rsid w:val="00C119FA"/>
    <w:rsid w:val="00C11B09"/>
    <w:rsid w:val="00C11C9D"/>
    <w:rsid w:val="00C11CA9"/>
    <w:rsid w:val="00C11E1B"/>
    <w:rsid w:val="00C11E1E"/>
    <w:rsid w:val="00C11E3D"/>
    <w:rsid w:val="00C12476"/>
    <w:rsid w:val="00C1266C"/>
    <w:rsid w:val="00C12775"/>
    <w:rsid w:val="00C12957"/>
    <w:rsid w:val="00C12A80"/>
    <w:rsid w:val="00C12ADF"/>
    <w:rsid w:val="00C12B6F"/>
    <w:rsid w:val="00C12C53"/>
    <w:rsid w:val="00C12E77"/>
    <w:rsid w:val="00C12F71"/>
    <w:rsid w:val="00C12FB8"/>
    <w:rsid w:val="00C134DE"/>
    <w:rsid w:val="00C13C52"/>
    <w:rsid w:val="00C13C69"/>
    <w:rsid w:val="00C13C9B"/>
    <w:rsid w:val="00C13F13"/>
    <w:rsid w:val="00C1423B"/>
    <w:rsid w:val="00C14783"/>
    <w:rsid w:val="00C148DE"/>
    <w:rsid w:val="00C14C41"/>
    <w:rsid w:val="00C14E18"/>
    <w:rsid w:val="00C14F80"/>
    <w:rsid w:val="00C14F95"/>
    <w:rsid w:val="00C15034"/>
    <w:rsid w:val="00C1538E"/>
    <w:rsid w:val="00C1544B"/>
    <w:rsid w:val="00C15CFC"/>
    <w:rsid w:val="00C15FF7"/>
    <w:rsid w:val="00C16342"/>
    <w:rsid w:val="00C165B6"/>
    <w:rsid w:val="00C1680D"/>
    <w:rsid w:val="00C16E3C"/>
    <w:rsid w:val="00C1768C"/>
    <w:rsid w:val="00C17BC0"/>
    <w:rsid w:val="00C17DEC"/>
    <w:rsid w:val="00C200F3"/>
    <w:rsid w:val="00C203CA"/>
    <w:rsid w:val="00C2044A"/>
    <w:rsid w:val="00C2061C"/>
    <w:rsid w:val="00C20E24"/>
    <w:rsid w:val="00C20F03"/>
    <w:rsid w:val="00C20F9D"/>
    <w:rsid w:val="00C2129C"/>
    <w:rsid w:val="00C215E0"/>
    <w:rsid w:val="00C21754"/>
    <w:rsid w:val="00C21C1E"/>
    <w:rsid w:val="00C21D88"/>
    <w:rsid w:val="00C21F50"/>
    <w:rsid w:val="00C22015"/>
    <w:rsid w:val="00C220A1"/>
    <w:rsid w:val="00C221C7"/>
    <w:rsid w:val="00C224E5"/>
    <w:rsid w:val="00C22531"/>
    <w:rsid w:val="00C226C9"/>
    <w:rsid w:val="00C22876"/>
    <w:rsid w:val="00C228D0"/>
    <w:rsid w:val="00C2299C"/>
    <w:rsid w:val="00C229D3"/>
    <w:rsid w:val="00C22AFD"/>
    <w:rsid w:val="00C22EAD"/>
    <w:rsid w:val="00C22F3E"/>
    <w:rsid w:val="00C22F9B"/>
    <w:rsid w:val="00C230F8"/>
    <w:rsid w:val="00C23406"/>
    <w:rsid w:val="00C23408"/>
    <w:rsid w:val="00C23507"/>
    <w:rsid w:val="00C23558"/>
    <w:rsid w:val="00C239E6"/>
    <w:rsid w:val="00C23BB5"/>
    <w:rsid w:val="00C23ED5"/>
    <w:rsid w:val="00C243A5"/>
    <w:rsid w:val="00C24462"/>
    <w:rsid w:val="00C24CF7"/>
    <w:rsid w:val="00C24D5E"/>
    <w:rsid w:val="00C24FE7"/>
    <w:rsid w:val="00C24FF4"/>
    <w:rsid w:val="00C2552A"/>
    <w:rsid w:val="00C25665"/>
    <w:rsid w:val="00C25735"/>
    <w:rsid w:val="00C25A12"/>
    <w:rsid w:val="00C25D5D"/>
    <w:rsid w:val="00C25E42"/>
    <w:rsid w:val="00C25F27"/>
    <w:rsid w:val="00C25FEA"/>
    <w:rsid w:val="00C265E4"/>
    <w:rsid w:val="00C26AEA"/>
    <w:rsid w:val="00C26AEE"/>
    <w:rsid w:val="00C26C1B"/>
    <w:rsid w:val="00C26C44"/>
    <w:rsid w:val="00C26DB2"/>
    <w:rsid w:val="00C270EE"/>
    <w:rsid w:val="00C27655"/>
    <w:rsid w:val="00C2799E"/>
    <w:rsid w:val="00C27E16"/>
    <w:rsid w:val="00C27EE7"/>
    <w:rsid w:val="00C30776"/>
    <w:rsid w:val="00C30833"/>
    <w:rsid w:val="00C30A95"/>
    <w:rsid w:val="00C30AA8"/>
    <w:rsid w:val="00C30EAC"/>
    <w:rsid w:val="00C30F00"/>
    <w:rsid w:val="00C310E7"/>
    <w:rsid w:val="00C31635"/>
    <w:rsid w:val="00C31692"/>
    <w:rsid w:val="00C316A8"/>
    <w:rsid w:val="00C316CC"/>
    <w:rsid w:val="00C317DA"/>
    <w:rsid w:val="00C31811"/>
    <w:rsid w:val="00C31B5E"/>
    <w:rsid w:val="00C31F19"/>
    <w:rsid w:val="00C320CD"/>
    <w:rsid w:val="00C32497"/>
    <w:rsid w:val="00C3257A"/>
    <w:rsid w:val="00C325CE"/>
    <w:rsid w:val="00C329A6"/>
    <w:rsid w:val="00C32C7E"/>
    <w:rsid w:val="00C32CDB"/>
    <w:rsid w:val="00C32DD1"/>
    <w:rsid w:val="00C32F9F"/>
    <w:rsid w:val="00C33030"/>
    <w:rsid w:val="00C333F3"/>
    <w:rsid w:val="00C33ACA"/>
    <w:rsid w:val="00C33C9E"/>
    <w:rsid w:val="00C33E9F"/>
    <w:rsid w:val="00C34005"/>
    <w:rsid w:val="00C34114"/>
    <w:rsid w:val="00C34163"/>
    <w:rsid w:val="00C34231"/>
    <w:rsid w:val="00C3448F"/>
    <w:rsid w:val="00C344A1"/>
    <w:rsid w:val="00C34DB5"/>
    <w:rsid w:val="00C3500F"/>
    <w:rsid w:val="00C3551A"/>
    <w:rsid w:val="00C35696"/>
    <w:rsid w:val="00C35846"/>
    <w:rsid w:val="00C359D2"/>
    <w:rsid w:val="00C3630B"/>
    <w:rsid w:val="00C363A9"/>
    <w:rsid w:val="00C36447"/>
    <w:rsid w:val="00C367A0"/>
    <w:rsid w:val="00C36827"/>
    <w:rsid w:val="00C36E68"/>
    <w:rsid w:val="00C37013"/>
    <w:rsid w:val="00C3701F"/>
    <w:rsid w:val="00C3741B"/>
    <w:rsid w:val="00C3748F"/>
    <w:rsid w:val="00C37579"/>
    <w:rsid w:val="00C37AC0"/>
    <w:rsid w:val="00C37DEB"/>
    <w:rsid w:val="00C37DFF"/>
    <w:rsid w:val="00C403BC"/>
    <w:rsid w:val="00C4059A"/>
    <w:rsid w:val="00C406BA"/>
    <w:rsid w:val="00C40993"/>
    <w:rsid w:val="00C40FCC"/>
    <w:rsid w:val="00C41141"/>
    <w:rsid w:val="00C4120F"/>
    <w:rsid w:val="00C412ED"/>
    <w:rsid w:val="00C4131C"/>
    <w:rsid w:val="00C414D6"/>
    <w:rsid w:val="00C41851"/>
    <w:rsid w:val="00C4186E"/>
    <w:rsid w:val="00C41A9A"/>
    <w:rsid w:val="00C41B0E"/>
    <w:rsid w:val="00C42092"/>
    <w:rsid w:val="00C422BC"/>
    <w:rsid w:val="00C42310"/>
    <w:rsid w:val="00C426ED"/>
    <w:rsid w:val="00C42A31"/>
    <w:rsid w:val="00C42B93"/>
    <w:rsid w:val="00C43070"/>
    <w:rsid w:val="00C43556"/>
    <w:rsid w:val="00C4366B"/>
    <w:rsid w:val="00C439B3"/>
    <w:rsid w:val="00C439ED"/>
    <w:rsid w:val="00C43AAE"/>
    <w:rsid w:val="00C43D21"/>
    <w:rsid w:val="00C44806"/>
    <w:rsid w:val="00C448FC"/>
    <w:rsid w:val="00C44A31"/>
    <w:rsid w:val="00C44FC6"/>
    <w:rsid w:val="00C4511A"/>
    <w:rsid w:val="00C452A2"/>
    <w:rsid w:val="00C452D7"/>
    <w:rsid w:val="00C459A8"/>
    <w:rsid w:val="00C45B7B"/>
    <w:rsid w:val="00C461A4"/>
    <w:rsid w:val="00C4669E"/>
    <w:rsid w:val="00C4696A"/>
    <w:rsid w:val="00C46A60"/>
    <w:rsid w:val="00C46D66"/>
    <w:rsid w:val="00C4709D"/>
    <w:rsid w:val="00C475B6"/>
    <w:rsid w:val="00C476C4"/>
    <w:rsid w:val="00C476F5"/>
    <w:rsid w:val="00C47A6B"/>
    <w:rsid w:val="00C47AD6"/>
    <w:rsid w:val="00C47D40"/>
    <w:rsid w:val="00C47D51"/>
    <w:rsid w:val="00C47E47"/>
    <w:rsid w:val="00C50776"/>
    <w:rsid w:val="00C50832"/>
    <w:rsid w:val="00C509C6"/>
    <w:rsid w:val="00C50A00"/>
    <w:rsid w:val="00C50D02"/>
    <w:rsid w:val="00C50EB1"/>
    <w:rsid w:val="00C513F1"/>
    <w:rsid w:val="00C514DE"/>
    <w:rsid w:val="00C51BAC"/>
    <w:rsid w:val="00C51BB5"/>
    <w:rsid w:val="00C51BD3"/>
    <w:rsid w:val="00C51EFB"/>
    <w:rsid w:val="00C5214F"/>
    <w:rsid w:val="00C52751"/>
    <w:rsid w:val="00C528EE"/>
    <w:rsid w:val="00C52952"/>
    <w:rsid w:val="00C52A4D"/>
    <w:rsid w:val="00C52BC9"/>
    <w:rsid w:val="00C52E0E"/>
    <w:rsid w:val="00C52E77"/>
    <w:rsid w:val="00C531E7"/>
    <w:rsid w:val="00C5323D"/>
    <w:rsid w:val="00C5347C"/>
    <w:rsid w:val="00C53600"/>
    <w:rsid w:val="00C53723"/>
    <w:rsid w:val="00C53A1A"/>
    <w:rsid w:val="00C53C5E"/>
    <w:rsid w:val="00C5406B"/>
    <w:rsid w:val="00C540BB"/>
    <w:rsid w:val="00C54889"/>
    <w:rsid w:val="00C5488E"/>
    <w:rsid w:val="00C549BF"/>
    <w:rsid w:val="00C55077"/>
    <w:rsid w:val="00C554FD"/>
    <w:rsid w:val="00C55515"/>
    <w:rsid w:val="00C55568"/>
    <w:rsid w:val="00C55693"/>
    <w:rsid w:val="00C5580A"/>
    <w:rsid w:val="00C55D5D"/>
    <w:rsid w:val="00C55F1F"/>
    <w:rsid w:val="00C561F1"/>
    <w:rsid w:val="00C5620C"/>
    <w:rsid w:val="00C56347"/>
    <w:rsid w:val="00C56567"/>
    <w:rsid w:val="00C566E2"/>
    <w:rsid w:val="00C56728"/>
    <w:rsid w:val="00C56952"/>
    <w:rsid w:val="00C56B5E"/>
    <w:rsid w:val="00C56D9B"/>
    <w:rsid w:val="00C56E7C"/>
    <w:rsid w:val="00C56F21"/>
    <w:rsid w:val="00C57559"/>
    <w:rsid w:val="00C57665"/>
    <w:rsid w:val="00C57772"/>
    <w:rsid w:val="00C57870"/>
    <w:rsid w:val="00C578D5"/>
    <w:rsid w:val="00C57E35"/>
    <w:rsid w:val="00C57EE0"/>
    <w:rsid w:val="00C60057"/>
    <w:rsid w:val="00C607BE"/>
    <w:rsid w:val="00C609CB"/>
    <w:rsid w:val="00C609E7"/>
    <w:rsid w:val="00C60CDD"/>
    <w:rsid w:val="00C60DFA"/>
    <w:rsid w:val="00C61125"/>
    <w:rsid w:val="00C61157"/>
    <w:rsid w:val="00C61314"/>
    <w:rsid w:val="00C61538"/>
    <w:rsid w:val="00C616AF"/>
    <w:rsid w:val="00C618AB"/>
    <w:rsid w:val="00C622A2"/>
    <w:rsid w:val="00C62B72"/>
    <w:rsid w:val="00C62D09"/>
    <w:rsid w:val="00C6328B"/>
    <w:rsid w:val="00C632B1"/>
    <w:rsid w:val="00C6358C"/>
    <w:rsid w:val="00C636A5"/>
    <w:rsid w:val="00C638E7"/>
    <w:rsid w:val="00C63A01"/>
    <w:rsid w:val="00C63CBA"/>
    <w:rsid w:val="00C63DD1"/>
    <w:rsid w:val="00C64025"/>
    <w:rsid w:val="00C6404C"/>
    <w:rsid w:val="00C641A7"/>
    <w:rsid w:val="00C64572"/>
    <w:rsid w:val="00C64737"/>
    <w:rsid w:val="00C649FD"/>
    <w:rsid w:val="00C64A5B"/>
    <w:rsid w:val="00C64B27"/>
    <w:rsid w:val="00C64D45"/>
    <w:rsid w:val="00C65033"/>
    <w:rsid w:val="00C65528"/>
    <w:rsid w:val="00C655FB"/>
    <w:rsid w:val="00C657CC"/>
    <w:rsid w:val="00C659CF"/>
    <w:rsid w:val="00C65C51"/>
    <w:rsid w:val="00C65CAD"/>
    <w:rsid w:val="00C65DF8"/>
    <w:rsid w:val="00C65F27"/>
    <w:rsid w:val="00C660CE"/>
    <w:rsid w:val="00C66531"/>
    <w:rsid w:val="00C66594"/>
    <w:rsid w:val="00C666AD"/>
    <w:rsid w:val="00C66726"/>
    <w:rsid w:val="00C669D5"/>
    <w:rsid w:val="00C66BA3"/>
    <w:rsid w:val="00C66C56"/>
    <w:rsid w:val="00C66DDB"/>
    <w:rsid w:val="00C67037"/>
    <w:rsid w:val="00C671F3"/>
    <w:rsid w:val="00C6720B"/>
    <w:rsid w:val="00C6749D"/>
    <w:rsid w:val="00C67509"/>
    <w:rsid w:val="00C678F7"/>
    <w:rsid w:val="00C67DBE"/>
    <w:rsid w:val="00C67E34"/>
    <w:rsid w:val="00C67F64"/>
    <w:rsid w:val="00C702EC"/>
    <w:rsid w:val="00C70580"/>
    <w:rsid w:val="00C708B1"/>
    <w:rsid w:val="00C70E3C"/>
    <w:rsid w:val="00C70EB4"/>
    <w:rsid w:val="00C70EEC"/>
    <w:rsid w:val="00C70F40"/>
    <w:rsid w:val="00C711E0"/>
    <w:rsid w:val="00C71210"/>
    <w:rsid w:val="00C71838"/>
    <w:rsid w:val="00C7191A"/>
    <w:rsid w:val="00C71EA2"/>
    <w:rsid w:val="00C71F0D"/>
    <w:rsid w:val="00C72081"/>
    <w:rsid w:val="00C72709"/>
    <w:rsid w:val="00C728DE"/>
    <w:rsid w:val="00C733D4"/>
    <w:rsid w:val="00C73675"/>
    <w:rsid w:val="00C736CF"/>
    <w:rsid w:val="00C73A26"/>
    <w:rsid w:val="00C73B1E"/>
    <w:rsid w:val="00C73FAD"/>
    <w:rsid w:val="00C741FE"/>
    <w:rsid w:val="00C748E9"/>
    <w:rsid w:val="00C74C00"/>
    <w:rsid w:val="00C74F19"/>
    <w:rsid w:val="00C75104"/>
    <w:rsid w:val="00C7514E"/>
    <w:rsid w:val="00C75206"/>
    <w:rsid w:val="00C756F8"/>
    <w:rsid w:val="00C758FB"/>
    <w:rsid w:val="00C75946"/>
    <w:rsid w:val="00C75BE3"/>
    <w:rsid w:val="00C75C0D"/>
    <w:rsid w:val="00C760A8"/>
    <w:rsid w:val="00C76212"/>
    <w:rsid w:val="00C76372"/>
    <w:rsid w:val="00C763C6"/>
    <w:rsid w:val="00C7654A"/>
    <w:rsid w:val="00C76A18"/>
    <w:rsid w:val="00C76B46"/>
    <w:rsid w:val="00C76D20"/>
    <w:rsid w:val="00C76DAF"/>
    <w:rsid w:val="00C76DBD"/>
    <w:rsid w:val="00C76E91"/>
    <w:rsid w:val="00C7701E"/>
    <w:rsid w:val="00C77247"/>
    <w:rsid w:val="00C773EA"/>
    <w:rsid w:val="00C776CC"/>
    <w:rsid w:val="00C77B22"/>
    <w:rsid w:val="00C77CBD"/>
    <w:rsid w:val="00C77CCC"/>
    <w:rsid w:val="00C77CE4"/>
    <w:rsid w:val="00C804C6"/>
    <w:rsid w:val="00C80579"/>
    <w:rsid w:val="00C805BF"/>
    <w:rsid w:val="00C805DB"/>
    <w:rsid w:val="00C808FA"/>
    <w:rsid w:val="00C80FF4"/>
    <w:rsid w:val="00C81090"/>
    <w:rsid w:val="00C810CA"/>
    <w:rsid w:val="00C810F2"/>
    <w:rsid w:val="00C81311"/>
    <w:rsid w:val="00C81456"/>
    <w:rsid w:val="00C817EE"/>
    <w:rsid w:val="00C8180B"/>
    <w:rsid w:val="00C81ACE"/>
    <w:rsid w:val="00C81CEF"/>
    <w:rsid w:val="00C81DE4"/>
    <w:rsid w:val="00C81FC9"/>
    <w:rsid w:val="00C8202E"/>
    <w:rsid w:val="00C82327"/>
    <w:rsid w:val="00C82C38"/>
    <w:rsid w:val="00C83983"/>
    <w:rsid w:val="00C83E1C"/>
    <w:rsid w:val="00C83E53"/>
    <w:rsid w:val="00C83F06"/>
    <w:rsid w:val="00C8424E"/>
    <w:rsid w:val="00C845BD"/>
    <w:rsid w:val="00C847E7"/>
    <w:rsid w:val="00C84C69"/>
    <w:rsid w:val="00C84C8E"/>
    <w:rsid w:val="00C85267"/>
    <w:rsid w:val="00C854E4"/>
    <w:rsid w:val="00C85545"/>
    <w:rsid w:val="00C8580D"/>
    <w:rsid w:val="00C859DE"/>
    <w:rsid w:val="00C85B56"/>
    <w:rsid w:val="00C85CCC"/>
    <w:rsid w:val="00C85D48"/>
    <w:rsid w:val="00C85E94"/>
    <w:rsid w:val="00C860F4"/>
    <w:rsid w:val="00C86273"/>
    <w:rsid w:val="00C86370"/>
    <w:rsid w:val="00C86752"/>
    <w:rsid w:val="00C867E8"/>
    <w:rsid w:val="00C86D0B"/>
    <w:rsid w:val="00C86D25"/>
    <w:rsid w:val="00C871C7"/>
    <w:rsid w:val="00C87822"/>
    <w:rsid w:val="00C87994"/>
    <w:rsid w:val="00C87D64"/>
    <w:rsid w:val="00C87FC8"/>
    <w:rsid w:val="00C9039A"/>
    <w:rsid w:val="00C904FF"/>
    <w:rsid w:val="00C9089E"/>
    <w:rsid w:val="00C9098B"/>
    <w:rsid w:val="00C90C5F"/>
    <w:rsid w:val="00C90F84"/>
    <w:rsid w:val="00C91525"/>
    <w:rsid w:val="00C9174B"/>
    <w:rsid w:val="00C91764"/>
    <w:rsid w:val="00C918F9"/>
    <w:rsid w:val="00C91BD0"/>
    <w:rsid w:val="00C91BF4"/>
    <w:rsid w:val="00C91FCC"/>
    <w:rsid w:val="00C921A1"/>
    <w:rsid w:val="00C9229F"/>
    <w:rsid w:val="00C924FD"/>
    <w:rsid w:val="00C9280B"/>
    <w:rsid w:val="00C9298C"/>
    <w:rsid w:val="00C92E02"/>
    <w:rsid w:val="00C931BB"/>
    <w:rsid w:val="00C93288"/>
    <w:rsid w:val="00C9343B"/>
    <w:rsid w:val="00C9351C"/>
    <w:rsid w:val="00C93811"/>
    <w:rsid w:val="00C93952"/>
    <w:rsid w:val="00C93A5B"/>
    <w:rsid w:val="00C93B2A"/>
    <w:rsid w:val="00C93B47"/>
    <w:rsid w:val="00C93C6C"/>
    <w:rsid w:val="00C93CA5"/>
    <w:rsid w:val="00C93E8B"/>
    <w:rsid w:val="00C94191"/>
    <w:rsid w:val="00C94471"/>
    <w:rsid w:val="00C9467D"/>
    <w:rsid w:val="00C94689"/>
    <w:rsid w:val="00C946BD"/>
    <w:rsid w:val="00C94876"/>
    <w:rsid w:val="00C94C20"/>
    <w:rsid w:val="00C94C39"/>
    <w:rsid w:val="00C94C56"/>
    <w:rsid w:val="00C94D96"/>
    <w:rsid w:val="00C94DBA"/>
    <w:rsid w:val="00C94EC8"/>
    <w:rsid w:val="00C94F11"/>
    <w:rsid w:val="00C95046"/>
    <w:rsid w:val="00C95053"/>
    <w:rsid w:val="00C95200"/>
    <w:rsid w:val="00C95222"/>
    <w:rsid w:val="00C9522F"/>
    <w:rsid w:val="00C95313"/>
    <w:rsid w:val="00C95434"/>
    <w:rsid w:val="00C95504"/>
    <w:rsid w:val="00C958D0"/>
    <w:rsid w:val="00C95BB4"/>
    <w:rsid w:val="00C95BBF"/>
    <w:rsid w:val="00C95C7C"/>
    <w:rsid w:val="00C95FDB"/>
    <w:rsid w:val="00C962D4"/>
    <w:rsid w:val="00C96448"/>
    <w:rsid w:val="00C9644C"/>
    <w:rsid w:val="00C965D0"/>
    <w:rsid w:val="00C96A58"/>
    <w:rsid w:val="00C96B8C"/>
    <w:rsid w:val="00C96BC3"/>
    <w:rsid w:val="00C96EDA"/>
    <w:rsid w:val="00C96F32"/>
    <w:rsid w:val="00C970B0"/>
    <w:rsid w:val="00C970DB"/>
    <w:rsid w:val="00C974A1"/>
    <w:rsid w:val="00C97715"/>
    <w:rsid w:val="00C97728"/>
    <w:rsid w:val="00C97A40"/>
    <w:rsid w:val="00C97A93"/>
    <w:rsid w:val="00C97AD5"/>
    <w:rsid w:val="00C97CFF"/>
    <w:rsid w:val="00CA0510"/>
    <w:rsid w:val="00CA055B"/>
    <w:rsid w:val="00CA0607"/>
    <w:rsid w:val="00CA088A"/>
    <w:rsid w:val="00CA097F"/>
    <w:rsid w:val="00CA0F86"/>
    <w:rsid w:val="00CA0FB0"/>
    <w:rsid w:val="00CA11D5"/>
    <w:rsid w:val="00CA1675"/>
    <w:rsid w:val="00CA1722"/>
    <w:rsid w:val="00CA1892"/>
    <w:rsid w:val="00CA18F9"/>
    <w:rsid w:val="00CA193C"/>
    <w:rsid w:val="00CA1B23"/>
    <w:rsid w:val="00CA20E5"/>
    <w:rsid w:val="00CA20F2"/>
    <w:rsid w:val="00CA2494"/>
    <w:rsid w:val="00CA279C"/>
    <w:rsid w:val="00CA2AC8"/>
    <w:rsid w:val="00CA2D56"/>
    <w:rsid w:val="00CA30B5"/>
    <w:rsid w:val="00CA333A"/>
    <w:rsid w:val="00CA365D"/>
    <w:rsid w:val="00CA37CF"/>
    <w:rsid w:val="00CA3B0E"/>
    <w:rsid w:val="00CA3C91"/>
    <w:rsid w:val="00CA3F78"/>
    <w:rsid w:val="00CA42F5"/>
    <w:rsid w:val="00CA43F2"/>
    <w:rsid w:val="00CA44D2"/>
    <w:rsid w:val="00CA493A"/>
    <w:rsid w:val="00CA4C8A"/>
    <w:rsid w:val="00CA4FDB"/>
    <w:rsid w:val="00CA525A"/>
    <w:rsid w:val="00CA53FD"/>
    <w:rsid w:val="00CA59AC"/>
    <w:rsid w:val="00CA6148"/>
    <w:rsid w:val="00CA61AA"/>
    <w:rsid w:val="00CA61DB"/>
    <w:rsid w:val="00CA6620"/>
    <w:rsid w:val="00CA69A9"/>
    <w:rsid w:val="00CA6F6B"/>
    <w:rsid w:val="00CA71B0"/>
    <w:rsid w:val="00CA73CA"/>
    <w:rsid w:val="00CA76ED"/>
    <w:rsid w:val="00CA7B41"/>
    <w:rsid w:val="00CA7DD7"/>
    <w:rsid w:val="00CB032B"/>
    <w:rsid w:val="00CB06B6"/>
    <w:rsid w:val="00CB0823"/>
    <w:rsid w:val="00CB0AC4"/>
    <w:rsid w:val="00CB0EA6"/>
    <w:rsid w:val="00CB10FC"/>
    <w:rsid w:val="00CB117B"/>
    <w:rsid w:val="00CB11EC"/>
    <w:rsid w:val="00CB1292"/>
    <w:rsid w:val="00CB15AC"/>
    <w:rsid w:val="00CB15D3"/>
    <w:rsid w:val="00CB18EE"/>
    <w:rsid w:val="00CB18F9"/>
    <w:rsid w:val="00CB2006"/>
    <w:rsid w:val="00CB208C"/>
    <w:rsid w:val="00CB2405"/>
    <w:rsid w:val="00CB28B8"/>
    <w:rsid w:val="00CB29C1"/>
    <w:rsid w:val="00CB2A2E"/>
    <w:rsid w:val="00CB2B11"/>
    <w:rsid w:val="00CB2CDB"/>
    <w:rsid w:val="00CB33DD"/>
    <w:rsid w:val="00CB36AF"/>
    <w:rsid w:val="00CB3853"/>
    <w:rsid w:val="00CB38D6"/>
    <w:rsid w:val="00CB3A8B"/>
    <w:rsid w:val="00CB3C34"/>
    <w:rsid w:val="00CB3FB0"/>
    <w:rsid w:val="00CB4079"/>
    <w:rsid w:val="00CB40E5"/>
    <w:rsid w:val="00CB4105"/>
    <w:rsid w:val="00CB4181"/>
    <w:rsid w:val="00CB41F6"/>
    <w:rsid w:val="00CB4959"/>
    <w:rsid w:val="00CB49C1"/>
    <w:rsid w:val="00CB4A05"/>
    <w:rsid w:val="00CB4AF3"/>
    <w:rsid w:val="00CB4F61"/>
    <w:rsid w:val="00CB50DB"/>
    <w:rsid w:val="00CB5452"/>
    <w:rsid w:val="00CB563F"/>
    <w:rsid w:val="00CB56B8"/>
    <w:rsid w:val="00CB57CF"/>
    <w:rsid w:val="00CB58C6"/>
    <w:rsid w:val="00CB59F1"/>
    <w:rsid w:val="00CB5BC0"/>
    <w:rsid w:val="00CB5E3F"/>
    <w:rsid w:val="00CB5FDB"/>
    <w:rsid w:val="00CB611E"/>
    <w:rsid w:val="00CB6204"/>
    <w:rsid w:val="00CB6964"/>
    <w:rsid w:val="00CB6A41"/>
    <w:rsid w:val="00CB6BBB"/>
    <w:rsid w:val="00CB6C25"/>
    <w:rsid w:val="00CB6DE9"/>
    <w:rsid w:val="00CB6F3E"/>
    <w:rsid w:val="00CB7B4A"/>
    <w:rsid w:val="00CB7C0C"/>
    <w:rsid w:val="00CB7E87"/>
    <w:rsid w:val="00CC02D8"/>
    <w:rsid w:val="00CC034C"/>
    <w:rsid w:val="00CC054E"/>
    <w:rsid w:val="00CC0660"/>
    <w:rsid w:val="00CC0740"/>
    <w:rsid w:val="00CC076B"/>
    <w:rsid w:val="00CC0BE8"/>
    <w:rsid w:val="00CC0F6E"/>
    <w:rsid w:val="00CC0F95"/>
    <w:rsid w:val="00CC1273"/>
    <w:rsid w:val="00CC137F"/>
    <w:rsid w:val="00CC1525"/>
    <w:rsid w:val="00CC15DC"/>
    <w:rsid w:val="00CC170F"/>
    <w:rsid w:val="00CC197B"/>
    <w:rsid w:val="00CC1A13"/>
    <w:rsid w:val="00CC306D"/>
    <w:rsid w:val="00CC30A3"/>
    <w:rsid w:val="00CC3437"/>
    <w:rsid w:val="00CC3589"/>
    <w:rsid w:val="00CC3610"/>
    <w:rsid w:val="00CC390A"/>
    <w:rsid w:val="00CC39FE"/>
    <w:rsid w:val="00CC3A4F"/>
    <w:rsid w:val="00CC3B5F"/>
    <w:rsid w:val="00CC3F49"/>
    <w:rsid w:val="00CC411A"/>
    <w:rsid w:val="00CC4588"/>
    <w:rsid w:val="00CC48DE"/>
    <w:rsid w:val="00CC4A2E"/>
    <w:rsid w:val="00CC4AD9"/>
    <w:rsid w:val="00CC4B1C"/>
    <w:rsid w:val="00CC4D97"/>
    <w:rsid w:val="00CC4E3A"/>
    <w:rsid w:val="00CC507A"/>
    <w:rsid w:val="00CC5922"/>
    <w:rsid w:val="00CC5B97"/>
    <w:rsid w:val="00CC5C31"/>
    <w:rsid w:val="00CC5CA2"/>
    <w:rsid w:val="00CC5E4B"/>
    <w:rsid w:val="00CC5E66"/>
    <w:rsid w:val="00CC5F87"/>
    <w:rsid w:val="00CC60FE"/>
    <w:rsid w:val="00CC6163"/>
    <w:rsid w:val="00CC634B"/>
    <w:rsid w:val="00CC6585"/>
    <w:rsid w:val="00CC6633"/>
    <w:rsid w:val="00CC670F"/>
    <w:rsid w:val="00CC68DA"/>
    <w:rsid w:val="00CC68E6"/>
    <w:rsid w:val="00CC6B59"/>
    <w:rsid w:val="00CC6D46"/>
    <w:rsid w:val="00CC6DF4"/>
    <w:rsid w:val="00CC77D0"/>
    <w:rsid w:val="00CC7E60"/>
    <w:rsid w:val="00CD00EC"/>
    <w:rsid w:val="00CD0316"/>
    <w:rsid w:val="00CD03C4"/>
    <w:rsid w:val="00CD04CC"/>
    <w:rsid w:val="00CD04ED"/>
    <w:rsid w:val="00CD0627"/>
    <w:rsid w:val="00CD0904"/>
    <w:rsid w:val="00CD094F"/>
    <w:rsid w:val="00CD0C8E"/>
    <w:rsid w:val="00CD1295"/>
    <w:rsid w:val="00CD1668"/>
    <w:rsid w:val="00CD167C"/>
    <w:rsid w:val="00CD1F94"/>
    <w:rsid w:val="00CD263C"/>
    <w:rsid w:val="00CD269B"/>
    <w:rsid w:val="00CD26EA"/>
    <w:rsid w:val="00CD3244"/>
    <w:rsid w:val="00CD3341"/>
    <w:rsid w:val="00CD3497"/>
    <w:rsid w:val="00CD3643"/>
    <w:rsid w:val="00CD3763"/>
    <w:rsid w:val="00CD3BB3"/>
    <w:rsid w:val="00CD3C38"/>
    <w:rsid w:val="00CD3E54"/>
    <w:rsid w:val="00CD3F16"/>
    <w:rsid w:val="00CD4181"/>
    <w:rsid w:val="00CD4544"/>
    <w:rsid w:val="00CD46B1"/>
    <w:rsid w:val="00CD4BB7"/>
    <w:rsid w:val="00CD4C21"/>
    <w:rsid w:val="00CD4CA0"/>
    <w:rsid w:val="00CD4CBC"/>
    <w:rsid w:val="00CD511E"/>
    <w:rsid w:val="00CD5515"/>
    <w:rsid w:val="00CD558A"/>
    <w:rsid w:val="00CD5792"/>
    <w:rsid w:val="00CD5D4D"/>
    <w:rsid w:val="00CD5F34"/>
    <w:rsid w:val="00CD611F"/>
    <w:rsid w:val="00CD62A3"/>
    <w:rsid w:val="00CD648C"/>
    <w:rsid w:val="00CD6491"/>
    <w:rsid w:val="00CD66DE"/>
    <w:rsid w:val="00CD670D"/>
    <w:rsid w:val="00CD68E8"/>
    <w:rsid w:val="00CD6B71"/>
    <w:rsid w:val="00CD6C95"/>
    <w:rsid w:val="00CD6E2B"/>
    <w:rsid w:val="00CD6E57"/>
    <w:rsid w:val="00CD71D5"/>
    <w:rsid w:val="00CD7349"/>
    <w:rsid w:val="00CD74F1"/>
    <w:rsid w:val="00CD758D"/>
    <w:rsid w:val="00CD772F"/>
    <w:rsid w:val="00CD78D7"/>
    <w:rsid w:val="00CD7A80"/>
    <w:rsid w:val="00CD7B15"/>
    <w:rsid w:val="00CD7BE4"/>
    <w:rsid w:val="00CD7DA0"/>
    <w:rsid w:val="00CD7DA9"/>
    <w:rsid w:val="00CD7E0B"/>
    <w:rsid w:val="00CE010E"/>
    <w:rsid w:val="00CE08BD"/>
    <w:rsid w:val="00CE0B45"/>
    <w:rsid w:val="00CE0D3F"/>
    <w:rsid w:val="00CE0FC0"/>
    <w:rsid w:val="00CE1297"/>
    <w:rsid w:val="00CE152B"/>
    <w:rsid w:val="00CE15B6"/>
    <w:rsid w:val="00CE15CB"/>
    <w:rsid w:val="00CE18B2"/>
    <w:rsid w:val="00CE1D2F"/>
    <w:rsid w:val="00CE1E08"/>
    <w:rsid w:val="00CE1F6A"/>
    <w:rsid w:val="00CE29A9"/>
    <w:rsid w:val="00CE3BBB"/>
    <w:rsid w:val="00CE3DB1"/>
    <w:rsid w:val="00CE3EB1"/>
    <w:rsid w:val="00CE3FA8"/>
    <w:rsid w:val="00CE4078"/>
    <w:rsid w:val="00CE44ED"/>
    <w:rsid w:val="00CE4586"/>
    <w:rsid w:val="00CE4714"/>
    <w:rsid w:val="00CE485B"/>
    <w:rsid w:val="00CE4903"/>
    <w:rsid w:val="00CE49DD"/>
    <w:rsid w:val="00CE4A34"/>
    <w:rsid w:val="00CE4A79"/>
    <w:rsid w:val="00CE4A93"/>
    <w:rsid w:val="00CE4AD5"/>
    <w:rsid w:val="00CE4B93"/>
    <w:rsid w:val="00CE4E88"/>
    <w:rsid w:val="00CE4FF3"/>
    <w:rsid w:val="00CE505A"/>
    <w:rsid w:val="00CE5380"/>
    <w:rsid w:val="00CE5E8F"/>
    <w:rsid w:val="00CE5FE3"/>
    <w:rsid w:val="00CE613D"/>
    <w:rsid w:val="00CE61C8"/>
    <w:rsid w:val="00CE6369"/>
    <w:rsid w:val="00CE63CD"/>
    <w:rsid w:val="00CE63EF"/>
    <w:rsid w:val="00CE6975"/>
    <w:rsid w:val="00CE6BE5"/>
    <w:rsid w:val="00CE6DCE"/>
    <w:rsid w:val="00CE6ED2"/>
    <w:rsid w:val="00CE6F0D"/>
    <w:rsid w:val="00CE7617"/>
    <w:rsid w:val="00CE7C7A"/>
    <w:rsid w:val="00CE7ED6"/>
    <w:rsid w:val="00CF00D0"/>
    <w:rsid w:val="00CF05D5"/>
    <w:rsid w:val="00CF0863"/>
    <w:rsid w:val="00CF0EFD"/>
    <w:rsid w:val="00CF11A0"/>
    <w:rsid w:val="00CF180C"/>
    <w:rsid w:val="00CF184F"/>
    <w:rsid w:val="00CF1B87"/>
    <w:rsid w:val="00CF20AE"/>
    <w:rsid w:val="00CF2240"/>
    <w:rsid w:val="00CF2530"/>
    <w:rsid w:val="00CF29CB"/>
    <w:rsid w:val="00CF2BE4"/>
    <w:rsid w:val="00CF2EA6"/>
    <w:rsid w:val="00CF3010"/>
    <w:rsid w:val="00CF366E"/>
    <w:rsid w:val="00CF392B"/>
    <w:rsid w:val="00CF3C2E"/>
    <w:rsid w:val="00CF3CFE"/>
    <w:rsid w:val="00CF3D5C"/>
    <w:rsid w:val="00CF4394"/>
    <w:rsid w:val="00CF4612"/>
    <w:rsid w:val="00CF46E5"/>
    <w:rsid w:val="00CF4999"/>
    <w:rsid w:val="00CF4B96"/>
    <w:rsid w:val="00CF57E5"/>
    <w:rsid w:val="00CF5E38"/>
    <w:rsid w:val="00CF5EA1"/>
    <w:rsid w:val="00CF687F"/>
    <w:rsid w:val="00CF68E5"/>
    <w:rsid w:val="00CF694D"/>
    <w:rsid w:val="00CF698A"/>
    <w:rsid w:val="00CF6BD6"/>
    <w:rsid w:val="00CF6EE7"/>
    <w:rsid w:val="00CF772F"/>
    <w:rsid w:val="00CF7AF0"/>
    <w:rsid w:val="00CF7C2F"/>
    <w:rsid w:val="00D00129"/>
    <w:rsid w:val="00D002CD"/>
    <w:rsid w:val="00D0071D"/>
    <w:rsid w:val="00D0088B"/>
    <w:rsid w:val="00D0095D"/>
    <w:rsid w:val="00D00ED0"/>
    <w:rsid w:val="00D00F57"/>
    <w:rsid w:val="00D0121B"/>
    <w:rsid w:val="00D01349"/>
    <w:rsid w:val="00D01455"/>
    <w:rsid w:val="00D015C2"/>
    <w:rsid w:val="00D01695"/>
    <w:rsid w:val="00D01748"/>
    <w:rsid w:val="00D0182D"/>
    <w:rsid w:val="00D018DF"/>
    <w:rsid w:val="00D019C1"/>
    <w:rsid w:val="00D01ADE"/>
    <w:rsid w:val="00D01ADF"/>
    <w:rsid w:val="00D01B89"/>
    <w:rsid w:val="00D01D06"/>
    <w:rsid w:val="00D01DB2"/>
    <w:rsid w:val="00D01F6C"/>
    <w:rsid w:val="00D020D2"/>
    <w:rsid w:val="00D02201"/>
    <w:rsid w:val="00D0226F"/>
    <w:rsid w:val="00D02482"/>
    <w:rsid w:val="00D025F8"/>
    <w:rsid w:val="00D0260A"/>
    <w:rsid w:val="00D0274D"/>
    <w:rsid w:val="00D0288E"/>
    <w:rsid w:val="00D02AEC"/>
    <w:rsid w:val="00D02B4B"/>
    <w:rsid w:val="00D02D3E"/>
    <w:rsid w:val="00D03108"/>
    <w:rsid w:val="00D035F7"/>
    <w:rsid w:val="00D03836"/>
    <w:rsid w:val="00D038A4"/>
    <w:rsid w:val="00D03A00"/>
    <w:rsid w:val="00D03E8A"/>
    <w:rsid w:val="00D03F37"/>
    <w:rsid w:val="00D03F48"/>
    <w:rsid w:val="00D040E3"/>
    <w:rsid w:val="00D0443A"/>
    <w:rsid w:val="00D047AF"/>
    <w:rsid w:val="00D0486C"/>
    <w:rsid w:val="00D04A32"/>
    <w:rsid w:val="00D04BB2"/>
    <w:rsid w:val="00D04C65"/>
    <w:rsid w:val="00D04DB5"/>
    <w:rsid w:val="00D04F08"/>
    <w:rsid w:val="00D050B8"/>
    <w:rsid w:val="00D05329"/>
    <w:rsid w:val="00D055CF"/>
    <w:rsid w:val="00D0576D"/>
    <w:rsid w:val="00D05979"/>
    <w:rsid w:val="00D05A52"/>
    <w:rsid w:val="00D05C25"/>
    <w:rsid w:val="00D0602B"/>
    <w:rsid w:val="00D0618F"/>
    <w:rsid w:val="00D06362"/>
    <w:rsid w:val="00D064CC"/>
    <w:rsid w:val="00D064D5"/>
    <w:rsid w:val="00D0655F"/>
    <w:rsid w:val="00D06783"/>
    <w:rsid w:val="00D0689B"/>
    <w:rsid w:val="00D06A57"/>
    <w:rsid w:val="00D06CD2"/>
    <w:rsid w:val="00D07275"/>
    <w:rsid w:val="00D076A5"/>
    <w:rsid w:val="00D078AE"/>
    <w:rsid w:val="00D07A49"/>
    <w:rsid w:val="00D07D70"/>
    <w:rsid w:val="00D07FDE"/>
    <w:rsid w:val="00D103B8"/>
    <w:rsid w:val="00D104C6"/>
    <w:rsid w:val="00D1071A"/>
    <w:rsid w:val="00D10B9F"/>
    <w:rsid w:val="00D10E4D"/>
    <w:rsid w:val="00D11000"/>
    <w:rsid w:val="00D110D4"/>
    <w:rsid w:val="00D1129E"/>
    <w:rsid w:val="00D112A1"/>
    <w:rsid w:val="00D114FD"/>
    <w:rsid w:val="00D116D8"/>
    <w:rsid w:val="00D116DE"/>
    <w:rsid w:val="00D11A35"/>
    <w:rsid w:val="00D11A64"/>
    <w:rsid w:val="00D11AC2"/>
    <w:rsid w:val="00D11C3C"/>
    <w:rsid w:val="00D11ECF"/>
    <w:rsid w:val="00D11F6C"/>
    <w:rsid w:val="00D12170"/>
    <w:rsid w:val="00D1244D"/>
    <w:rsid w:val="00D12686"/>
    <w:rsid w:val="00D126C3"/>
    <w:rsid w:val="00D128CB"/>
    <w:rsid w:val="00D12F98"/>
    <w:rsid w:val="00D12FBC"/>
    <w:rsid w:val="00D13488"/>
    <w:rsid w:val="00D134E7"/>
    <w:rsid w:val="00D141D3"/>
    <w:rsid w:val="00D1424E"/>
    <w:rsid w:val="00D1427A"/>
    <w:rsid w:val="00D144F5"/>
    <w:rsid w:val="00D149F5"/>
    <w:rsid w:val="00D14CEF"/>
    <w:rsid w:val="00D14EA8"/>
    <w:rsid w:val="00D14EB5"/>
    <w:rsid w:val="00D15347"/>
    <w:rsid w:val="00D15850"/>
    <w:rsid w:val="00D15898"/>
    <w:rsid w:val="00D159FE"/>
    <w:rsid w:val="00D15C73"/>
    <w:rsid w:val="00D15C9D"/>
    <w:rsid w:val="00D15E5D"/>
    <w:rsid w:val="00D15FD8"/>
    <w:rsid w:val="00D1626B"/>
    <w:rsid w:val="00D165F0"/>
    <w:rsid w:val="00D1668E"/>
    <w:rsid w:val="00D16926"/>
    <w:rsid w:val="00D169E8"/>
    <w:rsid w:val="00D16AB3"/>
    <w:rsid w:val="00D16C15"/>
    <w:rsid w:val="00D16CC5"/>
    <w:rsid w:val="00D16EB5"/>
    <w:rsid w:val="00D16F25"/>
    <w:rsid w:val="00D17238"/>
    <w:rsid w:val="00D17284"/>
    <w:rsid w:val="00D177BD"/>
    <w:rsid w:val="00D1782B"/>
    <w:rsid w:val="00D178AA"/>
    <w:rsid w:val="00D178FF"/>
    <w:rsid w:val="00D179CA"/>
    <w:rsid w:val="00D17C22"/>
    <w:rsid w:val="00D17CA2"/>
    <w:rsid w:val="00D17CB6"/>
    <w:rsid w:val="00D17CE2"/>
    <w:rsid w:val="00D17EB1"/>
    <w:rsid w:val="00D20068"/>
    <w:rsid w:val="00D202A5"/>
    <w:rsid w:val="00D20651"/>
    <w:rsid w:val="00D20677"/>
    <w:rsid w:val="00D207B6"/>
    <w:rsid w:val="00D20991"/>
    <w:rsid w:val="00D20A5A"/>
    <w:rsid w:val="00D20C2A"/>
    <w:rsid w:val="00D20C5F"/>
    <w:rsid w:val="00D20DDC"/>
    <w:rsid w:val="00D21006"/>
    <w:rsid w:val="00D214A8"/>
    <w:rsid w:val="00D2168A"/>
    <w:rsid w:val="00D216EA"/>
    <w:rsid w:val="00D21966"/>
    <w:rsid w:val="00D21A9C"/>
    <w:rsid w:val="00D21F7C"/>
    <w:rsid w:val="00D22010"/>
    <w:rsid w:val="00D2211E"/>
    <w:rsid w:val="00D225E5"/>
    <w:rsid w:val="00D22710"/>
    <w:rsid w:val="00D22D84"/>
    <w:rsid w:val="00D22E40"/>
    <w:rsid w:val="00D22F83"/>
    <w:rsid w:val="00D2315A"/>
    <w:rsid w:val="00D2334E"/>
    <w:rsid w:val="00D23433"/>
    <w:rsid w:val="00D235B8"/>
    <w:rsid w:val="00D235C7"/>
    <w:rsid w:val="00D239F6"/>
    <w:rsid w:val="00D23ED8"/>
    <w:rsid w:val="00D23F04"/>
    <w:rsid w:val="00D23FAB"/>
    <w:rsid w:val="00D240DC"/>
    <w:rsid w:val="00D24143"/>
    <w:rsid w:val="00D24510"/>
    <w:rsid w:val="00D24872"/>
    <w:rsid w:val="00D24A4F"/>
    <w:rsid w:val="00D25326"/>
    <w:rsid w:val="00D25333"/>
    <w:rsid w:val="00D25640"/>
    <w:rsid w:val="00D25724"/>
    <w:rsid w:val="00D258A0"/>
    <w:rsid w:val="00D25EA4"/>
    <w:rsid w:val="00D261F9"/>
    <w:rsid w:val="00D26767"/>
    <w:rsid w:val="00D26873"/>
    <w:rsid w:val="00D2768F"/>
    <w:rsid w:val="00D279C6"/>
    <w:rsid w:val="00D27B4B"/>
    <w:rsid w:val="00D27F58"/>
    <w:rsid w:val="00D27F7A"/>
    <w:rsid w:val="00D3038F"/>
    <w:rsid w:val="00D30623"/>
    <w:rsid w:val="00D307A9"/>
    <w:rsid w:val="00D308E1"/>
    <w:rsid w:val="00D30DEC"/>
    <w:rsid w:val="00D31243"/>
    <w:rsid w:val="00D31383"/>
    <w:rsid w:val="00D315E8"/>
    <w:rsid w:val="00D3183F"/>
    <w:rsid w:val="00D31875"/>
    <w:rsid w:val="00D31AC0"/>
    <w:rsid w:val="00D31B4E"/>
    <w:rsid w:val="00D31EBA"/>
    <w:rsid w:val="00D325F8"/>
    <w:rsid w:val="00D3263C"/>
    <w:rsid w:val="00D329FA"/>
    <w:rsid w:val="00D32F1F"/>
    <w:rsid w:val="00D32FD4"/>
    <w:rsid w:val="00D33105"/>
    <w:rsid w:val="00D331B3"/>
    <w:rsid w:val="00D334ED"/>
    <w:rsid w:val="00D3350A"/>
    <w:rsid w:val="00D33859"/>
    <w:rsid w:val="00D33A40"/>
    <w:rsid w:val="00D3474F"/>
    <w:rsid w:val="00D3488D"/>
    <w:rsid w:val="00D34B4F"/>
    <w:rsid w:val="00D34F14"/>
    <w:rsid w:val="00D35725"/>
    <w:rsid w:val="00D35A1A"/>
    <w:rsid w:val="00D35DA3"/>
    <w:rsid w:val="00D35E67"/>
    <w:rsid w:val="00D360E5"/>
    <w:rsid w:val="00D3618F"/>
    <w:rsid w:val="00D36F00"/>
    <w:rsid w:val="00D372B4"/>
    <w:rsid w:val="00D37352"/>
    <w:rsid w:val="00D37785"/>
    <w:rsid w:val="00D377D7"/>
    <w:rsid w:val="00D37929"/>
    <w:rsid w:val="00D37A9C"/>
    <w:rsid w:val="00D37ADD"/>
    <w:rsid w:val="00D40061"/>
    <w:rsid w:val="00D404AC"/>
    <w:rsid w:val="00D40525"/>
    <w:rsid w:val="00D40561"/>
    <w:rsid w:val="00D409DE"/>
    <w:rsid w:val="00D40C6D"/>
    <w:rsid w:val="00D40DD8"/>
    <w:rsid w:val="00D4124C"/>
    <w:rsid w:val="00D41742"/>
    <w:rsid w:val="00D41755"/>
    <w:rsid w:val="00D417E0"/>
    <w:rsid w:val="00D41ADA"/>
    <w:rsid w:val="00D41AFB"/>
    <w:rsid w:val="00D41C17"/>
    <w:rsid w:val="00D41CC8"/>
    <w:rsid w:val="00D41CCB"/>
    <w:rsid w:val="00D41FAE"/>
    <w:rsid w:val="00D42111"/>
    <w:rsid w:val="00D42258"/>
    <w:rsid w:val="00D42989"/>
    <w:rsid w:val="00D42B03"/>
    <w:rsid w:val="00D42EC9"/>
    <w:rsid w:val="00D42F7B"/>
    <w:rsid w:val="00D43010"/>
    <w:rsid w:val="00D4329E"/>
    <w:rsid w:val="00D4333F"/>
    <w:rsid w:val="00D433DB"/>
    <w:rsid w:val="00D43448"/>
    <w:rsid w:val="00D43485"/>
    <w:rsid w:val="00D434DA"/>
    <w:rsid w:val="00D43979"/>
    <w:rsid w:val="00D43C5B"/>
    <w:rsid w:val="00D4460C"/>
    <w:rsid w:val="00D4468B"/>
    <w:rsid w:val="00D448A4"/>
    <w:rsid w:val="00D44A7F"/>
    <w:rsid w:val="00D45169"/>
    <w:rsid w:val="00D45335"/>
    <w:rsid w:val="00D45399"/>
    <w:rsid w:val="00D456EC"/>
    <w:rsid w:val="00D457C3"/>
    <w:rsid w:val="00D45967"/>
    <w:rsid w:val="00D45B53"/>
    <w:rsid w:val="00D45E51"/>
    <w:rsid w:val="00D45F2B"/>
    <w:rsid w:val="00D464F3"/>
    <w:rsid w:val="00D46613"/>
    <w:rsid w:val="00D466ED"/>
    <w:rsid w:val="00D469EC"/>
    <w:rsid w:val="00D46CC6"/>
    <w:rsid w:val="00D46D91"/>
    <w:rsid w:val="00D46ECD"/>
    <w:rsid w:val="00D46FFF"/>
    <w:rsid w:val="00D47609"/>
    <w:rsid w:val="00D47C59"/>
    <w:rsid w:val="00D47EAB"/>
    <w:rsid w:val="00D50071"/>
    <w:rsid w:val="00D500AF"/>
    <w:rsid w:val="00D50476"/>
    <w:rsid w:val="00D5066E"/>
    <w:rsid w:val="00D50732"/>
    <w:rsid w:val="00D507CF"/>
    <w:rsid w:val="00D50A43"/>
    <w:rsid w:val="00D50A4D"/>
    <w:rsid w:val="00D50DCF"/>
    <w:rsid w:val="00D50F85"/>
    <w:rsid w:val="00D5149F"/>
    <w:rsid w:val="00D51500"/>
    <w:rsid w:val="00D515FE"/>
    <w:rsid w:val="00D51B30"/>
    <w:rsid w:val="00D51DC4"/>
    <w:rsid w:val="00D520B3"/>
    <w:rsid w:val="00D5254F"/>
    <w:rsid w:val="00D526FD"/>
    <w:rsid w:val="00D52702"/>
    <w:rsid w:val="00D52965"/>
    <w:rsid w:val="00D529B1"/>
    <w:rsid w:val="00D52D72"/>
    <w:rsid w:val="00D52F07"/>
    <w:rsid w:val="00D53348"/>
    <w:rsid w:val="00D53878"/>
    <w:rsid w:val="00D538F4"/>
    <w:rsid w:val="00D53D7B"/>
    <w:rsid w:val="00D53F6D"/>
    <w:rsid w:val="00D5415A"/>
    <w:rsid w:val="00D5426C"/>
    <w:rsid w:val="00D5441A"/>
    <w:rsid w:val="00D545BD"/>
    <w:rsid w:val="00D54831"/>
    <w:rsid w:val="00D549D5"/>
    <w:rsid w:val="00D54B33"/>
    <w:rsid w:val="00D54C5A"/>
    <w:rsid w:val="00D54CE4"/>
    <w:rsid w:val="00D54F08"/>
    <w:rsid w:val="00D54FCF"/>
    <w:rsid w:val="00D5500E"/>
    <w:rsid w:val="00D550C0"/>
    <w:rsid w:val="00D55400"/>
    <w:rsid w:val="00D55610"/>
    <w:rsid w:val="00D55833"/>
    <w:rsid w:val="00D55861"/>
    <w:rsid w:val="00D55C07"/>
    <w:rsid w:val="00D55D5E"/>
    <w:rsid w:val="00D55F4A"/>
    <w:rsid w:val="00D5620A"/>
    <w:rsid w:val="00D56262"/>
    <w:rsid w:val="00D56A42"/>
    <w:rsid w:val="00D56ECD"/>
    <w:rsid w:val="00D56FC8"/>
    <w:rsid w:val="00D578E2"/>
    <w:rsid w:val="00D6024D"/>
    <w:rsid w:val="00D603D3"/>
    <w:rsid w:val="00D60D13"/>
    <w:rsid w:val="00D613E6"/>
    <w:rsid w:val="00D6150F"/>
    <w:rsid w:val="00D61D44"/>
    <w:rsid w:val="00D6209D"/>
    <w:rsid w:val="00D621D2"/>
    <w:rsid w:val="00D6220A"/>
    <w:rsid w:val="00D633D0"/>
    <w:rsid w:val="00D6376A"/>
    <w:rsid w:val="00D637CC"/>
    <w:rsid w:val="00D63ADE"/>
    <w:rsid w:val="00D63CD6"/>
    <w:rsid w:val="00D63CDD"/>
    <w:rsid w:val="00D63E36"/>
    <w:rsid w:val="00D63FA3"/>
    <w:rsid w:val="00D64262"/>
    <w:rsid w:val="00D6446E"/>
    <w:rsid w:val="00D644B4"/>
    <w:rsid w:val="00D64881"/>
    <w:rsid w:val="00D648A8"/>
    <w:rsid w:val="00D64A00"/>
    <w:rsid w:val="00D64A4D"/>
    <w:rsid w:val="00D64EC7"/>
    <w:rsid w:val="00D65297"/>
    <w:rsid w:val="00D65555"/>
    <w:rsid w:val="00D655AB"/>
    <w:rsid w:val="00D65EE0"/>
    <w:rsid w:val="00D65F23"/>
    <w:rsid w:val="00D66012"/>
    <w:rsid w:val="00D660E7"/>
    <w:rsid w:val="00D6620A"/>
    <w:rsid w:val="00D662F9"/>
    <w:rsid w:val="00D66495"/>
    <w:rsid w:val="00D6675F"/>
    <w:rsid w:val="00D669B2"/>
    <w:rsid w:val="00D66A60"/>
    <w:rsid w:val="00D66D46"/>
    <w:rsid w:val="00D66DAD"/>
    <w:rsid w:val="00D67096"/>
    <w:rsid w:val="00D6772E"/>
    <w:rsid w:val="00D6784E"/>
    <w:rsid w:val="00D701C7"/>
    <w:rsid w:val="00D70312"/>
    <w:rsid w:val="00D70766"/>
    <w:rsid w:val="00D708A4"/>
    <w:rsid w:val="00D70AB8"/>
    <w:rsid w:val="00D70CF5"/>
    <w:rsid w:val="00D719AD"/>
    <w:rsid w:val="00D71B73"/>
    <w:rsid w:val="00D71B77"/>
    <w:rsid w:val="00D71BC6"/>
    <w:rsid w:val="00D721B9"/>
    <w:rsid w:val="00D722D6"/>
    <w:rsid w:val="00D72441"/>
    <w:rsid w:val="00D72663"/>
    <w:rsid w:val="00D72721"/>
    <w:rsid w:val="00D72734"/>
    <w:rsid w:val="00D727DC"/>
    <w:rsid w:val="00D72AE9"/>
    <w:rsid w:val="00D72C06"/>
    <w:rsid w:val="00D72E27"/>
    <w:rsid w:val="00D730D6"/>
    <w:rsid w:val="00D73138"/>
    <w:rsid w:val="00D73162"/>
    <w:rsid w:val="00D732A3"/>
    <w:rsid w:val="00D735AF"/>
    <w:rsid w:val="00D7385F"/>
    <w:rsid w:val="00D73938"/>
    <w:rsid w:val="00D73EBF"/>
    <w:rsid w:val="00D744C4"/>
    <w:rsid w:val="00D74515"/>
    <w:rsid w:val="00D74D36"/>
    <w:rsid w:val="00D74FF9"/>
    <w:rsid w:val="00D753EE"/>
    <w:rsid w:val="00D75655"/>
    <w:rsid w:val="00D757DB"/>
    <w:rsid w:val="00D758E5"/>
    <w:rsid w:val="00D75B16"/>
    <w:rsid w:val="00D75C74"/>
    <w:rsid w:val="00D75F10"/>
    <w:rsid w:val="00D75F7D"/>
    <w:rsid w:val="00D76216"/>
    <w:rsid w:val="00D76292"/>
    <w:rsid w:val="00D76376"/>
    <w:rsid w:val="00D76427"/>
    <w:rsid w:val="00D76500"/>
    <w:rsid w:val="00D76741"/>
    <w:rsid w:val="00D76AD5"/>
    <w:rsid w:val="00D77747"/>
    <w:rsid w:val="00D7798F"/>
    <w:rsid w:val="00D77E33"/>
    <w:rsid w:val="00D77F85"/>
    <w:rsid w:val="00D801AC"/>
    <w:rsid w:val="00D80AAF"/>
    <w:rsid w:val="00D80BBB"/>
    <w:rsid w:val="00D80C85"/>
    <w:rsid w:val="00D81229"/>
    <w:rsid w:val="00D815EA"/>
    <w:rsid w:val="00D81BEC"/>
    <w:rsid w:val="00D81C34"/>
    <w:rsid w:val="00D81D27"/>
    <w:rsid w:val="00D81D8A"/>
    <w:rsid w:val="00D8202D"/>
    <w:rsid w:val="00D820AF"/>
    <w:rsid w:val="00D82312"/>
    <w:rsid w:val="00D823E5"/>
    <w:rsid w:val="00D8267C"/>
    <w:rsid w:val="00D82911"/>
    <w:rsid w:val="00D82DF1"/>
    <w:rsid w:val="00D830C4"/>
    <w:rsid w:val="00D830D9"/>
    <w:rsid w:val="00D835B0"/>
    <w:rsid w:val="00D83787"/>
    <w:rsid w:val="00D84313"/>
    <w:rsid w:val="00D8486B"/>
    <w:rsid w:val="00D84A17"/>
    <w:rsid w:val="00D84ACF"/>
    <w:rsid w:val="00D84BD0"/>
    <w:rsid w:val="00D84E71"/>
    <w:rsid w:val="00D8520C"/>
    <w:rsid w:val="00D85655"/>
    <w:rsid w:val="00D85681"/>
    <w:rsid w:val="00D85A24"/>
    <w:rsid w:val="00D85C73"/>
    <w:rsid w:val="00D85D5E"/>
    <w:rsid w:val="00D86113"/>
    <w:rsid w:val="00D86114"/>
    <w:rsid w:val="00D86230"/>
    <w:rsid w:val="00D8623D"/>
    <w:rsid w:val="00D866B2"/>
    <w:rsid w:val="00D86922"/>
    <w:rsid w:val="00D86999"/>
    <w:rsid w:val="00D869D7"/>
    <w:rsid w:val="00D86A57"/>
    <w:rsid w:val="00D874FC"/>
    <w:rsid w:val="00D87629"/>
    <w:rsid w:val="00D878CB"/>
    <w:rsid w:val="00D87C6C"/>
    <w:rsid w:val="00D905C0"/>
    <w:rsid w:val="00D90678"/>
    <w:rsid w:val="00D90775"/>
    <w:rsid w:val="00D90C35"/>
    <w:rsid w:val="00D90CB8"/>
    <w:rsid w:val="00D90DE2"/>
    <w:rsid w:val="00D90E2E"/>
    <w:rsid w:val="00D90E55"/>
    <w:rsid w:val="00D9103E"/>
    <w:rsid w:val="00D91245"/>
    <w:rsid w:val="00D91C43"/>
    <w:rsid w:val="00D91C47"/>
    <w:rsid w:val="00D9221A"/>
    <w:rsid w:val="00D92353"/>
    <w:rsid w:val="00D924DF"/>
    <w:rsid w:val="00D924E8"/>
    <w:rsid w:val="00D92850"/>
    <w:rsid w:val="00D92E31"/>
    <w:rsid w:val="00D9307A"/>
    <w:rsid w:val="00D93100"/>
    <w:rsid w:val="00D9314F"/>
    <w:rsid w:val="00D93251"/>
    <w:rsid w:val="00D9332F"/>
    <w:rsid w:val="00D93ADB"/>
    <w:rsid w:val="00D93BE5"/>
    <w:rsid w:val="00D945BE"/>
    <w:rsid w:val="00D94831"/>
    <w:rsid w:val="00D948DC"/>
    <w:rsid w:val="00D94A9A"/>
    <w:rsid w:val="00D94CA2"/>
    <w:rsid w:val="00D94D62"/>
    <w:rsid w:val="00D950CB"/>
    <w:rsid w:val="00D951C3"/>
    <w:rsid w:val="00D951C5"/>
    <w:rsid w:val="00D952E4"/>
    <w:rsid w:val="00D953DF"/>
    <w:rsid w:val="00D95974"/>
    <w:rsid w:val="00D95A2D"/>
    <w:rsid w:val="00D95A7B"/>
    <w:rsid w:val="00D95AEA"/>
    <w:rsid w:val="00D95B56"/>
    <w:rsid w:val="00D95B5D"/>
    <w:rsid w:val="00D95BD7"/>
    <w:rsid w:val="00D95CB6"/>
    <w:rsid w:val="00D95F91"/>
    <w:rsid w:val="00D961CF"/>
    <w:rsid w:val="00D962F6"/>
    <w:rsid w:val="00D96600"/>
    <w:rsid w:val="00D96AE5"/>
    <w:rsid w:val="00D96C3B"/>
    <w:rsid w:val="00D96D6A"/>
    <w:rsid w:val="00D96F4A"/>
    <w:rsid w:val="00D9708D"/>
    <w:rsid w:val="00D970B3"/>
    <w:rsid w:val="00D976A9"/>
    <w:rsid w:val="00D977C2"/>
    <w:rsid w:val="00D97992"/>
    <w:rsid w:val="00D97ADB"/>
    <w:rsid w:val="00D97AE5"/>
    <w:rsid w:val="00D97C63"/>
    <w:rsid w:val="00D97CB7"/>
    <w:rsid w:val="00D97D6B"/>
    <w:rsid w:val="00D97DB9"/>
    <w:rsid w:val="00DA0102"/>
    <w:rsid w:val="00DA0110"/>
    <w:rsid w:val="00DA06FF"/>
    <w:rsid w:val="00DA0E73"/>
    <w:rsid w:val="00DA0FDC"/>
    <w:rsid w:val="00DA0FDD"/>
    <w:rsid w:val="00DA1504"/>
    <w:rsid w:val="00DA1563"/>
    <w:rsid w:val="00DA1568"/>
    <w:rsid w:val="00DA18B7"/>
    <w:rsid w:val="00DA1B66"/>
    <w:rsid w:val="00DA1B95"/>
    <w:rsid w:val="00DA1D7E"/>
    <w:rsid w:val="00DA1EF9"/>
    <w:rsid w:val="00DA1FA1"/>
    <w:rsid w:val="00DA2019"/>
    <w:rsid w:val="00DA2449"/>
    <w:rsid w:val="00DA277D"/>
    <w:rsid w:val="00DA2A3B"/>
    <w:rsid w:val="00DA2B0B"/>
    <w:rsid w:val="00DA316F"/>
    <w:rsid w:val="00DA3643"/>
    <w:rsid w:val="00DA3B79"/>
    <w:rsid w:val="00DA3E91"/>
    <w:rsid w:val="00DA4064"/>
    <w:rsid w:val="00DA4987"/>
    <w:rsid w:val="00DA4C90"/>
    <w:rsid w:val="00DA4EEC"/>
    <w:rsid w:val="00DA5245"/>
    <w:rsid w:val="00DA56E1"/>
    <w:rsid w:val="00DA570A"/>
    <w:rsid w:val="00DA5AB3"/>
    <w:rsid w:val="00DA5C37"/>
    <w:rsid w:val="00DA602D"/>
    <w:rsid w:val="00DA6040"/>
    <w:rsid w:val="00DA6339"/>
    <w:rsid w:val="00DA6467"/>
    <w:rsid w:val="00DA662B"/>
    <w:rsid w:val="00DA662E"/>
    <w:rsid w:val="00DA6A16"/>
    <w:rsid w:val="00DA6CCD"/>
    <w:rsid w:val="00DA6D33"/>
    <w:rsid w:val="00DA6F01"/>
    <w:rsid w:val="00DA6F9E"/>
    <w:rsid w:val="00DA7006"/>
    <w:rsid w:val="00DA75A4"/>
    <w:rsid w:val="00DA77EB"/>
    <w:rsid w:val="00DA7841"/>
    <w:rsid w:val="00DA78E6"/>
    <w:rsid w:val="00DA79F4"/>
    <w:rsid w:val="00DB010C"/>
    <w:rsid w:val="00DB0281"/>
    <w:rsid w:val="00DB0320"/>
    <w:rsid w:val="00DB04D2"/>
    <w:rsid w:val="00DB0608"/>
    <w:rsid w:val="00DB0772"/>
    <w:rsid w:val="00DB0B75"/>
    <w:rsid w:val="00DB0B83"/>
    <w:rsid w:val="00DB0D07"/>
    <w:rsid w:val="00DB1268"/>
    <w:rsid w:val="00DB1294"/>
    <w:rsid w:val="00DB1345"/>
    <w:rsid w:val="00DB13D1"/>
    <w:rsid w:val="00DB149B"/>
    <w:rsid w:val="00DB155A"/>
    <w:rsid w:val="00DB18EF"/>
    <w:rsid w:val="00DB1A1B"/>
    <w:rsid w:val="00DB1ADB"/>
    <w:rsid w:val="00DB2101"/>
    <w:rsid w:val="00DB2412"/>
    <w:rsid w:val="00DB2594"/>
    <w:rsid w:val="00DB25C3"/>
    <w:rsid w:val="00DB2813"/>
    <w:rsid w:val="00DB2BE0"/>
    <w:rsid w:val="00DB2C26"/>
    <w:rsid w:val="00DB2D5A"/>
    <w:rsid w:val="00DB2FCF"/>
    <w:rsid w:val="00DB30B8"/>
    <w:rsid w:val="00DB3986"/>
    <w:rsid w:val="00DB3C7E"/>
    <w:rsid w:val="00DB3CFF"/>
    <w:rsid w:val="00DB3E43"/>
    <w:rsid w:val="00DB3F9C"/>
    <w:rsid w:val="00DB45EE"/>
    <w:rsid w:val="00DB4932"/>
    <w:rsid w:val="00DB4ADF"/>
    <w:rsid w:val="00DB4D5E"/>
    <w:rsid w:val="00DB4EE6"/>
    <w:rsid w:val="00DB526D"/>
    <w:rsid w:val="00DB52B0"/>
    <w:rsid w:val="00DB5884"/>
    <w:rsid w:val="00DB58C6"/>
    <w:rsid w:val="00DB58D3"/>
    <w:rsid w:val="00DB59CA"/>
    <w:rsid w:val="00DB5A28"/>
    <w:rsid w:val="00DB5CD8"/>
    <w:rsid w:val="00DB5FA8"/>
    <w:rsid w:val="00DB61DA"/>
    <w:rsid w:val="00DB6359"/>
    <w:rsid w:val="00DB6716"/>
    <w:rsid w:val="00DB6C09"/>
    <w:rsid w:val="00DB6E19"/>
    <w:rsid w:val="00DB6EDC"/>
    <w:rsid w:val="00DB7308"/>
    <w:rsid w:val="00DB7408"/>
    <w:rsid w:val="00DB74AF"/>
    <w:rsid w:val="00DB7B7A"/>
    <w:rsid w:val="00DB7C3D"/>
    <w:rsid w:val="00DC0187"/>
    <w:rsid w:val="00DC0529"/>
    <w:rsid w:val="00DC05D1"/>
    <w:rsid w:val="00DC0C01"/>
    <w:rsid w:val="00DC0CBB"/>
    <w:rsid w:val="00DC10C2"/>
    <w:rsid w:val="00DC13E5"/>
    <w:rsid w:val="00DC1491"/>
    <w:rsid w:val="00DC19A9"/>
    <w:rsid w:val="00DC19D9"/>
    <w:rsid w:val="00DC1A59"/>
    <w:rsid w:val="00DC1DB4"/>
    <w:rsid w:val="00DC2200"/>
    <w:rsid w:val="00DC247C"/>
    <w:rsid w:val="00DC2491"/>
    <w:rsid w:val="00DC2755"/>
    <w:rsid w:val="00DC2890"/>
    <w:rsid w:val="00DC2C0D"/>
    <w:rsid w:val="00DC2C6D"/>
    <w:rsid w:val="00DC2E56"/>
    <w:rsid w:val="00DC3067"/>
    <w:rsid w:val="00DC315B"/>
    <w:rsid w:val="00DC31FE"/>
    <w:rsid w:val="00DC3293"/>
    <w:rsid w:val="00DC32B4"/>
    <w:rsid w:val="00DC342B"/>
    <w:rsid w:val="00DC3D0F"/>
    <w:rsid w:val="00DC3DF6"/>
    <w:rsid w:val="00DC42B7"/>
    <w:rsid w:val="00DC44B8"/>
    <w:rsid w:val="00DC46C3"/>
    <w:rsid w:val="00DC498C"/>
    <w:rsid w:val="00DC49B5"/>
    <w:rsid w:val="00DC4BA0"/>
    <w:rsid w:val="00DC4EC9"/>
    <w:rsid w:val="00DC4EF3"/>
    <w:rsid w:val="00DC5274"/>
    <w:rsid w:val="00DC5376"/>
    <w:rsid w:val="00DC57B3"/>
    <w:rsid w:val="00DC6206"/>
    <w:rsid w:val="00DC63E5"/>
    <w:rsid w:val="00DC682D"/>
    <w:rsid w:val="00DC6EF8"/>
    <w:rsid w:val="00DC757B"/>
    <w:rsid w:val="00DC777E"/>
    <w:rsid w:val="00DC79BC"/>
    <w:rsid w:val="00DC7B5E"/>
    <w:rsid w:val="00DC7E8C"/>
    <w:rsid w:val="00DD032D"/>
    <w:rsid w:val="00DD053B"/>
    <w:rsid w:val="00DD06FC"/>
    <w:rsid w:val="00DD0997"/>
    <w:rsid w:val="00DD0A55"/>
    <w:rsid w:val="00DD0A7B"/>
    <w:rsid w:val="00DD0BC8"/>
    <w:rsid w:val="00DD0D71"/>
    <w:rsid w:val="00DD0FE6"/>
    <w:rsid w:val="00DD130F"/>
    <w:rsid w:val="00DD15CB"/>
    <w:rsid w:val="00DD166E"/>
    <w:rsid w:val="00DD16A0"/>
    <w:rsid w:val="00DD1744"/>
    <w:rsid w:val="00DD185E"/>
    <w:rsid w:val="00DD1996"/>
    <w:rsid w:val="00DD1D42"/>
    <w:rsid w:val="00DD1E71"/>
    <w:rsid w:val="00DD1E82"/>
    <w:rsid w:val="00DD1E8B"/>
    <w:rsid w:val="00DD1EF0"/>
    <w:rsid w:val="00DD2172"/>
    <w:rsid w:val="00DD2289"/>
    <w:rsid w:val="00DD22B9"/>
    <w:rsid w:val="00DD2B4D"/>
    <w:rsid w:val="00DD2BA8"/>
    <w:rsid w:val="00DD2E37"/>
    <w:rsid w:val="00DD2F1B"/>
    <w:rsid w:val="00DD2F67"/>
    <w:rsid w:val="00DD3346"/>
    <w:rsid w:val="00DD3396"/>
    <w:rsid w:val="00DD34C0"/>
    <w:rsid w:val="00DD35A0"/>
    <w:rsid w:val="00DD36F1"/>
    <w:rsid w:val="00DD3753"/>
    <w:rsid w:val="00DD37DB"/>
    <w:rsid w:val="00DD39DF"/>
    <w:rsid w:val="00DD3C83"/>
    <w:rsid w:val="00DD4145"/>
    <w:rsid w:val="00DD47D7"/>
    <w:rsid w:val="00DD486B"/>
    <w:rsid w:val="00DD489A"/>
    <w:rsid w:val="00DD4B76"/>
    <w:rsid w:val="00DD4EE3"/>
    <w:rsid w:val="00DD508D"/>
    <w:rsid w:val="00DD5277"/>
    <w:rsid w:val="00DD581C"/>
    <w:rsid w:val="00DD5DA3"/>
    <w:rsid w:val="00DD6244"/>
    <w:rsid w:val="00DD63CA"/>
    <w:rsid w:val="00DD64BD"/>
    <w:rsid w:val="00DD69F0"/>
    <w:rsid w:val="00DD6A1B"/>
    <w:rsid w:val="00DD6CB7"/>
    <w:rsid w:val="00DD7219"/>
    <w:rsid w:val="00DD7953"/>
    <w:rsid w:val="00DD79B6"/>
    <w:rsid w:val="00DD7D0C"/>
    <w:rsid w:val="00DD7F9F"/>
    <w:rsid w:val="00DE0AF4"/>
    <w:rsid w:val="00DE0D3B"/>
    <w:rsid w:val="00DE0DF3"/>
    <w:rsid w:val="00DE0DFE"/>
    <w:rsid w:val="00DE1236"/>
    <w:rsid w:val="00DE1900"/>
    <w:rsid w:val="00DE19C7"/>
    <w:rsid w:val="00DE1ACF"/>
    <w:rsid w:val="00DE1F15"/>
    <w:rsid w:val="00DE23F4"/>
    <w:rsid w:val="00DE24C6"/>
    <w:rsid w:val="00DE25E9"/>
    <w:rsid w:val="00DE263D"/>
    <w:rsid w:val="00DE26C4"/>
    <w:rsid w:val="00DE2904"/>
    <w:rsid w:val="00DE299D"/>
    <w:rsid w:val="00DE2C76"/>
    <w:rsid w:val="00DE2CB4"/>
    <w:rsid w:val="00DE2E0A"/>
    <w:rsid w:val="00DE2EAC"/>
    <w:rsid w:val="00DE2F31"/>
    <w:rsid w:val="00DE3446"/>
    <w:rsid w:val="00DE35D8"/>
    <w:rsid w:val="00DE3BDC"/>
    <w:rsid w:val="00DE3CA7"/>
    <w:rsid w:val="00DE3DC3"/>
    <w:rsid w:val="00DE3F77"/>
    <w:rsid w:val="00DE415A"/>
    <w:rsid w:val="00DE425F"/>
    <w:rsid w:val="00DE4348"/>
    <w:rsid w:val="00DE4429"/>
    <w:rsid w:val="00DE4838"/>
    <w:rsid w:val="00DE4B42"/>
    <w:rsid w:val="00DE4C12"/>
    <w:rsid w:val="00DE4C4C"/>
    <w:rsid w:val="00DE4E9E"/>
    <w:rsid w:val="00DE530F"/>
    <w:rsid w:val="00DE54EC"/>
    <w:rsid w:val="00DE5767"/>
    <w:rsid w:val="00DE5875"/>
    <w:rsid w:val="00DE5ACF"/>
    <w:rsid w:val="00DE5DAD"/>
    <w:rsid w:val="00DE5E33"/>
    <w:rsid w:val="00DE5EA6"/>
    <w:rsid w:val="00DE627D"/>
    <w:rsid w:val="00DE62D7"/>
    <w:rsid w:val="00DE65E4"/>
    <w:rsid w:val="00DE688E"/>
    <w:rsid w:val="00DE7039"/>
    <w:rsid w:val="00DE7172"/>
    <w:rsid w:val="00DE7656"/>
    <w:rsid w:val="00DE78A6"/>
    <w:rsid w:val="00DE78E7"/>
    <w:rsid w:val="00DE7BC3"/>
    <w:rsid w:val="00DE7BF1"/>
    <w:rsid w:val="00DF077D"/>
    <w:rsid w:val="00DF090B"/>
    <w:rsid w:val="00DF0F0D"/>
    <w:rsid w:val="00DF0FBF"/>
    <w:rsid w:val="00DF115E"/>
    <w:rsid w:val="00DF1180"/>
    <w:rsid w:val="00DF1311"/>
    <w:rsid w:val="00DF1545"/>
    <w:rsid w:val="00DF1635"/>
    <w:rsid w:val="00DF16E6"/>
    <w:rsid w:val="00DF1E0E"/>
    <w:rsid w:val="00DF1E58"/>
    <w:rsid w:val="00DF1EB1"/>
    <w:rsid w:val="00DF201D"/>
    <w:rsid w:val="00DF208C"/>
    <w:rsid w:val="00DF209A"/>
    <w:rsid w:val="00DF22C5"/>
    <w:rsid w:val="00DF25B8"/>
    <w:rsid w:val="00DF268F"/>
    <w:rsid w:val="00DF30F1"/>
    <w:rsid w:val="00DF37F4"/>
    <w:rsid w:val="00DF4206"/>
    <w:rsid w:val="00DF44A6"/>
    <w:rsid w:val="00DF4763"/>
    <w:rsid w:val="00DF4A4A"/>
    <w:rsid w:val="00DF4CE8"/>
    <w:rsid w:val="00DF4F80"/>
    <w:rsid w:val="00DF5091"/>
    <w:rsid w:val="00DF50FE"/>
    <w:rsid w:val="00DF5193"/>
    <w:rsid w:val="00DF57A5"/>
    <w:rsid w:val="00DF5922"/>
    <w:rsid w:val="00DF5B30"/>
    <w:rsid w:val="00DF611C"/>
    <w:rsid w:val="00DF615B"/>
    <w:rsid w:val="00DF63BD"/>
    <w:rsid w:val="00DF6442"/>
    <w:rsid w:val="00DF6757"/>
    <w:rsid w:val="00DF6862"/>
    <w:rsid w:val="00DF6930"/>
    <w:rsid w:val="00DF6992"/>
    <w:rsid w:val="00DF69AE"/>
    <w:rsid w:val="00DF6E69"/>
    <w:rsid w:val="00DF70E1"/>
    <w:rsid w:val="00DF7173"/>
    <w:rsid w:val="00DF73F6"/>
    <w:rsid w:val="00DF76C2"/>
    <w:rsid w:val="00DF7B21"/>
    <w:rsid w:val="00DF7BD2"/>
    <w:rsid w:val="00DF7C4F"/>
    <w:rsid w:val="00DF7C7A"/>
    <w:rsid w:val="00DF7EC2"/>
    <w:rsid w:val="00E00423"/>
    <w:rsid w:val="00E00440"/>
    <w:rsid w:val="00E009E7"/>
    <w:rsid w:val="00E00B4B"/>
    <w:rsid w:val="00E00DDA"/>
    <w:rsid w:val="00E00F4F"/>
    <w:rsid w:val="00E01E91"/>
    <w:rsid w:val="00E02014"/>
    <w:rsid w:val="00E0242B"/>
    <w:rsid w:val="00E02A07"/>
    <w:rsid w:val="00E02F33"/>
    <w:rsid w:val="00E03534"/>
    <w:rsid w:val="00E037E8"/>
    <w:rsid w:val="00E0394F"/>
    <w:rsid w:val="00E03A75"/>
    <w:rsid w:val="00E03C92"/>
    <w:rsid w:val="00E03E8D"/>
    <w:rsid w:val="00E044D8"/>
    <w:rsid w:val="00E04760"/>
    <w:rsid w:val="00E047E4"/>
    <w:rsid w:val="00E051BD"/>
    <w:rsid w:val="00E05613"/>
    <w:rsid w:val="00E05A5B"/>
    <w:rsid w:val="00E05DE0"/>
    <w:rsid w:val="00E05F00"/>
    <w:rsid w:val="00E0684E"/>
    <w:rsid w:val="00E0700F"/>
    <w:rsid w:val="00E07112"/>
    <w:rsid w:val="00E072E6"/>
    <w:rsid w:val="00E073CC"/>
    <w:rsid w:val="00E075F0"/>
    <w:rsid w:val="00E07B01"/>
    <w:rsid w:val="00E07C23"/>
    <w:rsid w:val="00E07E4C"/>
    <w:rsid w:val="00E10697"/>
    <w:rsid w:val="00E10C51"/>
    <w:rsid w:val="00E10D02"/>
    <w:rsid w:val="00E111C7"/>
    <w:rsid w:val="00E1177E"/>
    <w:rsid w:val="00E11860"/>
    <w:rsid w:val="00E11937"/>
    <w:rsid w:val="00E119DB"/>
    <w:rsid w:val="00E11B48"/>
    <w:rsid w:val="00E11C37"/>
    <w:rsid w:val="00E11D7D"/>
    <w:rsid w:val="00E11E84"/>
    <w:rsid w:val="00E1207E"/>
    <w:rsid w:val="00E1216A"/>
    <w:rsid w:val="00E124DB"/>
    <w:rsid w:val="00E12501"/>
    <w:rsid w:val="00E127AC"/>
    <w:rsid w:val="00E127B4"/>
    <w:rsid w:val="00E12A42"/>
    <w:rsid w:val="00E12E6D"/>
    <w:rsid w:val="00E130EF"/>
    <w:rsid w:val="00E13300"/>
    <w:rsid w:val="00E13509"/>
    <w:rsid w:val="00E136BA"/>
    <w:rsid w:val="00E1385D"/>
    <w:rsid w:val="00E13AE1"/>
    <w:rsid w:val="00E13F9F"/>
    <w:rsid w:val="00E1403F"/>
    <w:rsid w:val="00E141C3"/>
    <w:rsid w:val="00E14570"/>
    <w:rsid w:val="00E1476F"/>
    <w:rsid w:val="00E147F4"/>
    <w:rsid w:val="00E1483B"/>
    <w:rsid w:val="00E14CFC"/>
    <w:rsid w:val="00E14D38"/>
    <w:rsid w:val="00E14F6C"/>
    <w:rsid w:val="00E14FFE"/>
    <w:rsid w:val="00E1531B"/>
    <w:rsid w:val="00E15333"/>
    <w:rsid w:val="00E15358"/>
    <w:rsid w:val="00E15654"/>
    <w:rsid w:val="00E15665"/>
    <w:rsid w:val="00E15860"/>
    <w:rsid w:val="00E158BD"/>
    <w:rsid w:val="00E15C15"/>
    <w:rsid w:val="00E15CF4"/>
    <w:rsid w:val="00E15D41"/>
    <w:rsid w:val="00E15DB0"/>
    <w:rsid w:val="00E15EBD"/>
    <w:rsid w:val="00E1614B"/>
    <w:rsid w:val="00E162E1"/>
    <w:rsid w:val="00E1637C"/>
    <w:rsid w:val="00E163DD"/>
    <w:rsid w:val="00E16546"/>
    <w:rsid w:val="00E16D41"/>
    <w:rsid w:val="00E16D64"/>
    <w:rsid w:val="00E16E81"/>
    <w:rsid w:val="00E17011"/>
    <w:rsid w:val="00E170E9"/>
    <w:rsid w:val="00E17251"/>
    <w:rsid w:val="00E172A5"/>
    <w:rsid w:val="00E17574"/>
    <w:rsid w:val="00E17792"/>
    <w:rsid w:val="00E1788B"/>
    <w:rsid w:val="00E1791B"/>
    <w:rsid w:val="00E17B1B"/>
    <w:rsid w:val="00E17BE5"/>
    <w:rsid w:val="00E200A3"/>
    <w:rsid w:val="00E2010B"/>
    <w:rsid w:val="00E201C6"/>
    <w:rsid w:val="00E207F3"/>
    <w:rsid w:val="00E20CAA"/>
    <w:rsid w:val="00E20D95"/>
    <w:rsid w:val="00E20F2D"/>
    <w:rsid w:val="00E2114F"/>
    <w:rsid w:val="00E21235"/>
    <w:rsid w:val="00E214DA"/>
    <w:rsid w:val="00E21796"/>
    <w:rsid w:val="00E219C0"/>
    <w:rsid w:val="00E21C3F"/>
    <w:rsid w:val="00E21D0E"/>
    <w:rsid w:val="00E21E14"/>
    <w:rsid w:val="00E21F78"/>
    <w:rsid w:val="00E22465"/>
    <w:rsid w:val="00E22601"/>
    <w:rsid w:val="00E2268A"/>
    <w:rsid w:val="00E2281F"/>
    <w:rsid w:val="00E22AE1"/>
    <w:rsid w:val="00E22C23"/>
    <w:rsid w:val="00E22C85"/>
    <w:rsid w:val="00E22CA0"/>
    <w:rsid w:val="00E22E9B"/>
    <w:rsid w:val="00E22EF9"/>
    <w:rsid w:val="00E231A2"/>
    <w:rsid w:val="00E231EE"/>
    <w:rsid w:val="00E23528"/>
    <w:rsid w:val="00E23565"/>
    <w:rsid w:val="00E23B56"/>
    <w:rsid w:val="00E23B91"/>
    <w:rsid w:val="00E23D38"/>
    <w:rsid w:val="00E24231"/>
    <w:rsid w:val="00E24253"/>
    <w:rsid w:val="00E242C9"/>
    <w:rsid w:val="00E243ED"/>
    <w:rsid w:val="00E245E0"/>
    <w:rsid w:val="00E24BEC"/>
    <w:rsid w:val="00E24C19"/>
    <w:rsid w:val="00E24E89"/>
    <w:rsid w:val="00E24F34"/>
    <w:rsid w:val="00E24FCD"/>
    <w:rsid w:val="00E24FDC"/>
    <w:rsid w:val="00E2504F"/>
    <w:rsid w:val="00E2510E"/>
    <w:rsid w:val="00E251F4"/>
    <w:rsid w:val="00E252E1"/>
    <w:rsid w:val="00E254CA"/>
    <w:rsid w:val="00E254E7"/>
    <w:rsid w:val="00E2586C"/>
    <w:rsid w:val="00E258FC"/>
    <w:rsid w:val="00E2596A"/>
    <w:rsid w:val="00E25A81"/>
    <w:rsid w:val="00E25AD8"/>
    <w:rsid w:val="00E25CD6"/>
    <w:rsid w:val="00E25F2F"/>
    <w:rsid w:val="00E25FD8"/>
    <w:rsid w:val="00E26124"/>
    <w:rsid w:val="00E26A3A"/>
    <w:rsid w:val="00E26DCB"/>
    <w:rsid w:val="00E26E05"/>
    <w:rsid w:val="00E26E9F"/>
    <w:rsid w:val="00E26FDE"/>
    <w:rsid w:val="00E27531"/>
    <w:rsid w:val="00E276AD"/>
    <w:rsid w:val="00E277B3"/>
    <w:rsid w:val="00E27B3A"/>
    <w:rsid w:val="00E27EFA"/>
    <w:rsid w:val="00E30272"/>
    <w:rsid w:val="00E302BC"/>
    <w:rsid w:val="00E3038C"/>
    <w:rsid w:val="00E303CE"/>
    <w:rsid w:val="00E305EC"/>
    <w:rsid w:val="00E309B4"/>
    <w:rsid w:val="00E30AF4"/>
    <w:rsid w:val="00E30AFA"/>
    <w:rsid w:val="00E30C68"/>
    <w:rsid w:val="00E30FB9"/>
    <w:rsid w:val="00E31269"/>
    <w:rsid w:val="00E31352"/>
    <w:rsid w:val="00E313AA"/>
    <w:rsid w:val="00E31526"/>
    <w:rsid w:val="00E31628"/>
    <w:rsid w:val="00E31662"/>
    <w:rsid w:val="00E317BD"/>
    <w:rsid w:val="00E3187B"/>
    <w:rsid w:val="00E31B12"/>
    <w:rsid w:val="00E31B77"/>
    <w:rsid w:val="00E31BB0"/>
    <w:rsid w:val="00E31CB3"/>
    <w:rsid w:val="00E31CF3"/>
    <w:rsid w:val="00E31D4D"/>
    <w:rsid w:val="00E324EA"/>
    <w:rsid w:val="00E324FA"/>
    <w:rsid w:val="00E325DF"/>
    <w:rsid w:val="00E32660"/>
    <w:rsid w:val="00E32715"/>
    <w:rsid w:val="00E32718"/>
    <w:rsid w:val="00E32A65"/>
    <w:rsid w:val="00E32C7C"/>
    <w:rsid w:val="00E32CFA"/>
    <w:rsid w:val="00E32D7B"/>
    <w:rsid w:val="00E32E5D"/>
    <w:rsid w:val="00E32E87"/>
    <w:rsid w:val="00E32EB2"/>
    <w:rsid w:val="00E33120"/>
    <w:rsid w:val="00E33429"/>
    <w:rsid w:val="00E334FA"/>
    <w:rsid w:val="00E33619"/>
    <w:rsid w:val="00E33797"/>
    <w:rsid w:val="00E337D8"/>
    <w:rsid w:val="00E33A8B"/>
    <w:rsid w:val="00E33AA0"/>
    <w:rsid w:val="00E33B17"/>
    <w:rsid w:val="00E33DEA"/>
    <w:rsid w:val="00E33EC8"/>
    <w:rsid w:val="00E3449F"/>
    <w:rsid w:val="00E3466C"/>
    <w:rsid w:val="00E349AF"/>
    <w:rsid w:val="00E34B8A"/>
    <w:rsid w:val="00E34D61"/>
    <w:rsid w:val="00E34E1D"/>
    <w:rsid w:val="00E3517B"/>
    <w:rsid w:val="00E352D2"/>
    <w:rsid w:val="00E356B9"/>
    <w:rsid w:val="00E3594C"/>
    <w:rsid w:val="00E35B7C"/>
    <w:rsid w:val="00E35D01"/>
    <w:rsid w:val="00E35ED0"/>
    <w:rsid w:val="00E360D7"/>
    <w:rsid w:val="00E36106"/>
    <w:rsid w:val="00E361D2"/>
    <w:rsid w:val="00E364F9"/>
    <w:rsid w:val="00E3665C"/>
    <w:rsid w:val="00E36707"/>
    <w:rsid w:val="00E36AE3"/>
    <w:rsid w:val="00E36C0D"/>
    <w:rsid w:val="00E36C87"/>
    <w:rsid w:val="00E37071"/>
    <w:rsid w:val="00E3738A"/>
    <w:rsid w:val="00E3749F"/>
    <w:rsid w:val="00E375AF"/>
    <w:rsid w:val="00E37C84"/>
    <w:rsid w:val="00E37D6B"/>
    <w:rsid w:val="00E40049"/>
    <w:rsid w:val="00E406CE"/>
    <w:rsid w:val="00E40FF5"/>
    <w:rsid w:val="00E411A1"/>
    <w:rsid w:val="00E41326"/>
    <w:rsid w:val="00E414DA"/>
    <w:rsid w:val="00E417DF"/>
    <w:rsid w:val="00E41B8D"/>
    <w:rsid w:val="00E41DBA"/>
    <w:rsid w:val="00E425FB"/>
    <w:rsid w:val="00E42AFC"/>
    <w:rsid w:val="00E4327F"/>
    <w:rsid w:val="00E438D7"/>
    <w:rsid w:val="00E43A1D"/>
    <w:rsid w:val="00E43D02"/>
    <w:rsid w:val="00E43D53"/>
    <w:rsid w:val="00E4432A"/>
    <w:rsid w:val="00E445A2"/>
    <w:rsid w:val="00E446A6"/>
    <w:rsid w:val="00E44A04"/>
    <w:rsid w:val="00E44BE4"/>
    <w:rsid w:val="00E44C9F"/>
    <w:rsid w:val="00E45007"/>
    <w:rsid w:val="00E45325"/>
    <w:rsid w:val="00E45419"/>
    <w:rsid w:val="00E456EA"/>
    <w:rsid w:val="00E458C3"/>
    <w:rsid w:val="00E4591C"/>
    <w:rsid w:val="00E4593A"/>
    <w:rsid w:val="00E45C24"/>
    <w:rsid w:val="00E45C39"/>
    <w:rsid w:val="00E45CC9"/>
    <w:rsid w:val="00E45E23"/>
    <w:rsid w:val="00E46059"/>
    <w:rsid w:val="00E465D9"/>
    <w:rsid w:val="00E468E2"/>
    <w:rsid w:val="00E46B5B"/>
    <w:rsid w:val="00E46B6B"/>
    <w:rsid w:val="00E46EF9"/>
    <w:rsid w:val="00E472B6"/>
    <w:rsid w:val="00E47366"/>
    <w:rsid w:val="00E47677"/>
    <w:rsid w:val="00E47814"/>
    <w:rsid w:val="00E47BC3"/>
    <w:rsid w:val="00E50016"/>
    <w:rsid w:val="00E500BA"/>
    <w:rsid w:val="00E50422"/>
    <w:rsid w:val="00E5042B"/>
    <w:rsid w:val="00E5052C"/>
    <w:rsid w:val="00E505E6"/>
    <w:rsid w:val="00E5063B"/>
    <w:rsid w:val="00E508CC"/>
    <w:rsid w:val="00E50A8A"/>
    <w:rsid w:val="00E50AC3"/>
    <w:rsid w:val="00E50C96"/>
    <w:rsid w:val="00E50FE9"/>
    <w:rsid w:val="00E511DC"/>
    <w:rsid w:val="00E5128D"/>
    <w:rsid w:val="00E51369"/>
    <w:rsid w:val="00E514E1"/>
    <w:rsid w:val="00E51578"/>
    <w:rsid w:val="00E517FD"/>
    <w:rsid w:val="00E518FD"/>
    <w:rsid w:val="00E5195B"/>
    <w:rsid w:val="00E51B0D"/>
    <w:rsid w:val="00E51E50"/>
    <w:rsid w:val="00E52480"/>
    <w:rsid w:val="00E52659"/>
    <w:rsid w:val="00E52889"/>
    <w:rsid w:val="00E52DDF"/>
    <w:rsid w:val="00E52E9E"/>
    <w:rsid w:val="00E52EB9"/>
    <w:rsid w:val="00E531A6"/>
    <w:rsid w:val="00E531E0"/>
    <w:rsid w:val="00E53850"/>
    <w:rsid w:val="00E53E8D"/>
    <w:rsid w:val="00E53FE3"/>
    <w:rsid w:val="00E540F1"/>
    <w:rsid w:val="00E548DC"/>
    <w:rsid w:val="00E54B09"/>
    <w:rsid w:val="00E54B6A"/>
    <w:rsid w:val="00E54BDD"/>
    <w:rsid w:val="00E54D0B"/>
    <w:rsid w:val="00E550E3"/>
    <w:rsid w:val="00E551AA"/>
    <w:rsid w:val="00E55504"/>
    <w:rsid w:val="00E5585F"/>
    <w:rsid w:val="00E55BD7"/>
    <w:rsid w:val="00E55D1E"/>
    <w:rsid w:val="00E55FD8"/>
    <w:rsid w:val="00E56037"/>
    <w:rsid w:val="00E5620B"/>
    <w:rsid w:val="00E5656F"/>
    <w:rsid w:val="00E56802"/>
    <w:rsid w:val="00E5682F"/>
    <w:rsid w:val="00E569F5"/>
    <w:rsid w:val="00E56A6C"/>
    <w:rsid w:val="00E56CD8"/>
    <w:rsid w:val="00E56E16"/>
    <w:rsid w:val="00E5713D"/>
    <w:rsid w:val="00E57171"/>
    <w:rsid w:val="00E5725D"/>
    <w:rsid w:val="00E576E2"/>
    <w:rsid w:val="00E576EB"/>
    <w:rsid w:val="00E5774A"/>
    <w:rsid w:val="00E57884"/>
    <w:rsid w:val="00E57D6C"/>
    <w:rsid w:val="00E603BA"/>
    <w:rsid w:val="00E6047B"/>
    <w:rsid w:val="00E605C7"/>
    <w:rsid w:val="00E60A58"/>
    <w:rsid w:val="00E60D58"/>
    <w:rsid w:val="00E60E90"/>
    <w:rsid w:val="00E60FB3"/>
    <w:rsid w:val="00E60FBF"/>
    <w:rsid w:val="00E611A2"/>
    <w:rsid w:val="00E612E4"/>
    <w:rsid w:val="00E6147F"/>
    <w:rsid w:val="00E6150F"/>
    <w:rsid w:val="00E61569"/>
    <w:rsid w:val="00E61608"/>
    <w:rsid w:val="00E619FD"/>
    <w:rsid w:val="00E61B7B"/>
    <w:rsid w:val="00E61C97"/>
    <w:rsid w:val="00E61EA5"/>
    <w:rsid w:val="00E61F33"/>
    <w:rsid w:val="00E61F38"/>
    <w:rsid w:val="00E61FEB"/>
    <w:rsid w:val="00E62082"/>
    <w:rsid w:val="00E62355"/>
    <w:rsid w:val="00E62787"/>
    <w:rsid w:val="00E62936"/>
    <w:rsid w:val="00E6296E"/>
    <w:rsid w:val="00E62A0A"/>
    <w:rsid w:val="00E62ACD"/>
    <w:rsid w:val="00E6312C"/>
    <w:rsid w:val="00E636D6"/>
    <w:rsid w:val="00E63739"/>
    <w:rsid w:val="00E638C3"/>
    <w:rsid w:val="00E638F4"/>
    <w:rsid w:val="00E63B50"/>
    <w:rsid w:val="00E63B5A"/>
    <w:rsid w:val="00E63DE0"/>
    <w:rsid w:val="00E63E9E"/>
    <w:rsid w:val="00E644EA"/>
    <w:rsid w:val="00E645B3"/>
    <w:rsid w:val="00E645BC"/>
    <w:rsid w:val="00E648DA"/>
    <w:rsid w:val="00E6492B"/>
    <w:rsid w:val="00E64C3C"/>
    <w:rsid w:val="00E64E1E"/>
    <w:rsid w:val="00E64FBF"/>
    <w:rsid w:val="00E651E4"/>
    <w:rsid w:val="00E65242"/>
    <w:rsid w:val="00E65631"/>
    <w:rsid w:val="00E659FE"/>
    <w:rsid w:val="00E65C9A"/>
    <w:rsid w:val="00E6628A"/>
    <w:rsid w:val="00E6644E"/>
    <w:rsid w:val="00E6669B"/>
    <w:rsid w:val="00E668E3"/>
    <w:rsid w:val="00E668EE"/>
    <w:rsid w:val="00E66902"/>
    <w:rsid w:val="00E66BCE"/>
    <w:rsid w:val="00E66ECC"/>
    <w:rsid w:val="00E66F2A"/>
    <w:rsid w:val="00E6750C"/>
    <w:rsid w:val="00E67512"/>
    <w:rsid w:val="00E6778C"/>
    <w:rsid w:val="00E678A7"/>
    <w:rsid w:val="00E67CBA"/>
    <w:rsid w:val="00E67E60"/>
    <w:rsid w:val="00E700FF"/>
    <w:rsid w:val="00E70108"/>
    <w:rsid w:val="00E7032C"/>
    <w:rsid w:val="00E705AA"/>
    <w:rsid w:val="00E706E8"/>
    <w:rsid w:val="00E707A0"/>
    <w:rsid w:val="00E7089B"/>
    <w:rsid w:val="00E70A16"/>
    <w:rsid w:val="00E70BA9"/>
    <w:rsid w:val="00E70CDF"/>
    <w:rsid w:val="00E70EB6"/>
    <w:rsid w:val="00E7144D"/>
    <w:rsid w:val="00E71C3A"/>
    <w:rsid w:val="00E71D45"/>
    <w:rsid w:val="00E72084"/>
    <w:rsid w:val="00E728D1"/>
    <w:rsid w:val="00E7292C"/>
    <w:rsid w:val="00E72B08"/>
    <w:rsid w:val="00E72F1F"/>
    <w:rsid w:val="00E7314F"/>
    <w:rsid w:val="00E73715"/>
    <w:rsid w:val="00E73AA5"/>
    <w:rsid w:val="00E73C11"/>
    <w:rsid w:val="00E73E7A"/>
    <w:rsid w:val="00E73ECE"/>
    <w:rsid w:val="00E73ED6"/>
    <w:rsid w:val="00E7400F"/>
    <w:rsid w:val="00E7405F"/>
    <w:rsid w:val="00E74285"/>
    <w:rsid w:val="00E7467B"/>
    <w:rsid w:val="00E747C3"/>
    <w:rsid w:val="00E74B53"/>
    <w:rsid w:val="00E7527E"/>
    <w:rsid w:val="00E754E2"/>
    <w:rsid w:val="00E75A64"/>
    <w:rsid w:val="00E75C49"/>
    <w:rsid w:val="00E75C7D"/>
    <w:rsid w:val="00E76295"/>
    <w:rsid w:val="00E762E0"/>
    <w:rsid w:val="00E76845"/>
    <w:rsid w:val="00E7691E"/>
    <w:rsid w:val="00E76A56"/>
    <w:rsid w:val="00E76BB6"/>
    <w:rsid w:val="00E76CA8"/>
    <w:rsid w:val="00E76DBF"/>
    <w:rsid w:val="00E774DE"/>
    <w:rsid w:val="00E7752C"/>
    <w:rsid w:val="00E77EF6"/>
    <w:rsid w:val="00E802CC"/>
    <w:rsid w:val="00E80492"/>
    <w:rsid w:val="00E806B6"/>
    <w:rsid w:val="00E807D4"/>
    <w:rsid w:val="00E80968"/>
    <w:rsid w:val="00E80D1F"/>
    <w:rsid w:val="00E80D7F"/>
    <w:rsid w:val="00E80F00"/>
    <w:rsid w:val="00E81102"/>
    <w:rsid w:val="00E81233"/>
    <w:rsid w:val="00E812B6"/>
    <w:rsid w:val="00E813A3"/>
    <w:rsid w:val="00E815E2"/>
    <w:rsid w:val="00E816B1"/>
    <w:rsid w:val="00E818C4"/>
    <w:rsid w:val="00E81B59"/>
    <w:rsid w:val="00E81BFF"/>
    <w:rsid w:val="00E81CCF"/>
    <w:rsid w:val="00E81DD3"/>
    <w:rsid w:val="00E8225C"/>
    <w:rsid w:val="00E82318"/>
    <w:rsid w:val="00E8232F"/>
    <w:rsid w:val="00E82406"/>
    <w:rsid w:val="00E82562"/>
    <w:rsid w:val="00E825E4"/>
    <w:rsid w:val="00E82A34"/>
    <w:rsid w:val="00E82B32"/>
    <w:rsid w:val="00E82C38"/>
    <w:rsid w:val="00E82D80"/>
    <w:rsid w:val="00E82F5B"/>
    <w:rsid w:val="00E8330F"/>
    <w:rsid w:val="00E838DE"/>
    <w:rsid w:val="00E83E38"/>
    <w:rsid w:val="00E83E7C"/>
    <w:rsid w:val="00E83EC8"/>
    <w:rsid w:val="00E840A1"/>
    <w:rsid w:val="00E841C7"/>
    <w:rsid w:val="00E84268"/>
    <w:rsid w:val="00E8429B"/>
    <w:rsid w:val="00E844C1"/>
    <w:rsid w:val="00E846AA"/>
    <w:rsid w:val="00E847DD"/>
    <w:rsid w:val="00E8493C"/>
    <w:rsid w:val="00E84997"/>
    <w:rsid w:val="00E84C4D"/>
    <w:rsid w:val="00E84FC6"/>
    <w:rsid w:val="00E855AC"/>
    <w:rsid w:val="00E856D1"/>
    <w:rsid w:val="00E85995"/>
    <w:rsid w:val="00E859FF"/>
    <w:rsid w:val="00E85A26"/>
    <w:rsid w:val="00E86084"/>
    <w:rsid w:val="00E8635E"/>
    <w:rsid w:val="00E864C6"/>
    <w:rsid w:val="00E86841"/>
    <w:rsid w:val="00E869AF"/>
    <w:rsid w:val="00E86D06"/>
    <w:rsid w:val="00E86D30"/>
    <w:rsid w:val="00E86E8B"/>
    <w:rsid w:val="00E86E90"/>
    <w:rsid w:val="00E86EC8"/>
    <w:rsid w:val="00E8728D"/>
    <w:rsid w:val="00E872D6"/>
    <w:rsid w:val="00E87378"/>
    <w:rsid w:val="00E875F7"/>
    <w:rsid w:val="00E876BD"/>
    <w:rsid w:val="00E877B6"/>
    <w:rsid w:val="00E87B61"/>
    <w:rsid w:val="00E87C1E"/>
    <w:rsid w:val="00E87C55"/>
    <w:rsid w:val="00E87F42"/>
    <w:rsid w:val="00E87F72"/>
    <w:rsid w:val="00E87F77"/>
    <w:rsid w:val="00E904D8"/>
    <w:rsid w:val="00E90793"/>
    <w:rsid w:val="00E90A8D"/>
    <w:rsid w:val="00E90CA6"/>
    <w:rsid w:val="00E914C4"/>
    <w:rsid w:val="00E91829"/>
    <w:rsid w:val="00E91B9B"/>
    <w:rsid w:val="00E91C0D"/>
    <w:rsid w:val="00E91CBC"/>
    <w:rsid w:val="00E91FD3"/>
    <w:rsid w:val="00E92001"/>
    <w:rsid w:val="00E921AE"/>
    <w:rsid w:val="00E92785"/>
    <w:rsid w:val="00E92831"/>
    <w:rsid w:val="00E92D7B"/>
    <w:rsid w:val="00E92DBB"/>
    <w:rsid w:val="00E92DFB"/>
    <w:rsid w:val="00E92FD6"/>
    <w:rsid w:val="00E932D3"/>
    <w:rsid w:val="00E935EC"/>
    <w:rsid w:val="00E9364A"/>
    <w:rsid w:val="00E936EE"/>
    <w:rsid w:val="00E9398B"/>
    <w:rsid w:val="00E93ACC"/>
    <w:rsid w:val="00E93B31"/>
    <w:rsid w:val="00E93B45"/>
    <w:rsid w:val="00E93D77"/>
    <w:rsid w:val="00E94418"/>
    <w:rsid w:val="00E94863"/>
    <w:rsid w:val="00E949D3"/>
    <w:rsid w:val="00E949DE"/>
    <w:rsid w:val="00E94BF4"/>
    <w:rsid w:val="00E94DD1"/>
    <w:rsid w:val="00E94E4A"/>
    <w:rsid w:val="00E95048"/>
    <w:rsid w:val="00E951D5"/>
    <w:rsid w:val="00E95338"/>
    <w:rsid w:val="00E95382"/>
    <w:rsid w:val="00E95663"/>
    <w:rsid w:val="00E956E6"/>
    <w:rsid w:val="00E957AB"/>
    <w:rsid w:val="00E95845"/>
    <w:rsid w:val="00E958AE"/>
    <w:rsid w:val="00E95A2E"/>
    <w:rsid w:val="00E95BBB"/>
    <w:rsid w:val="00E95E92"/>
    <w:rsid w:val="00E95EE7"/>
    <w:rsid w:val="00E95FBE"/>
    <w:rsid w:val="00E95FC0"/>
    <w:rsid w:val="00E96564"/>
    <w:rsid w:val="00E96855"/>
    <w:rsid w:val="00E969F2"/>
    <w:rsid w:val="00E96B20"/>
    <w:rsid w:val="00E97615"/>
    <w:rsid w:val="00E97B4B"/>
    <w:rsid w:val="00E97C29"/>
    <w:rsid w:val="00E97D55"/>
    <w:rsid w:val="00E97D5E"/>
    <w:rsid w:val="00E97E51"/>
    <w:rsid w:val="00EA0132"/>
    <w:rsid w:val="00EA01BA"/>
    <w:rsid w:val="00EA0307"/>
    <w:rsid w:val="00EA0350"/>
    <w:rsid w:val="00EA06A8"/>
    <w:rsid w:val="00EA0A29"/>
    <w:rsid w:val="00EA0D71"/>
    <w:rsid w:val="00EA0D97"/>
    <w:rsid w:val="00EA0F6C"/>
    <w:rsid w:val="00EA124D"/>
    <w:rsid w:val="00EA12E7"/>
    <w:rsid w:val="00EA12EA"/>
    <w:rsid w:val="00EA13B3"/>
    <w:rsid w:val="00EA1B50"/>
    <w:rsid w:val="00EA1D74"/>
    <w:rsid w:val="00EA1EE0"/>
    <w:rsid w:val="00EA20D8"/>
    <w:rsid w:val="00EA23AC"/>
    <w:rsid w:val="00EA28C3"/>
    <w:rsid w:val="00EA2949"/>
    <w:rsid w:val="00EA2992"/>
    <w:rsid w:val="00EA2DB9"/>
    <w:rsid w:val="00EA2FEC"/>
    <w:rsid w:val="00EA30B3"/>
    <w:rsid w:val="00EA340F"/>
    <w:rsid w:val="00EA3A26"/>
    <w:rsid w:val="00EA3B44"/>
    <w:rsid w:val="00EA4013"/>
    <w:rsid w:val="00EA4024"/>
    <w:rsid w:val="00EA4101"/>
    <w:rsid w:val="00EA423F"/>
    <w:rsid w:val="00EA43BA"/>
    <w:rsid w:val="00EA44B9"/>
    <w:rsid w:val="00EA4960"/>
    <w:rsid w:val="00EA4CB7"/>
    <w:rsid w:val="00EA5000"/>
    <w:rsid w:val="00EA527B"/>
    <w:rsid w:val="00EA5507"/>
    <w:rsid w:val="00EA57FE"/>
    <w:rsid w:val="00EA5AE9"/>
    <w:rsid w:val="00EA5C0E"/>
    <w:rsid w:val="00EA5DFC"/>
    <w:rsid w:val="00EA5F74"/>
    <w:rsid w:val="00EA60D3"/>
    <w:rsid w:val="00EA61DD"/>
    <w:rsid w:val="00EA6372"/>
    <w:rsid w:val="00EA6446"/>
    <w:rsid w:val="00EA6492"/>
    <w:rsid w:val="00EA689E"/>
    <w:rsid w:val="00EA6A70"/>
    <w:rsid w:val="00EA6C82"/>
    <w:rsid w:val="00EA6DA3"/>
    <w:rsid w:val="00EA6ED9"/>
    <w:rsid w:val="00EA736B"/>
    <w:rsid w:val="00EA78E3"/>
    <w:rsid w:val="00EA7B6B"/>
    <w:rsid w:val="00EA7B98"/>
    <w:rsid w:val="00EA7BA0"/>
    <w:rsid w:val="00EA7BC5"/>
    <w:rsid w:val="00EA7C53"/>
    <w:rsid w:val="00EA7C5E"/>
    <w:rsid w:val="00EA7CFE"/>
    <w:rsid w:val="00EA7E00"/>
    <w:rsid w:val="00EB0164"/>
    <w:rsid w:val="00EB01CF"/>
    <w:rsid w:val="00EB01D4"/>
    <w:rsid w:val="00EB04E0"/>
    <w:rsid w:val="00EB084A"/>
    <w:rsid w:val="00EB08B2"/>
    <w:rsid w:val="00EB0A7E"/>
    <w:rsid w:val="00EB0BC9"/>
    <w:rsid w:val="00EB0C01"/>
    <w:rsid w:val="00EB0C9F"/>
    <w:rsid w:val="00EB0D3D"/>
    <w:rsid w:val="00EB0EF4"/>
    <w:rsid w:val="00EB159B"/>
    <w:rsid w:val="00EB1889"/>
    <w:rsid w:val="00EB1B1E"/>
    <w:rsid w:val="00EB1ED4"/>
    <w:rsid w:val="00EB3B19"/>
    <w:rsid w:val="00EB4622"/>
    <w:rsid w:val="00EB49AE"/>
    <w:rsid w:val="00EB4D62"/>
    <w:rsid w:val="00EB4E17"/>
    <w:rsid w:val="00EB54D2"/>
    <w:rsid w:val="00EB572E"/>
    <w:rsid w:val="00EB5883"/>
    <w:rsid w:val="00EB5DA5"/>
    <w:rsid w:val="00EB5EC3"/>
    <w:rsid w:val="00EB5FEF"/>
    <w:rsid w:val="00EB6032"/>
    <w:rsid w:val="00EB6137"/>
    <w:rsid w:val="00EB666A"/>
    <w:rsid w:val="00EB6A3A"/>
    <w:rsid w:val="00EB6AA9"/>
    <w:rsid w:val="00EB6CCD"/>
    <w:rsid w:val="00EB6E63"/>
    <w:rsid w:val="00EB6F41"/>
    <w:rsid w:val="00EB6F44"/>
    <w:rsid w:val="00EB708B"/>
    <w:rsid w:val="00EB734D"/>
    <w:rsid w:val="00EB7452"/>
    <w:rsid w:val="00EB750A"/>
    <w:rsid w:val="00EB7846"/>
    <w:rsid w:val="00EB79B0"/>
    <w:rsid w:val="00EB7A5F"/>
    <w:rsid w:val="00EB7C99"/>
    <w:rsid w:val="00EC00F8"/>
    <w:rsid w:val="00EC015B"/>
    <w:rsid w:val="00EC0A95"/>
    <w:rsid w:val="00EC0BB6"/>
    <w:rsid w:val="00EC1033"/>
    <w:rsid w:val="00EC11F2"/>
    <w:rsid w:val="00EC1554"/>
    <w:rsid w:val="00EC1577"/>
    <w:rsid w:val="00EC16AF"/>
    <w:rsid w:val="00EC1889"/>
    <w:rsid w:val="00EC1927"/>
    <w:rsid w:val="00EC1D7D"/>
    <w:rsid w:val="00EC1F9D"/>
    <w:rsid w:val="00EC1FC4"/>
    <w:rsid w:val="00EC2024"/>
    <w:rsid w:val="00EC2365"/>
    <w:rsid w:val="00EC28C4"/>
    <w:rsid w:val="00EC2B36"/>
    <w:rsid w:val="00EC2F91"/>
    <w:rsid w:val="00EC3593"/>
    <w:rsid w:val="00EC35CB"/>
    <w:rsid w:val="00EC38B0"/>
    <w:rsid w:val="00EC3C34"/>
    <w:rsid w:val="00EC3C44"/>
    <w:rsid w:val="00EC3D2F"/>
    <w:rsid w:val="00EC3F06"/>
    <w:rsid w:val="00EC405B"/>
    <w:rsid w:val="00EC4391"/>
    <w:rsid w:val="00EC4602"/>
    <w:rsid w:val="00EC478F"/>
    <w:rsid w:val="00EC4896"/>
    <w:rsid w:val="00EC4920"/>
    <w:rsid w:val="00EC4B41"/>
    <w:rsid w:val="00EC4BE2"/>
    <w:rsid w:val="00EC4C47"/>
    <w:rsid w:val="00EC4F76"/>
    <w:rsid w:val="00EC4F81"/>
    <w:rsid w:val="00EC500B"/>
    <w:rsid w:val="00EC518D"/>
    <w:rsid w:val="00EC5256"/>
    <w:rsid w:val="00EC5807"/>
    <w:rsid w:val="00EC588E"/>
    <w:rsid w:val="00EC590A"/>
    <w:rsid w:val="00EC5A18"/>
    <w:rsid w:val="00EC61CA"/>
    <w:rsid w:val="00EC6790"/>
    <w:rsid w:val="00EC67B5"/>
    <w:rsid w:val="00EC67F4"/>
    <w:rsid w:val="00EC691D"/>
    <w:rsid w:val="00EC6A87"/>
    <w:rsid w:val="00EC6C01"/>
    <w:rsid w:val="00EC6D96"/>
    <w:rsid w:val="00EC6F3C"/>
    <w:rsid w:val="00EC73A1"/>
    <w:rsid w:val="00EC742A"/>
    <w:rsid w:val="00EC7450"/>
    <w:rsid w:val="00EC77B1"/>
    <w:rsid w:val="00EC78AF"/>
    <w:rsid w:val="00EC7EAE"/>
    <w:rsid w:val="00ED0235"/>
    <w:rsid w:val="00ED027D"/>
    <w:rsid w:val="00ED065D"/>
    <w:rsid w:val="00ED0691"/>
    <w:rsid w:val="00ED0703"/>
    <w:rsid w:val="00ED074A"/>
    <w:rsid w:val="00ED0874"/>
    <w:rsid w:val="00ED08B3"/>
    <w:rsid w:val="00ED0C41"/>
    <w:rsid w:val="00ED1036"/>
    <w:rsid w:val="00ED11BD"/>
    <w:rsid w:val="00ED15E4"/>
    <w:rsid w:val="00ED1733"/>
    <w:rsid w:val="00ED1BE3"/>
    <w:rsid w:val="00ED1FD0"/>
    <w:rsid w:val="00ED2098"/>
    <w:rsid w:val="00ED2283"/>
    <w:rsid w:val="00ED26CC"/>
    <w:rsid w:val="00ED274A"/>
    <w:rsid w:val="00ED2B1C"/>
    <w:rsid w:val="00ED2DFF"/>
    <w:rsid w:val="00ED2F45"/>
    <w:rsid w:val="00ED33D1"/>
    <w:rsid w:val="00ED373B"/>
    <w:rsid w:val="00ED4112"/>
    <w:rsid w:val="00ED4317"/>
    <w:rsid w:val="00ED438D"/>
    <w:rsid w:val="00ED450D"/>
    <w:rsid w:val="00ED466D"/>
    <w:rsid w:val="00ED471F"/>
    <w:rsid w:val="00ED48A3"/>
    <w:rsid w:val="00ED48BC"/>
    <w:rsid w:val="00ED4ACB"/>
    <w:rsid w:val="00ED4BB8"/>
    <w:rsid w:val="00ED4D9C"/>
    <w:rsid w:val="00ED4DD2"/>
    <w:rsid w:val="00ED508F"/>
    <w:rsid w:val="00ED58D5"/>
    <w:rsid w:val="00ED5D81"/>
    <w:rsid w:val="00ED5F05"/>
    <w:rsid w:val="00ED610D"/>
    <w:rsid w:val="00ED626A"/>
    <w:rsid w:val="00ED669D"/>
    <w:rsid w:val="00ED685E"/>
    <w:rsid w:val="00ED6989"/>
    <w:rsid w:val="00ED6F57"/>
    <w:rsid w:val="00ED709B"/>
    <w:rsid w:val="00ED7479"/>
    <w:rsid w:val="00ED762E"/>
    <w:rsid w:val="00ED77CE"/>
    <w:rsid w:val="00ED7824"/>
    <w:rsid w:val="00ED7829"/>
    <w:rsid w:val="00ED786B"/>
    <w:rsid w:val="00ED7C56"/>
    <w:rsid w:val="00ED7EB7"/>
    <w:rsid w:val="00EE00B1"/>
    <w:rsid w:val="00EE01F7"/>
    <w:rsid w:val="00EE023C"/>
    <w:rsid w:val="00EE0561"/>
    <w:rsid w:val="00EE07EA"/>
    <w:rsid w:val="00EE0912"/>
    <w:rsid w:val="00EE0E74"/>
    <w:rsid w:val="00EE1369"/>
    <w:rsid w:val="00EE139B"/>
    <w:rsid w:val="00EE13FF"/>
    <w:rsid w:val="00EE145C"/>
    <w:rsid w:val="00EE1635"/>
    <w:rsid w:val="00EE17F4"/>
    <w:rsid w:val="00EE19D5"/>
    <w:rsid w:val="00EE1C25"/>
    <w:rsid w:val="00EE1E58"/>
    <w:rsid w:val="00EE2555"/>
    <w:rsid w:val="00EE267D"/>
    <w:rsid w:val="00EE26E7"/>
    <w:rsid w:val="00EE276A"/>
    <w:rsid w:val="00EE2D80"/>
    <w:rsid w:val="00EE2EF4"/>
    <w:rsid w:val="00EE308C"/>
    <w:rsid w:val="00EE336B"/>
    <w:rsid w:val="00EE3515"/>
    <w:rsid w:val="00EE3531"/>
    <w:rsid w:val="00EE3618"/>
    <w:rsid w:val="00EE387E"/>
    <w:rsid w:val="00EE3915"/>
    <w:rsid w:val="00EE3A68"/>
    <w:rsid w:val="00EE3CD8"/>
    <w:rsid w:val="00EE41A4"/>
    <w:rsid w:val="00EE4598"/>
    <w:rsid w:val="00EE4706"/>
    <w:rsid w:val="00EE471C"/>
    <w:rsid w:val="00EE48F7"/>
    <w:rsid w:val="00EE4CA0"/>
    <w:rsid w:val="00EE4DBF"/>
    <w:rsid w:val="00EE4EC8"/>
    <w:rsid w:val="00EE4F8D"/>
    <w:rsid w:val="00EE4FEF"/>
    <w:rsid w:val="00EE514B"/>
    <w:rsid w:val="00EE5189"/>
    <w:rsid w:val="00EE5359"/>
    <w:rsid w:val="00EE53A0"/>
    <w:rsid w:val="00EE53CB"/>
    <w:rsid w:val="00EE5ADB"/>
    <w:rsid w:val="00EE5FBE"/>
    <w:rsid w:val="00EE6068"/>
    <w:rsid w:val="00EE6149"/>
    <w:rsid w:val="00EE6448"/>
    <w:rsid w:val="00EE6607"/>
    <w:rsid w:val="00EE6820"/>
    <w:rsid w:val="00EE68B3"/>
    <w:rsid w:val="00EE69DC"/>
    <w:rsid w:val="00EE6FC6"/>
    <w:rsid w:val="00EE71B2"/>
    <w:rsid w:val="00EE75C6"/>
    <w:rsid w:val="00EE76F7"/>
    <w:rsid w:val="00EE7826"/>
    <w:rsid w:val="00EE7858"/>
    <w:rsid w:val="00EE7AE1"/>
    <w:rsid w:val="00EE7BB3"/>
    <w:rsid w:val="00EE7C8D"/>
    <w:rsid w:val="00EE7E96"/>
    <w:rsid w:val="00EF0090"/>
    <w:rsid w:val="00EF023A"/>
    <w:rsid w:val="00EF039D"/>
    <w:rsid w:val="00EF03D5"/>
    <w:rsid w:val="00EF0949"/>
    <w:rsid w:val="00EF09DA"/>
    <w:rsid w:val="00EF09E6"/>
    <w:rsid w:val="00EF0C06"/>
    <w:rsid w:val="00EF0E06"/>
    <w:rsid w:val="00EF0EEE"/>
    <w:rsid w:val="00EF173E"/>
    <w:rsid w:val="00EF177D"/>
    <w:rsid w:val="00EF1E1F"/>
    <w:rsid w:val="00EF1F05"/>
    <w:rsid w:val="00EF28CA"/>
    <w:rsid w:val="00EF2972"/>
    <w:rsid w:val="00EF299E"/>
    <w:rsid w:val="00EF2C21"/>
    <w:rsid w:val="00EF2FA8"/>
    <w:rsid w:val="00EF30DA"/>
    <w:rsid w:val="00EF3656"/>
    <w:rsid w:val="00EF36AF"/>
    <w:rsid w:val="00EF36FE"/>
    <w:rsid w:val="00EF376C"/>
    <w:rsid w:val="00EF38CD"/>
    <w:rsid w:val="00EF3D7D"/>
    <w:rsid w:val="00EF4082"/>
    <w:rsid w:val="00EF414C"/>
    <w:rsid w:val="00EF4353"/>
    <w:rsid w:val="00EF4596"/>
    <w:rsid w:val="00EF488E"/>
    <w:rsid w:val="00EF49AC"/>
    <w:rsid w:val="00EF4A98"/>
    <w:rsid w:val="00EF4D23"/>
    <w:rsid w:val="00EF4DED"/>
    <w:rsid w:val="00EF5011"/>
    <w:rsid w:val="00EF50C1"/>
    <w:rsid w:val="00EF510F"/>
    <w:rsid w:val="00EF5359"/>
    <w:rsid w:val="00EF5370"/>
    <w:rsid w:val="00EF5712"/>
    <w:rsid w:val="00EF5AE1"/>
    <w:rsid w:val="00EF5B93"/>
    <w:rsid w:val="00EF5BA8"/>
    <w:rsid w:val="00EF5C8A"/>
    <w:rsid w:val="00EF5C8D"/>
    <w:rsid w:val="00EF5DF4"/>
    <w:rsid w:val="00EF60E6"/>
    <w:rsid w:val="00EF6342"/>
    <w:rsid w:val="00EF67C4"/>
    <w:rsid w:val="00EF6BFE"/>
    <w:rsid w:val="00EF6CDD"/>
    <w:rsid w:val="00EF6CE4"/>
    <w:rsid w:val="00EF6D44"/>
    <w:rsid w:val="00EF73F5"/>
    <w:rsid w:val="00EF73FE"/>
    <w:rsid w:val="00EF7532"/>
    <w:rsid w:val="00EF7580"/>
    <w:rsid w:val="00EF7A7B"/>
    <w:rsid w:val="00EF7B30"/>
    <w:rsid w:val="00EF7D20"/>
    <w:rsid w:val="00EF7FAA"/>
    <w:rsid w:val="00F0005F"/>
    <w:rsid w:val="00F000B3"/>
    <w:rsid w:val="00F000B9"/>
    <w:rsid w:val="00F002F1"/>
    <w:rsid w:val="00F005AE"/>
    <w:rsid w:val="00F0083E"/>
    <w:rsid w:val="00F00A8B"/>
    <w:rsid w:val="00F00CB6"/>
    <w:rsid w:val="00F00F05"/>
    <w:rsid w:val="00F010B7"/>
    <w:rsid w:val="00F0169F"/>
    <w:rsid w:val="00F019F5"/>
    <w:rsid w:val="00F01E73"/>
    <w:rsid w:val="00F01E86"/>
    <w:rsid w:val="00F02267"/>
    <w:rsid w:val="00F0229D"/>
    <w:rsid w:val="00F0259D"/>
    <w:rsid w:val="00F02707"/>
    <w:rsid w:val="00F02841"/>
    <w:rsid w:val="00F029BF"/>
    <w:rsid w:val="00F02D18"/>
    <w:rsid w:val="00F02E98"/>
    <w:rsid w:val="00F033B4"/>
    <w:rsid w:val="00F03539"/>
    <w:rsid w:val="00F03991"/>
    <w:rsid w:val="00F03C58"/>
    <w:rsid w:val="00F04323"/>
    <w:rsid w:val="00F0481E"/>
    <w:rsid w:val="00F049A7"/>
    <w:rsid w:val="00F04A87"/>
    <w:rsid w:val="00F04BEA"/>
    <w:rsid w:val="00F04C9F"/>
    <w:rsid w:val="00F04CC1"/>
    <w:rsid w:val="00F04D47"/>
    <w:rsid w:val="00F04FCB"/>
    <w:rsid w:val="00F052FB"/>
    <w:rsid w:val="00F05442"/>
    <w:rsid w:val="00F05610"/>
    <w:rsid w:val="00F057CE"/>
    <w:rsid w:val="00F057D4"/>
    <w:rsid w:val="00F06712"/>
    <w:rsid w:val="00F068C9"/>
    <w:rsid w:val="00F06BEB"/>
    <w:rsid w:val="00F06C1A"/>
    <w:rsid w:val="00F06DBA"/>
    <w:rsid w:val="00F06F6B"/>
    <w:rsid w:val="00F070AE"/>
    <w:rsid w:val="00F07113"/>
    <w:rsid w:val="00F07371"/>
    <w:rsid w:val="00F074BA"/>
    <w:rsid w:val="00F0755E"/>
    <w:rsid w:val="00F07646"/>
    <w:rsid w:val="00F07A93"/>
    <w:rsid w:val="00F07B4C"/>
    <w:rsid w:val="00F07BDF"/>
    <w:rsid w:val="00F07C77"/>
    <w:rsid w:val="00F07DC9"/>
    <w:rsid w:val="00F1000F"/>
    <w:rsid w:val="00F10145"/>
    <w:rsid w:val="00F1016F"/>
    <w:rsid w:val="00F1020E"/>
    <w:rsid w:val="00F1055F"/>
    <w:rsid w:val="00F106F8"/>
    <w:rsid w:val="00F10739"/>
    <w:rsid w:val="00F109C8"/>
    <w:rsid w:val="00F10A88"/>
    <w:rsid w:val="00F10BA8"/>
    <w:rsid w:val="00F10F0D"/>
    <w:rsid w:val="00F110FD"/>
    <w:rsid w:val="00F117AC"/>
    <w:rsid w:val="00F12041"/>
    <w:rsid w:val="00F1257D"/>
    <w:rsid w:val="00F12971"/>
    <w:rsid w:val="00F12AE9"/>
    <w:rsid w:val="00F12F56"/>
    <w:rsid w:val="00F12F91"/>
    <w:rsid w:val="00F130F4"/>
    <w:rsid w:val="00F131EC"/>
    <w:rsid w:val="00F1328B"/>
    <w:rsid w:val="00F1337B"/>
    <w:rsid w:val="00F13AE4"/>
    <w:rsid w:val="00F13B18"/>
    <w:rsid w:val="00F1430E"/>
    <w:rsid w:val="00F1448A"/>
    <w:rsid w:val="00F14546"/>
    <w:rsid w:val="00F14857"/>
    <w:rsid w:val="00F1491A"/>
    <w:rsid w:val="00F149F4"/>
    <w:rsid w:val="00F14CC8"/>
    <w:rsid w:val="00F14FE1"/>
    <w:rsid w:val="00F1516D"/>
    <w:rsid w:val="00F152EE"/>
    <w:rsid w:val="00F1564F"/>
    <w:rsid w:val="00F159AF"/>
    <w:rsid w:val="00F15B6B"/>
    <w:rsid w:val="00F15C39"/>
    <w:rsid w:val="00F15CFF"/>
    <w:rsid w:val="00F15D71"/>
    <w:rsid w:val="00F15E56"/>
    <w:rsid w:val="00F15F8C"/>
    <w:rsid w:val="00F162F9"/>
    <w:rsid w:val="00F1638C"/>
    <w:rsid w:val="00F16524"/>
    <w:rsid w:val="00F16915"/>
    <w:rsid w:val="00F16AF1"/>
    <w:rsid w:val="00F16C06"/>
    <w:rsid w:val="00F16CED"/>
    <w:rsid w:val="00F16F2B"/>
    <w:rsid w:val="00F16F8F"/>
    <w:rsid w:val="00F17008"/>
    <w:rsid w:val="00F17255"/>
    <w:rsid w:val="00F17398"/>
    <w:rsid w:val="00F17547"/>
    <w:rsid w:val="00F17ACE"/>
    <w:rsid w:val="00F17B46"/>
    <w:rsid w:val="00F2023F"/>
    <w:rsid w:val="00F20891"/>
    <w:rsid w:val="00F20AA8"/>
    <w:rsid w:val="00F2102C"/>
    <w:rsid w:val="00F21583"/>
    <w:rsid w:val="00F218BE"/>
    <w:rsid w:val="00F2198A"/>
    <w:rsid w:val="00F21B35"/>
    <w:rsid w:val="00F21D37"/>
    <w:rsid w:val="00F21D38"/>
    <w:rsid w:val="00F21DA4"/>
    <w:rsid w:val="00F22416"/>
    <w:rsid w:val="00F227D1"/>
    <w:rsid w:val="00F22B9D"/>
    <w:rsid w:val="00F22D8D"/>
    <w:rsid w:val="00F22FF4"/>
    <w:rsid w:val="00F23184"/>
    <w:rsid w:val="00F232B7"/>
    <w:rsid w:val="00F23392"/>
    <w:rsid w:val="00F237F9"/>
    <w:rsid w:val="00F2388E"/>
    <w:rsid w:val="00F238A2"/>
    <w:rsid w:val="00F23B5B"/>
    <w:rsid w:val="00F23FC9"/>
    <w:rsid w:val="00F24405"/>
    <w:rsid w:val="00F24462"/>
    <w:rsid w:val="00F24BA4"/>
    <w:rsid w:val="00F24C51"/>
    <w:rsid w:val="00F24CE0"/>
    <w:rsid w:val="00F24FE3"/>
    <w:rsid w:val="00F25251"/>
    <w:rsid w:val="00F253BB"/>
    <w:rsid w:val="00F25566"/>
    <w:rsid w:val="00F2585F"/>
    <w:rsid w:val="00F259E9"/>
    <w:rsid w:val="00F25D37"/>
    <w:rsid w:val="00F25F09"/>
    <w:rsid w:val="00F25FA6"/>
    <w:rsid w:val="00F26520"/>
    <w:rsid w:val="00F265C2"/>
    <w:rsid w:val="00F265EB"/>
    <w:rsid w:val="00F26638"/>
    <w:rsid w:val="00F26991"/>
    <w:rsid w:val="00F26A9A"/>
    <w:rsid w:val="00F26BE9"/>
    <w:rsid w:val="00F26DA3"/>
    <w:rsid w:val="00F26E76"/>
    <w:rsid w:val="00F26ECD"/>
    <w:rsid w:val="00F26F45"/>
    <w:rsid w:val="00F27078"/>
    <w:rsid w:val="00F27572"/>
    <w:rsid w:val="00F27596"/>
    <w:rsid w:val="00F27915"/>
    <w:rsid w:val="00F27BB3"/>
    <w:rsid w:val="00F27D6E"/>
    <w:rsid w:val="00F27D7E"/>
    <w:rsid w:val="00F27E21"/>
    <w:rsid w:val="00F27F26"/>
    <w:rsid w:val="00F27F51"/>
    <w:rsid w:val="00F3004E"/>
    <w:rsid w:val="00F300F1"/>
    <w:rsid w:val="00F30200"/>
    <w:rsid w:val="00F30209"/>
    <w:rsid w:val="00F30613"/>
    <w:rsid w:val="00F3064C"/>
    <w:rsid w:val="00F306F3"/>
    <w:rsid w:val="00F30A8C"/>
    <w:rsid w:val="00F30DA0"/>
    <w:rsid w:val="00F30E3E"/>
    <w:rsid w:val="00F31894"/>
    <w:rsid w:val="00F31A82"/>
    <w:rsid w:val="00F31C99"/>
    <w:rsid w:val="00F31D4F"/>
    <w:rsid w:val="00F32030"/>
    <w:rsid w:val="00F3291B"/>
    <w:rsid w:val="00F32CA6"/>
    <w:rsid w:val="00F32CB7"/>
    <w:rsid w:val="00F32D00"/>
    <w:rsid w:val="00F32D2C"/>
    <w:rsid w:val="00F3312F"/>
    <w:rsid w:val="00F337DA"/>
    <w:rsid w:val="00F33850"/>
    <w:rsid w:val="00F342D0"/>
    <w:rsid w:val="00F345A3"/>
    <w:rsid w:val="00F34FE9"/>
    <w:rsid w:val="00F35041"/>
    <w:rsid w:val="00F351B5"/>
    <w:rsid w:val="00F353AD"/>
    <w:rsid w:val="00F35415"/>
    <w:rsid w:val="00F361C4"/>
    <w:rsid w:val="00F36408"/>
    <w:rsid w:val="00F3648E"/>
    <w:rsid w:val="00F36AFC"/>
    <w:rsid w:val="00F36DAD"/>
    <w:rsid w:val="00F36E43"/>
    <w:rsid w:val="00F36ED8"/>
    <w:rsid w:val="00F36F2E"/>
    <w:rsid w:val="00F36F7C"/>
    <w:rsid w:val="00F372C9"/>
    <w:rsid w:val="00F375B3"/>
    <w:rsid w:val="00F375B5"/>
    <w:rsid w:val="00F37610"/>
    <w:rsid w:val="00F37A51"/>
    <w:rsid w:val="00F37A77"/>
    <w:rsid w:val="00F37D8F"/>
    <w:rsid w:val="00F37FCC"/>
    <w:rsid w:val="00F40537"/>
    <w:rsid w:val="00F4055C"/>
    <w:rsid w:val="00F405C0"/>
    <w:rsid w:val="00F406B3"/>
    <w:rsid w:val="00F406FA"/>
    <w:rsid w:val="00F4078E"/>
    <w:rsid w:val="00F40832"/>
    <w:rsid w:val="00F40B57"/>
    <w:rsid w:val="00F40EC5"/>
    <w:rsid w:val="00F4109C"/>
    <w:rsid w:val="00F413AD"/>
    <w:rsid w:val="00F415B3"/>
    <w:rsid w:val="00F416CF"/>
    <w:rsid w:val="00F41873"/>
    <w:rsid w:val="00F41C84"/>
    <w:rsid w:val="00F41D2C"/>
    <w:rsid w:val="00F41DBF"/>
    <w:rsid w:val="00F42283"/>
    <w:rsid w:val="00F423BD"/>
    <w:rsid w:val="00F42417"/>
    <w:rsid w:val="00F42571"/>
    <w:rsid w:val="00F42665"/>
    <w:rsid w:val="00F42CFE"/>
    <w:rsid w:val="00F42EB2"/>
    <w:rsid w:val="00F43294"/>
    <w:rsid w:val="00F432F1"/>
    <w:rsid w:val="00F43423"/>
    <w:rsid w:val="00F43492"/>
    <w:rsid w:val="00F43657"/>
    <w:rsid w:val="00F439F0"/>
    <w:rsid w:val="00F440B5"/>
    <w:rsid w:val="00F4429F"/>
    <w:rsid w:val="00F443F3"/>
    <w:rsid w:val="00F44919"/>
    <w:rsid w:val="00F44978"/>
    <w:rsid w:val="00F44A9A"/>
    <w:rsid w:val="00F44DC8"/>
    <w:rsid w:val="00F450A5"/>
    <w:rsid w:val="00F45118"/>
    <w:rsid w:val="00F45175"/>
    <w:rsid w:val="00F45295"/>
    <w:rsid w:val="00F4562E"/>
    <w:rsid w:val="00F45892"/>
    <w:rsid w:val="00F458EE"/>
    <w:rsid w:val="00F45BA6"/>
    <w:rsid w:val="00F462B0"/>
    <w:rsid w:val="00F462F0"/>
    <w:rsid w:val="00F4674B"/>
    <w:rsid w:val="00F468C8"/>
    <w:rsid w:val="00F468C9"/>
    <w:rsid w:val="00F46933"/>
    <w:rsid w:val="00F46BCF"/>
    <w:rsid w:val="00F470E6"/>
    <w:rsid w:val="00F474E7"/>
    <w:rsid w:val="00F478E0"/>
    <w:rsid w:val="00F478FD"/>
    <w:rsid w:val="00F47B2C"/>
    <w:rsid w:val="00F47CB7"/>
    <w:rsid w:val="00F47F96"/>
    <w:rsid w:val="00F50020"/>
    <w:rsid w:val="00F5027D"/>
    <w:rsid w:val="00F5084A"/>
    <w:rsid w:val="00F50AFF"/>
    <w:rsid w:val="00F50C6B"/>
    <w:rsid w:val="00F50D65"/>
    <w:rsid w:val="00F5126A"/>
    <w:rsid w:val="00F5175B"/>
    <w:rsid w:val="00F51A89"/>
    <w:rsid w:val="00F51C4D"/>
    <w:rsid w:val="00F51CBA"/>
    <w:rsid w:val="00F51DB1"/>
    <w:rsid w:val="00F52053"/>
    <w:rsid w:val="00F5228F"/>
    <w:rsid w:val="00F52510"/>
    <w:rsid w:val="00F52607"/>
    <w:rsid w:val="00F52890"/>
    <w:rsid w:val="00F5294E"/>
    <w:rsid w:val="00F52A6E"/>
    <w:rsid w:val="00F52FDF"/>
    <w:rsid w:val="00F53542"/>
    <w:rsid w:val="00F535ED"/>
    <w:rsid w:val="00F5376C"/>
    <w:rsid w:val="00F53BDD"/>
    <w:rsid w:val="00F53DF0"/>
    <w:rsid w:val="00F53FD7"/>
    <w:rsid w:val="00F54107"/>
    <w:rsid w:val="00F5451D"/>
    <w:rsid w:val="00F5474B"/>
    <w:rsid w:val="00F547AA"/>
    <w:rsid w:val="00F548E8"/>
    <w:rsid w:val="00F5494E"/>
    <w:rsid w:val="00F54B9E"/>
    <w:rsid w:val="00F54C38"/>
    <w:rsid w:val="00F54E42"/>
    <w:rsid w:val="00F54F87"/>
    <w:rsid w:val="00F54FB0"/>
    <w:rsid w:val="00F55042"/>
    <w:rsid w:val="00F551C3"/>
    <w:rsid w:val="00F555C9"/>
    <w:rsid w:val="00F556DD"/>
    <w:rsid w:val="00F55AFC"/>
    <w:rsid w:val="00F55C39"/>
    <w:rsid w:val="00F55D0C"/>
    <w:rsid w:val="00F55D44"/>
    <w:rsid w:val="00F55DF8"/>
    <w:rsid w:val="00F55E17"/>
    <w:rsid w:val="00F56063"/>
    <w:rsid w:val="00F560A8"/>
    <w:rsid w:val="00F564C7"/>
    <w:rsid w:val="00F56688"/>
    <w:rsid w:val="00F5675C"/>
    <w:rsid w:val="00F5688D"/>
    <w:rsid w:val="00F56DDC"/>
    <w:rsid w:val="00F56E9B"/>
    <w:rsid w:val="00F57314"/>
    <w:rsid w:val="00F573DF"/>
    <w:rsid w:val="00F578F4"/>
    <w:rsid w:val="00F57A3A"/>
    <w:rsid w:val="00F57AE5"/>
    <w:rsid w:val="00F57B76"/>
    <w:rsid w:val="00F6009A"/>
    <w:rsid w:val="00F600C1"/>
    <w:rsid w:val="00F604D1"/>
    <w:rsid w:val="00F60890"/>
    <w:rsid w:val="00F60C99"/>
    <w:rsid w:val="00F6122A"/>
    <w:rsid w:val="00F612C4"/>
    <w:rsid w:val="00F612E7"/>
    <w:rsid w:val="00F61854"/>
    <w:rsid w:val="00F618D5"/>
    <w:rsid w:val="00F6195C"/>
    <w:rsid w:val="00F61F3E"/>
    <w:rsid w:val="00F62087"/>
    <w:rsid w:val="00F620D1"/>
    <w:rsid w:val="00F621FC"/>
    <w:rsid w:val="00F622F9"/>
    <w:rsid w:val="00F6238E"/>
    <w:rsid w:val="00F62436"/>
    <w:rsid w:val="00F6248E"/>
    <w:rsid w:val="00F625DA"/>
    <w:rsid w:val="00F62C4E"/>
    <w:rsid w:val="00F62D96"/>
    <w:rsid w:val="00F62EC6"/>
    <w:rsid w:val="00F62ED0"/>
    <w:rsid w:val="00F633D2"/>
    <w:rsid w:val="00F63473"/>
    <w:rsid w:val="00F635DF"/>
    <w:rsid w:val="00F63D03"/>
    <w:rsid w:val="00F6484E"/>
    <w:rsid w:val="00F648DC"/>
    <w:rsid w:val="00F64DA9"/>
    <w:rsid w:val="00F64DF2"/>
    <w:rsid w:val="00F64E82"/>
    <w:rsid w:val="00F64FA7"/>
    <w:rsid w:val="00F6511C"/>
    <w:rsid w:val="00F6557F"/>
    <w:rsid w:val="00F6585E"/>
    <w:rsid w:val="00F659CA"/>
    <w:rsid w:val="00F65B2B"/>
    <w:rsid w:val="00F65B90"/>
    <w:rsid w:val="00F66344"/>
    <w:rsid w:val="00F66354"/>
    <w:rsid w:val="00F66716"/>
    <w:rsid w:val="00F66CAB"/>
    <w:rsid w:val="00F66F5C"/>
    <w:rsid w:val="00F670B4"/>
    <w:rsid w:val="00F672A0"/>
    <w:rsid w:val="00F673CE"/>
    <w:rsid w:val="00F678B5"/>
    <w:rsid w:val="00F67AA5"/>
    <w:rsid w:val="00F67BC0"/>
    <w:rsid w:val="00F67C62"/>
    <w:rsid w:val="00F67CA8"/>
    <w:rsid w:val="00F70158"/>
    <w:rsid w:val="00F70321"/>
    <w:rsid w:val="00F70800"/>
    <w:rsid w:val="00F708EE"/>
    <w:rsid w:val="00F70AE6"/>
    <w:rsid w:val="00F70ED0"/>
    <w:rsid w:val="00F70F96"/>
    <w:rsid w:val="00F7188C"/>
    <w:rsid w:val="00F71BC3"/>
    <w:rsid w:val="00F71E3A"/>
    <w:rsid w:val="00F71F08"/>
    <w:rsid w:val="00F7216E"/>
    <w:rsid w:val="00F7235E"/>
    <w:rsid w:val="00F72FEE"/>
    <w:rsid w:val="00F7393E"/>
    <w:rsid w:val="00F73ACD"/>
    <w:rsid w:val="00F73FD0"/>
    <w:rsid w:val="00F73FF4"/>
    <w:rsid w:val="00F740FC"/>
    <w:rsid w:val="00F74319"/>
    <w:rsid w:val="00F7450A"/>
    <w:rsid w:val="00F7450F"/>
    <w:rsid w:val="00F745D4"/>
    <w:rsid w:val="00F7474E"/>
    <w:rsid w:val="00F747BB"/>
    <w:rsid w:val="00F747E9"/>
    <w:rsid w:val="00F74CC4"/>
    <w:rsid w:val="00F74DA5"/>
    <w:rsid w:val="00F74EBC"/>
    <w:rsid w:val="00F7521D"/>
    <w:rsid w:val="00F7553B"/>
    <w:rsid w:val="00F75576"/>
    <w:rsid w:val="00F75C89"/>
    <w:rsid w:val="00F75D9F"/>
    <w:rsid w:val="00F75E9E"/>
    <w:rsid w:val="00F75F10"/>
    <w:rsid w:val="00F7608B"/>
    <w:rsid w:val="00F760BC"/>
    <w:rsid w:val="00F7642B"/>
    <w:rsid w:val="00F76939"/>
    <w:rsid w:val="00F76CF0"/>
    <w:rsid w:val="00F76D34"/>
    <w:rsid w:val="00F772C8"/>
    <w:rsid w:val="00F77A79"/>
    <w:rsid w:val="00F77B6A"/>
    <w:rsid w:val="00F77C64"/>
    <w:rsid w:val="00F8001F"/>
    <w:rsid w:val="00F802CD"/>
    <w:rsid w:val="00F802F3"/>
    <w:rsid w:val="00F803C1"/>
    <w:rsid w:val="00F80AD8"/>
    <w:rsid w:val="00F80CA6"/>
    <w:rsid w:val="00F80F11"/>
    <w:rsid w:val="00F8104A"/>
    <w:rsid w:val="00F81298"/>
    <w:rsid w:val="00F812C6"/>
    <w:rsid w:val="00F81396"/>
    <w:rsid w:val="00F813D6"/>
    <w:rsid w:val="00F814D0"/>
    <w:rsid w:val="00F8173A"/>
    <w:rsid w:val="00F81E2F"/>
    <w:rsid w:val="00F8216C"/>
    <w:rsid w:val="00F823A8"/>
    <w:rsid w:val="00F8294E"/>
    <w:rsid w:val="00F82A5A"/>
    <w:rsid w:val="00F82AC3"/>
    <w:rsid w:val="00F82E8F"/>
    <w:rsid w:val="00F82F44"/>
    <w:rsid w:val="00F8336C"/>
    <w:rsid w:val="00F83392"/>
    <w:rsid w:val="00F83CC0"/>
    <w:rsid w:val="00F83E60"/>
    <w:rsid w:val="00F83F33"/>
    <w:rsid w:val="00F83F72"/>
    <w:rsid w:val="00F84078"/>
    <w:rsid w:val="00F847EF"/>
    <w:rsid w:val="00F84951"/>
    <w:rsid w:val="00F84A03"/>
    <w:rsid w:val="00F84CF6"/>
    <w:rsid w:val="00F8501F"/>
    <w:rsid w:val="00F853C6"/>
    <w:rsid w:val="00F853E1"/>
    <w:rsid w:val="00F85401"/>
    <w:rsid w:val="00F8553C"/>
    <w:rsid w:val="00F85AE8"/>
    <w:rsid w:val="00F85B89"/>
    <w:rsid w:val="00F85C36"/>
    <w:rsid w:val="00F85CB8"/>
    <w:rsid w:val="00F85F05"/>
    <w:rsid w:val="00F85F89"/>
    <w:rsid w:val="00F8626A"/>
    <w:rsid w:val="00F8629C"/>
    <w:rsid w:val="00F862A7"/>
    <w:rsid w:val="00F862FE"/>
    <w:rsid w:val="00F865A1"/>
    <w:rsid w:val="00F86C04"/>
    <w:rsid w:val="00F86D3B"/>
    <w:rsid w:val="00F86EC4"/>
    <w:rsid w:val="00F87840"/>
    <w:rsid w:val="00F87A74"/>
    <w:rsid w:val="00F87E37"/>
    <w:rsid w:val="00F87F68"/>
    <w:rsid w:val="00F90141"/>
    <w:rsid w:val="00F90275"/>
    <w:rsid w:val="00F902B8"/>
    <w:rsid w:val="00F90494"/>
    <w:rsid w:val="00F904B7"/>
    <w:rsid w:val="00F90553"/>
    <w:rsid w:val="00F90983"/>
    <w:rsid w:val="00F90BDF"/>
    <w:rsid w:val="00F90E9C"/>
    <w:rsid w:val="00F90FB5"/>
    <w:rsid w:val="00F910F0"/>
    <w:rsid w:val="00F912E9"/>
    <w:rsid w:val="00F917AD"/>
    <w:rsid w:val="00F91989"/>
    <w:rsid w:val="00F919ED"/>
    <w:rsid w:val="00F91CEA"/>
    <w:rsid w:val="00F91DF5"/>
    <w:rsid w:val="00F91ED4"/>
    <w:rsid w:val="00F91F54"/>
    <w:rsid w:val="00F927C3"/>
    <w:rsid w:val="00F92822"/>
    <w:rsid w:val="00F93353"/>
    <w:rsid w:val="00F93769"/>
    <w:rsid w:val="00F93893"/>
    <w:rsid w:val="00F93A25"/>
    <w:rsid w:val="00F93A91"/>
    <w:rsid w:val="00F93B79"/>
    <w:rsid w:val="00F93D4F"/>
    <w:rsid w:val="00F93F3E"/>
    <w:rsid w:val="00F9407D"/>
    <w:rsid w:val="00F94100"/>
    <w:rsid w:val="00F9418A"/>
    <w:rsid w:val="00F94191"/>
    <w:rsid w:val="00F943DC"/>
    <w:rsid w:val="00F9472C"/>
    <w:rsid w:val="00F94910"/>
    <w:rsid w:val="00F94CDE"/>
    <w:rsid w:val="00F94D1B"/>
    <w:rsid w:val="00F950F3"/>
    <w:rsid w:val="00F95152"/>
    <w:rsid w:val="00F954CE"/>
    <w:rsid w:val="00F95721"/>
    <w:rsid w:val="00F9573D"/>
    <w:rsid w:val="00F95AD5"/>
    <w:rsid w:val="00F95BD8"/>
    <w:rsid w:val="00F95BE3"/>
    <w:rsid w:val="00F95BF3"/>
    <w:rsid w:val="00F960C6"/>
    <w:rsid w:val="00F96107"/>
    <w:rsid w:val="00F962F1"/>
    <w:rsid w:val="00F967E4"/>
    <w:rsid w:val="00F96A7D"/>
    <w:rsid w:val="00F96BD0"/>
    <w:rsid w:val="00F96FEA"/>
    <w:rsid w:val="00F971F9"/>
    <w:rsid w:val="00F974BE"/>
    <w:rsid w:val="00F9762F"/>
    <w:rsid w:val="00F97A3A"/>
    <w:rsid w:val="00F97CD6"/>
    <w:rsid w:val="00F97E5F"/>
    <w:rsid w:val="00F97FDD"/>
    <w:rsid w:val="00FA012D"/>
    <w:rsid w:val="00FA02A4"/>
    <w:rsid w:val="00FA02DE"/>
    <w:rsid w:val="00FA05AA"/>
    <w:rsid w:val="00FA0B16"/>
    <w:rsid w:val="00FA0D94"/>
    <w:rsid w:val="00FA0D9A"/>
    <w:rsid w:val="00FA0E65"/>
    <w:rsid w:val="00FA0FD4"/>
    <w:rsid w:val="00FA101E"/>
    <w:rsid w:val="00FA154F"/>
    <w:rsid w:val="00FA1C1B"/>
    <w:rsid w:val="00FA1D17"/>
    <w:rsid w:val="00FA1D61"/>
    <w:rsid w:val="00FA2264"/>
    <w:rsid w:val="00FA2382"/>
    <w:rsid w:val="00FA275F"/>
    <w:rsid w:val="00FA2771"/>
    <w:rsid w:val="00FA2B85"/>
    <w:rsid w:val="00FA2EC5"/>
    <w:rsid w:val="00FA2ED9"/>
    <w:rsid w:val="00FA2F3D"/>
    <w:rsid w:val="00FA3057"/>
    <w:rsid w:val="00FA31AF"/>
    <w:rsid w:val="00FA3577"/>
    <w:rsid w:val="00FA3695"/>
    <w:rsid w:val="00FA37A6"/>
    <w:rsid w:val="00FA37D7"/>
    <w:rsid w:val="00FA3D06"/>
    <w:rsid w:val="00FA3D38"/>
    <w:rsid w:val="00FA43A6"/>
    <w:rsid w:val="00FA449F"/>
    <w:rsid w:val="00FA46ED"/>
    <w:rsid w:val="00FA4FC4"/>
    <w:rsid w:val="00FA500D"/>
    <w:rsid w:val="00FA509D"/>
    <w:rsid w:val="00FA569C"/>
    <w:rsid w:val="00FA572C"/>
    <w:rsid w:val="00FA5C9E"/>
    <w:rsid w:val="00FA5F2C"/>
    <w:rsid w:val="00FA64A6"/>
    <w:rsid w:val="00FA6607"/>
    <w:rsid w:val="00FA68C4"/>
    <w:rsid w:val="00FA69B7"/>
    <w:rsid w:val="00FA6A5B"/>
    <w:rsid w:val="00FA6AA9"/>
    <w:rsid w:val="00FA6C2D"/>
    <w:rsid w:val="00FA6DEE"/>
    <w:rsid w:val="00FA72A6"/>
    <w:rsid w:val="00FA7354"/>
    <w:rsid w:val="00FA76FB"/>
    <w:rsid w:val="00FA7770"/>
    <w:rsid w:val="00FA7791"/>
    <w:rsid w:val="00FA7878"/>
    <w:rsid w:val="00FA7A17"/>
    <w:rsid w:val="00FA7A1D"/>
    <w:rsid w:val="00FA7A3E"/>
    <w:rsid w:val="00FA7BF5"/>
    <w:rsid w:val="00FA7F54"/>
    <w:rsid w:val="00FB0299"/>
    <w:rsid w:val="00FB03EE"/>
    <w:rsid w:val="00FB0B2A"/>
    <w:rsid w:val="00FB0EF0"/>
    <w:rsid w:val="00FB0F35"/>
    <w:rsid w:val="00FB0F57"/>
    <w:rsid w:val="00FB0F6E"/>
    <w:rsid w:val="00FB0FED"/>
    <w:rsid w:val="00FB10C0"/>
    <w:rsid w:val="00FB1315"/>
    <w:rsid w:val="00FB187F"/>
    <w:rsid w:val="00FB18BA"/>
    <w:rsid w:val="00FB196E"/>
    <w:rsid w:val="00FB1A1F"/>
    <w:rsid w:val="00FB2451"/>
    <w:rsid w:val="00FB268E"/>
    <w:rsid w:val="00FB29E6"/>
    <w:rsid w:val="00FB29F1"/>
    <w:rsid w:val="00FB2B45"/>
    <w:rsid w:val="00FB2E34"/>
    <w:rsid w:val="00FB2E54"/>
    <w:rsid w:val="00FB3342"/>
    <w:rsid w:val="00FB3346"/>
    <w:rsid w:val="00FB33B2"/>
    <w:rsid w:val="00FB3562"/>
    <w:rsid w:val="00FB35DB"/>
    <w:rsid w:val="00FB35F4"/>
    <w:rsid w:val="00FB36CA"/>
    <w:rsid w:val="00FB3A8D"/>
    <w:rsid w:val="00FB3B08"/>
    <w:rsid w:val="00FB3F2C"/>
    <w:rsid w:val="00FB40BA"/>
    <w:rsid w:val="00FB4180"/>
    <w:rsid w:val="00FB4226"/>
    <w:rsid w:val="00FB43EF"/>
    <w:rsid w:val="00FB4491"/>
    <w:rsid w:val="00FB451B"/>
    <w:rsid w:val="00FB4539"/>
    <w:rsid w:val="00FB47A7"/>
    <w:rsid w:val="00FB486D"/>
    <w:rsid w:val="00FB4A68"/>
    <w:rsid w:val="00FB4BA9"/>
    <w:rsid w:val="00FB4E1A"/>
    <w:rsid w:val="00FB54C1"/>
    <w:rsid w:val="00FB54D8"/>
    <w:rsid w:val="00FB5669"/>
    <w:rsid w:val="00FB590C"/>
    <w:rsid w:val="00FB6087"/>
    <w:rsid w:val="00FB6318"/>
    <w:rsid w:val="00FB6512"/>
    <w:rsid w:val="00FB685C"/>
    <w:rsid w:val="00FB6886"/>
    <w:rsid w:val="00FB68E4"/>
    <w:rsid w:val="00FB6A42"/>
    <w:rsid w:val="00FB741C"/>
    <w:rsid w:val="00FB75A1"/>
    <w:rsid w:val="00FB7842"/>
    <w:rsid w:val="00FB7992"/>
    <w:rsid w:val="00FB7A11"/>
    <w:rsid w:val="00FB7AFD"/>
    <w:rsid w:val="00FB7B4A"/>
    <w:rsid w:val="00FB7C56"/>
    <w:rsid w:val="00FB7F26"/>
    <w:rsid w:val="00FC035C"/>
    <w:rsid w:val="00FC0733"/>
    <w:rsid w:val="00FC0918"/>
    <w:rsid w:val="00FC0C84"/>
    <w:rsid w:val="00FC0DA1"/>
    <w:rsid w:val="00FC0E20"/>
    <w:rsid w:val="00FC1244"/>
    <w:rsid w:val="00FC144B"/>
    <w:rsid w:val="00FC154E"/>
    <w:rsid w:val="00FC15AA"/>
    <w:rsid w:val="00FC17F3"/>
    <w:rsid w:val="00FC1843"/>
    <w:rsid w:val="00FC1BA4"/>
    <w:rsid w:val="00FC1C0F"/>
    <w:rsid w:val="00FC1EA6"/>
    <w:rsid w:val="00FC1EB1"/>
    <w:rsid w:val="00FC234F"/>
    <w:rsid w:val="00FC27BF"/>
    <w:rsid w:val="00FC2953"/>
    <w:rsid w:val="00FC2A43"/>
    <w:rsid w:val="00FC2BCC"/>
    <w:rsid w:val="00FC340D"/>
    <w:rsid w:val="00FC34C4"/>
    <w:rsid w:val="00FC36AE"/>
    <w:rsid w:val="00FC38D5"/>
    <w:rsid w:val="00FC3995"/>
    <w:rsid w:val="00FC3A64"/>
    <w:rsid w:val="00FC405E"/>
    <w:rsid w:val="00FC4165"/>
    <w:rsid w:val="00FC4224"/>
    <w:rsid w:val="00FC423B"/>
    <w:rsid w:val="00FC42B6"/>
    <w:rsid w:val="00FC4519"/>
    <w:rsid w:val="00FC45AD"/>
    <w:rsid w:val="00FC4615"/>
    <w:rsid w:val="00FC47A8"/>
    <w:rsid w:val="00FC4A43"/>
    <w:rsid w:val="00FC4AE9"/>
    <w:rsid w:val="00FC4D0E"/>
    <w:rsid w:val="00FC4DAF"/>
    <w:rsid w:val="00FC5030"/>
    <w:rsid w:val="00FC5499"/>
    <w:rsid w:val="00FC577E"/>
    <w:rsid w:val="00FC5792"/>
    <w:rsid w:val="00FC5894"/>
    <w:rsid w:val="00FC59A8"/>
    <w:rsid w:val="00FC59B2"/>
    <w:rsid w:val="00FC5A96"/>
    <w:rsid w:val="00FC5BD6"/>
    <w:rsid w:val="00FC5C1E"/>
    <w:rsid w:val="00FC5DCB"/>
    <w:rsid w:val="00FC5F13"/>
    <w:rsid w:val="00FC60ED"/>
    <w:rsid w:val="00FC62FB"/>
    <w:rsid w:val="00FC6324"/>
    <w:rsid w:val="00FC67AE"/>
    <w:rsid w:val="00FC6987"/>
    <w:rsid w:val="00FC69D0"/>
    <w:rsid w:val="00FC7262"/>
    <w:rsid w:val="00FC743A"/>
    <w:rsid w:val="00FC7534"/>
    <w:rsid w:val="00FC7832"/>
    <w:rsid w:val="00FC7882"/>
    <w:rsid w:val="00FC7F2F"/>
    <w:rsid w:val="00FD00A7"/>
    <w:rsid w:val="00FD00AF"/>
    <w:rsid w:val="00FD017C"/>
    <w:rsid w:val="00FD01DA"/>
    <w:rsid w:val="00FD0923"/>
    <w:rsid w:val="00FD0A4E"/>
    <w:rsid w:val="00FD0AD7"/>
    <w:rsid w:val="00FD0B48"/>
    <w:rsid w:val="00FD0D39"/>
    <w:rsid w:val="00FD0DDB"/>
    <w:rsid w:val="00FD0DFB"/>
    <w:rsid w:val="00FD0F0E"/>
    <w:rsid w:val="00FD1023"/>
    <w:rsid w:val="00FD144F"/>
    <w:rsid w:val="00FD1875"/>
    <w:rsid w:val="00FD1CAD"/>
    <w:rsid w:val="00FD26B9"/>
    <w:rsid w:val="00FD27B5"/>
    <w:rsid w:val="00FD2C6E"/>
    <w:rsid w:val="00FD2D21"/>
    <w:rsid w:val="00FD2F8E"/>
    <w:rsid w:val="00FD3042"/>
    <w:rsid w:val="00FD3209"/>
    <w:rsid w:val="00FD3DBC"/>
    <w:rsid w:val="00FD4055"/>
    <w:rsid w:val="00FD44D6"/>
    <w:rsid w:val="00FD4622"/>
    <w:rsid w:val="00FD49C2"/>
    <w:rsid w:val="00FD4B1A"/>
    <w:rsid w:val="00FD4D85"/>
    <w:rsid w:val="00FD4D8C"/>
    <w:rsid w:val="00FD5283"/>
    <w:rsid w:val="00FD5551"/>
    <w:rsid w:val="00FD5EF7"/>
    <w:rsid w:val="00FD6098"/>
    <w:rsid w:val="00FD60CA"/>
    <w:rsid w:val="00FD6115"/>
    <w:rsid w:val="00FD6413"/>
    <w:rsid w:val="00FD647E"/>
    <w:rsid w:val="00FD6B9A"/>
    <w:rsid w:val="00FD6FC0"/>
    <w:rsid w:val="00FD714C"/>
    <w:rsid w:val="00FD733B"/>
    <w:rsid w:val="00FD7836"/>
    <w:rsid w:val="00FD7EA2"/>
    <w:rsid w:val="00FD7F19"/>
    <w:rsid w:val="00FE03FB"/>
    <w:rsid w:val="00FE05A1"/>
    <w:rsid w:val="00FE05AE"/>
    <w:rsid w:val="00FE05D6"/>
    <w:rsid w:val="00FE08D1"/>
    <w:rsid w:val="00FE0A2E"/>
    <w:rsid w:val="00FE0CFC"/>
    <w:rsid w:val="00FE0D09"/>
    <w:rsid w:val="00FE0F20"/>
    <w:rsid w:val="00FE0F63"/>
    <w:rsid w:val="00FE113F"/>
    <w:rsid w:val="00FE119B"/>
    <w:rsid w:val="00FE12B1"/>
    <w:rsid w:val="00FE1406"/>
    <w:rsid w:val="00FE162B"/>
    <w:rsid w:val="00FE1A84"/>
    <w:rsid w:val="00FE1AB9"/>
    <w:rsid w:val="00FE1B6B"/>
    <w:rsid w:val="00FE1E5C"/>
    <w:rsid w:val="00FE20B0"/>
    <w:rsid w:val="00FE276C"/>
    <w:rsid w:val="00FE27AA"/>
    <w:rsid w:val="00FE28C0"/>
    <w:rsid w:val="00FE2D88"/>
    <w:rsid w:val="00FE2DCC"/>
    <w:rsid w:val="00FE2F1B"/>
    <w:rsid w:val="00FE3050"/>
    <w:rsid w:val="00FE32C8"/>
    <w:rsid w:val="00FE34AA"/>
    <w:rsid w:val="00FE35F7"/>
    <w:rsid w:val="00FE363A"/>
    <w:rsid w:val="00FE3716"/>
    <w:rsid w:val="00FE3984"/>
    <w:rsid w:val="00FE3A3E"/>
    <w:rsid w:val="00FE3E8F"/>
    <w:rsid w:val="00FE4372"/>
    <w:rsid w:val="00FE4440"/>
    <w:rsid w:val="00FE458C"/>
    <w:rsid w:val="00FE473A"/>
    <w:rsid w:val="00FE4928"/>
    <w:rsid w:val="00FE49EA"/>
    <w:rsid w:val="00FE5114"/>
    <w:rsid w:val="00FE5193"/>
    <w:rsid w:val="00FE54B5"/>
    <w:rsid w:val="00FE568B"/>
    <w:rsid w:val="00FE5959"/>
    <w:rsid w:val="00FE5FD8"/>
    <w:rsid w:val="00FE60BE"/>
    <w:rsid w:val="00FE6195"/>
    <w:rsid w:val="00FE6393"/>
    <w:rsid w:val="00FE6600"/>
    <w:rsid w:val="00FE6841"/>
    <w:rsid w:val="00FE6910"/>
    <w:rsid w:val="00FE6C93"/>
    <w:rsid w:val="00FE73B7"/>
    <w:rsid w:val="00FE74F5"/>
    <w:rsid w:val="00FE7757"/>
    <w:rsid w:val="00FE7758"/>
    <w:rsid w:val="00FE7962"/>
    <w:rsid w:val="00FE7D2B"/>
    <w:rsid w:val="00FE7E1D"/>
    <w:rsid w:val="00FE7F8B"/>
    <w:rsid w:val="00FE7F8E"/>
    <w:rsid w:val="00FF0484"/>
    <w:rsid w:val="00FF058E"/>
    <w:rsid w:val="00FF08D8"/>
    <w:rsid w:val="00FF09F2"/>
    <w:rsid w:val="00FF0BD3"/>
    <w:rsid w:val="00FF0C09"/>
    <w:rsid w:val="00FF0F9F"/>
    <w:rsid w:val="00FF100B"/>
    <w:rsid w:val="00FF108A"/>
    <w:rsid w:val="00FF1097"/>
    <w:rsid w:val="00FF10A4"/>
    <w:rsid w:val="00FF1136"/>
    <w:rsid w:val="00FF121E"/>
    <w:rsid w:val="00FF125F"/>
    <w:rsid w:val="00FF13E5"/>
    <w:rsid w:val="00FF1959"/>
    <w:rsid w:val="00FF19E8"/>
    <w:rsid w:val="00FF1B74"/>
    <w:rsid w:val="00FF1C78"/>
    <w:rsid w:val="00FF1DD3"/>
    <w:rsid w:val="00FF21BD"/>
    <w:rsid w:val="00FF2244"/>
    <w:rsid w:val="00FF2B99"/>
    <w:rsid w:val="00FF2E38"/>
    <w:rsid w:val="00FF3167"/>
    <w:rsid w:val="00FF320E"/>
    <w:rsid w:val="00FF3255"/>
    <w:rsid w:val="00FF33FE"/>
    <w:rsid w:val="00FF3D40"/>
    <w:rsid w:val="00FF3F4B"/>
    <w:rsid w:val="00FF3F5C"/>
    <w:rsid w:val="00FF3FA3"/>
    <w:rsid w:val="00FF4531"/>
    <w:rsid w:val="00FF4721"/>
    <w:rsid w:val="00FF4C94"/>
    <w:rsid w:val="00FF4CC3"/>
    <w:rsid w:val="00FF500B"/>
    <w:rsid w:val="00FF513B"/>
    <w:rsid w:val="00FF5345"/>
    <w:rsid w:val="00FF54EE"/>
    <w:rsid w:val="00FF57F2"/>
    <w:rsid w:val="00FF588D"/>
    <w:rsid w:val="00FF5B1A"/>
    <w:rsid w:val="00FF5B2D"/>
    <w:rsid w:val="00FF5DD1"/>
    <w:rsid w:val="00FF5F53"/>
    <w:rsid w:val="00FF62E8"/>
    <w:rsid w:val="00FF6A42"/>
    <w:rsid w:val="00FF6D9A"/>
    <w:rsid w:val="00FF6E64"/>
    <w:rsid w:val="00FF6FF6"/>
    <w:rsid w:val="00FF70C9"/>
    <w:rsid w:val="00FF7135"/>
    <w:rsid w:val="00FF756E"/>
    <w:rsid w:val="00FF78DB"/>
    <w:rsid w:val="00FF7A52"/>
    <w:rsid w:val="00FF7DA0"/>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60E2E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es-ES" w:eastAsia="es-E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nhideWhenUsed="0" w:qFormat="1"/>
    <w:lsdException w:name="Title" w:semiHidden="0" w:uiPriority="1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locked="0" w:unhideWhenUsed="0"/>
    <w:lsdException w:name="No Spacing" w:locked="0" w:semiHidden="0"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Normal">
    <w:name w:val="Normal"/>
    <w:qFormat/>
    <w:rsid w:val="005749E1"/>
    <w:pPr>
      <w:jc w:val="both"/>
    </w:pPr>
    <w:rPr>
      <w:rFonts w:asciiTheme="minorHAnsi" w:hAnsiTheme="minorHAnsi"/>
      <w:lang w:val="es-CL" w:eastAsia="en-US"/>
    </w:rPr>
  </w:style>
  <w:style w:type="paragraph" w:styleId="Ttulo1">
    <w:name w:val="heading 1"/>
    <w:basedOn w:val="Prrafodelista"/>
    <w:next w:val="Normal"/>
    <w:link w:val="Ttulo1Car"/>
    <w:uiPriority w:val="99"/>
    <w:qFormat/>
    <w:rsid w:val="00C958D0"/>
    <w:pPr>
      <w:numPr>
        <w:numId w:val="1"/>
      </w:numPr>
      <w:jc w:val="left"/>
      <w:outlineLvl w:val="0"/>
    </w:pPr>
    <w:rPr>
      <w:rFonts w:cstheme="minorHAnsi"/>
      <w:b/>
      <w:sz w:val="24"/>
      <w:szCs w:val="20"/>
    </w:rPr>
  </w:style>
  <w:style w:type="paragraph" w:styleId="Ttulo2">
    <w:name w:val="heading 2"/>
    <w:basedOn w:val="Ttulo1"/>
    <w:next w:val="Normal"/>
    <w:link w:val="Ttulo2Car"/>
    <w:uiPriority w:val="99"/>
    <w:qFormat/>
    <w:rsid w:val="00ED4317"/>
    <w:pPr>
      <w:numPr>
        <w:ilvl w:val="1"/>
      </w:numPr>
      <w:outlineLvl w:val="1"/>
    </w:pPr>
  </w:style>
  <w:style w:type="paragraph" w:styleId="Ttulo3">
    <w:name w:val="heading 3"/>
    <w:basedOn w:val="Ttulo2"/>
    <w:next w:val="Normal"/>
    <w:link w:val="Ttulo3Car"/>
    <w:uiPriority w:val="99"/>
    <w:qFormat/>
    <w:rsid w:val="006270FF"/>
    <w:pPr>
      <w:numPr>
        <w:ilvl w:val="2"/>
      </w:numPr>
      <w:outlineLvl w:val="2"/>
    </w:pPr>
    <w:rPr>
      <w:sz w:val="22"/>
    </w:rPr>
  </w:style>
  <w:style w:type="paragraph" w:styleId="Ttulo4">
    <w:name w:val="heading 4"/>
    <w:basedOn w:val="Normal"/>
    <w:next w:val="Normal"/>
    <w:link w:val="Ttulo4Car"/>
    <w:uiPriority w:val="99"/>
    <w:qFormat/>
    <w:rsid w:val="003154A4"/>
    <w:pPr>
      <w:outlineLvl w:val="3"/>
    </w:pPr>
    <w:rPr>
      <w:b/>
    </w:rPr>
  </w:style>
  <w:style w:type="paragraph" w:styleId="Ttulo5">
    <w:name w:val="heading 5"/>
    <w:basedOn w:val="Ttulo2"/>
    <w:next w:val="Normal"/>
    <w:link w:val="Ttulo5Car"/>
    <w:uiPriority w:val="99"/>
    <w:qFormat/>
    <w:rsid w:val="00CE505A"/>
    <w:pPr>
      <w:numPr>
        <w:ilvl w:val="0"/>
        <w:numId w:val="0"/>
      </w:numPr>
      <w:ind w:left="540" w:hanging="540"/>
      <w:outlineLvl w:val="4"/>
    </w:pPr>
    <w:rPr>
      <w:szCs w:val="24"/>
    </w:rPr>
  </w:style>
  <w:style w:type="paragraph" w:styleId="Ttulo6">
    <w:name w:val="heading 6"/>
    <w:basedOn w:val="Normal"/>
    <w:next w:val="Normal"/>
    <w:link w:val="Ttulo6Car"/>
    <w:uiPriority w:val="99"/>
    <w:qFormat/>
    <w:rsid w:val="00374B8B"/>
    <w:pPr>
      <w:keepNext/>
      <w:keepLines/>
      <w:spacing w:before="200"/>
      <w:outlineLvl w:val="5"/>
    </w:pPr>
    <w:rPr>
      <w:rFonts w:ascii="Cambria" w:eastAsia="Times New Roman" w:hAnsi="Cambria"/>
      <w:i/>
      <w:iCs/>
      <w:color w:val="243F60"/>
    </w:rPr>
  </w:style>
  <w:style w:type="paragraph" w:styleId="Ttulo7">
    <w:name w:val="heading 7"/>
    <w:basedOn w:val="Normal"/>
    <w:next w:val="Normal"/>
    <w:link w:val="Ttulo7Car"/>
    <w:uiPriority w:val="99"/>
    <w:qFormat/>
    <w:rsid w:val="00374B8B"/>
    <w:pPr>
      <w:keepNext/>
      <w:keepLines/>
      <w:spacing w:before="200"/>
      <w:outlineLvl w:val="6"/>
    </w:pPr>
    <w:rPr>
      <w:rFonts w:ascii="Cambria" w:eastAsia="Times New Roman" w:hAnsi="Cambria"/>
      <w:i/>
      <w:iCs/>
      <w:color w:val="404040"/>
    </w:rPr>
  </w:style>
  <w:style w:type="paragraph" w:styleId="Ttulo8">
    <w:name w:val="heading 8"/>
    <w:basedOn w:val="Normal"/>
    <w:next w:val="Normal"/>
    <w:link w:val="Ttulo8Car"/>
    <w:uiPriority w:val="99"/>
    <w:qFormat/>
    <w:rsid w:val="00374B8B"/>
    <w:pPr>
      <w:keepNext/>
      <w:keepLines/>
      <w:spacing w:before="200"/>
      <w:outlineLvl w:val="7"/>
    </w:pPr>
    <w:rPr>
      <w:rFonts w:ascii="Cambria" w:eastAsia="Times New Roman" w:hAnsi="Cambria"/>
      <w:color w:val="404040"/>
      <w:sz w:val="20"/>
      <w:szCs w:val="20"/>
    </w:rPr>
  </w:style>
  <w:style w:type="paragraph" w:styleId="Ttulo9">
    <w:name w:val="heading 9"/>
    <w:basedOn w:val="Normal"/>
    <w:next w:val="Normal"/>
    <w:link w:val="Ttulo9Car"/>
    <w:uiPriority w:val="99"/>
    <w:qFormat/>
    <w:rsid w:val="00374B8B"/>
    <w:pPr>
      <w:keepNext/>
      <w:keepLines/>
      <w:spacing w:before="200"/>
      <w:outlineLvl w:val="8"/>
    </w:pPr>
    <w:rPr>
      <w:rFonts w:ascii="Cambria" w:eastAsia="Times New Roman" w:hAnsi="Cambria"/>
      <w:i/>
      <w:iCs/>
      <w:color w:val="404040"/>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locked/>
    <w:rsid w:val="00C958D0"/>
    <w:rPr>
      <w:rFonts w:asciiTheme="minorHAnsi" w:hAnsiTheme="minorHAnsi" w:cstheme="minorHAnsi"/>
      <w:b/>
      <w:sz w:val="24"/>
      <w:szCs w:val="20"/>
      <w:lang w:val="es-CL" w:eastAsia="en-US"/>
    </w:rPr>
  </w:style>
  <w:style w:type="character" w:customStyle="1" w:styleId="Ttulo2Car">
    <w:name w:val="Título 2 Car"/>
    <w:basedOn w:val="Fuentedeprrafopredeter"/>
    <w:link w:val="Ttulo2"/>
    <w:uiPriority w:val="99"/>
    <w:locked/>
    <w:rsid w:val="00ED4317"/>
    <w:rPr>
      <w:rFonts w:asciiTheme="minorHAnsi" w:hAnsiTheme="minorHAnsi" w:cstheme="minorHAnsi"/>
      <w:b/>
      <w:sz w:val="24"/>
      <w:szCs w:val="20"/>
      <w:lang w:val="es-CL" w:eastAsia="en-US"/>
    </w:rPr>
  </w:style>
  <w:style w:type="character" w:customStyle="1" w:styleId="Ttulo3Car">
    <w:name w:val="Título 3 Car"/>
    <w:basedOn w:val="Fuentedeprrafopredeter"/>
    <w:link w:val="Ttulo3"/>
    <w:uiPriority w:val="99"/>
    <w:locked/>
    <w:rsid w:val="006270FF"/>
    <w:rPr>
      <w:rFonts w:asciiTheme="minorHAnsi" w:hAnsiTheme="minorHAnsi" w:cstheme="minorHAnsi"/>
      <w:b/>
      <w:szCs w:val="20"/>
      <w:lang w:val="es-CL" w:eastAsia="en-US"/>
    </w:rPr>
  </w:style>
  <w:style w:type="character" w:customStyle="1" w:styleId="Ttulo4Car">
    <w:name w:val="Título 4 Car"/>
    <w:basedOn w:val="Fuentedeprrafopredeter"/>
    <w:link w:val="Ttulo4"/>
    <w:uiPriority w:val="99"/>
    <w:locked/>
    <w:rsid w:val="003154A4"/>
    <w:rPr>
      <w:rFonts w:ascii="Verdana" w:hAnsi="Verdana"/>
      <w:b/>
      <w:lang w:val="es-CL" w:eastAsia="en-US"/>
    </w:rPr>
  </w:style>
  <w:style w:type="character" w:customStyle="1" w:styleId="Ttulo5Car">
    <w:name w:val="Título 5 Car"/>
    <w:basedOn w:val="Fuentedeprrafopredeter"/>
    <w:link w:val="Ttulo5"/>
    <w:uiPriority w:val="99"/>
    <w:locked/>
    <w:rsid w:val="00CE505A"/>
    <w:rPr>
      <w:rFonts w:asciiTheme="minorHAnsi" w:hAnsiTheme="minorHAnsi" w:cstheme="minorHAnsi"/>
      <w:b/>
      <w:sz w:val="24"/>
      <w:szCs w:val="24"/>
      <w:lang w:val="es-CL" w:eastAsia="en-US"/>
    </w:rPr>
  </w:style>
  <w:style w:type="character" w:customStyle="1" w:styleId="Ttulo6Car">
    <w:name w:val="Título 6 Car"/>
    <w:basedOn w:val="Fuentedeprrafopredeter"/>
    <w:link w:val="Ttulo6"/>
    <w:uiPriority w:val="99"/>
    <w:locked/>
    <w:rsid w:val="00374B8B"/>
    <w:rPr>
      <w:rFonts w:ascii="Cambria" w:eastAsia="Times New Roman" w:hAnsi="Cambria"/>
      <w:i/>
      <w:iCs/>
      <w:color w:val="243F60"/>
      <w:lang w:val="es-CL" w:eastAsia="en-US"/>
    </w:rPr>
  </w:style>
  <w:style w:type="character" w:customStyle="1" w:styleId="Ttulo7Car">
    <w:name w:val="Título 7 Car"/>
    <w:basedOn w:val="Fuentedeprrafopredeter"/>
    <w:link w:val="Ttulo7"/>
    <w:uiPriority w:val="99"/>
    <w:locked/>
    <w:rsid w:val="00374B8B"/>
    <w:rPr>
      <w:rFonts w:ascii="Cambria" w:eastAsia="Times New Roman" w:hAnsi="Cambria"/>
      <w:i/>
      <w:iCs/>
      <w:color w:val="404040"/>
      <w:lang w:val="es-CL" w:eastAsia="en-US"/>
    </w:rPr>
  </w:style>
  <w:style w:type="character" w:customStyle="1" w:styleId="Ttulo8Car">
    <w:name w:val="Título 8 Car"/>
    <w:basedOn w:val="Fuentedeprrafopredeter"/>
    <w:link w:val="Ttulo8"/>
    <w:uiPriority w:val="99"/>
    <w:locked/>
    <w:rsid w:val="00374B8B"/>
    <w:rPr>
      <w:rFonts w:ascii="Cambria" w:eastAsia="Times New Roman" w:hAnsi="Cambria"/>
      <w:color w:val="404040"/>
      <w:sz w:val="20"/>
      <w:szCs w:val="20"/>
      <w:lang w:val="es-CL" w:eastAsia="en-US"/>
    </w:rPr>
  </w:style>
  <w:style w:type="character" w:customStyle="1" w:styleId="Ttulo9Car">
    <w:name w:val="Título 9 Car"/>
    <w:basedOn w:val="Fuentedeprrafopredeter"/>
    <w:link w:val="Ttulo9"/>
    <w:uiPriority w:val="99"/>
    <w:locked/>
    <w:rsid w:val="00374B8B"/>
    <w:rPr>
      <w:rFonts w:ascii="Cambria" w:eastAsia="Times New Roman" w:hAnsi="Cambria"/>
      <w:i/>
      <w:iCs/>
      <w:color w:val="404040"/>
      <w:sz w:val="20"/>
      <w:szCs w:val="20"/>
      <w:lang w:val="es-CL" w:eastAsia="en-US"/>
    </w:rPr>
  </w:style>
  <w:style w:type="paragraph" w:styleId="Encabezado">
    <w:name w:val="header"/>
    <w:basedOn w:val="Normal"/>
    <w:link w:val="EncabezadoCar"/>
    <w:uiPriority w:val="99"/>
    <w:rsid w:val="0056524C"/>
    <w:pPr>
      <w:tabs>
        <w:tab w:val="center" w:pos="4419"/>
        <w:tab w:val="right" w:pos="8838"/>
      </w:tabs>
    </w:pPr>
  </w:style>
  <w:style w:type="character" w:customStyle="1" w:styleId="EncabezadoCar">
    <w:name w:val="Encabezado Car"/>
    <w:basedOn w:val="Fuentedeprrafopredeter"/>
    <w:link w:val="Encabezado"/>
    <w:uiPriority w:val="99"/>
    <w:locked/>
    <w:rsid w:val="0056524C"/>
    <w:rPr>
      <w:rFonts w:cs="Times New Roman"/>
    </w:rPr>
  </w:style>
  <w:style w:type="paragraph" w:styleId="Piedepgina">
    <w:name w:val="footer"/>
    <w:basedOn w:val="Normal"/>
    <w:link w:val="PiedepginaCar"/>
    <w:uiPriority w:val="99"/>
    <w:rsid w:val="0056524C"/>
    <w:pPr>
      <w:tabs>
        <w:tab w:val="center" w:pos="4419"/>
        <w:tab w:val="right" w:pos="8838"/>
      </w:tabs>
    </w:pPr>
  </w:style>
  <w:style w:type="character" w:customStyle="1" w:styleId="PiedepginaCar">
    <w:name w:val="Pie de página Car"/>
    <w:basedOn w:val="Fuentedeprrafopredeter"/>
    <w:link w:val="Piedepgina"/>
    <w:uiPriority w:val="99"/>
    <w:locked/>
    <w:rsid w:val="0056524C"/>
    <w:rPr>
      <w:rFonts w:cs="Times New Roman"/>
    </w:rPr>
  </w:style>
  <w:style w:type="paragraph" w:styleId="Textodeglobo">
    <w:name w:val="Balloon Text"/>
    <w:basedOn w:val="Normal"/>
    <w:link w:val="TextodegloboCar"/>
    <w:uiPriority w:val="99"/>
    <w:semiHidden/>
    <w:rsid w:val="0056524C"/>
    <w:rPr>
      <w:rFonts w:ascii="Tahoma" w:hAnsi="Tahoma"/>
      <w:sz w:val="16"/>
      <w:szCs w:val="16"/>
      <w:lang w:val="es-ES" w:eastAsia="es-ES"/>
    </w:rPr>
  </w:style>
  <w:style w:type="character" w:customStyle="1" w:styleId="TextodegloboCar">
    <w:name w:val="Texto de globo Car"/>
    <w:basedOn w:val="Fuentedeprrafopredeter"/>
    <w:link w:val="Textodeglobo"/>
    <w:uiPriority w:val="99"/>
    <w:semiHidden/>
    <w:locked/>
    <w:rsid w:val="0056524C"/>
    <w:rPr>
      <w:rFonts w:ascii="Tahoma" w:hAnsi="Tahoma" w:cs="Times New Roman"/>
      <w:sz w:val="16"/>
    </w:rPr>
  </w:style>
  <w:style w:type="table" w:styleId="Tablaconcuadrcula">
    <w:name w:val="Table Grid"/>
    <w:basedOn w:val="Tablanormal"/>
    <w:uiPriority w:val="99"/>
    <w:rsid w:val="00085CB7"/>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angradetextonormal">
    <w:name w:val="Body Text Indent"/>
    <w:basedOn w:val="Normal"/>
    <w:link w:val="SangradetextonormalCar"/>
    <w:uiPriority w:val="99"/>
    <w:rsid w:val="008B7341"/>
    <w:pPr>
      <w:ind w:left="709" w:hanging="709"/>
      <w:outlineLvl w:val="0"/>
    </w:pPr>
    <w:rPr>
      <w:rFonts w:ascii="Tahoma" w:eastAsia="Times New Roman" w:hAnsi="Tahoma"/>
      <w:b/>
      <w:i/>
      <w:sz w:val="24"/>
      <w:szCs w:val="20"/>
      <w:lang w:val="es-ES" w:eastAsia="es-ES"/>
    </w:rPr>
  </w:style>
  <w:style w:type="character" w:customStyle="1" w:styleId="SangradetextonormalCar">
    <w:name w:val="Sangría de texto normal Car"/>
    <w:basedOn w:val="Fuentedeprrafopredeter"/>
    <w:link w:val="Sangradetextonormal"/>
    <w:uiPriority w:val="99"/>
    <w:locked/>
    <w:rsid w:val="008B7341"/>
    <w:rPr>
      <w:rFonts w:ascii="Tahoma" w:hAnsi="Tahoma" w:cs="Times New Roman"/>
      <w:b/>
      <w:i/>
      <w:sz w:val="24"/>
      <w:lang w:val="es-ES" w:eastAsia="es-ES"/>
    </w:rPr>
  </w:style>
  <w:style w:type="paragraph" w:styleId="Prrafodelista">
    <w:name w:val="List Paragraph"/>
    <w:basedOn w:val="Normal"/>
    <w:uiPriority w:val="34"/>
    <w:qFormat/>
    <w:rsid w:val="00870FF2"/>
    <w:pPr>
      <w:ind w:left="720"/>
      <w:contextualSpacing/>
    </w:pPr>
  </w:style>
  <w:style w:type="paragraph" w:styleId="NormalWeb">
    <w:name w:val="Normal (Web)"/>
    <w:basedOn w:val="Normal"/>
    <w:uiPriority w:val="99"/>
    <w:rsid w:val="00823EA7"/>
    <w:pPr>
      <w:spacing w:before="100" w:beforeAutospacing="1" w:after="100" w:afterAutospacing="1"/>
      <w:jc w:val="left"/>
    </w:pPr>
    <w:rPr>
      <w:rFonts w:ascii="Times New Roman" w:eastAsia="Times New Roman" w:hAnsi="Times New Roman"/>
      <w:sz w:val="24"/>
      <w:szCs w:val="24"/>
      <w:lang w:eastAsia="es-CL"/>
    </w:rPr>
  </w:style>
  <w:style w:type="paragraph" w:styleId="TtulodeTDC">
    <w:name w:val="TOC Heading"/>
    <w:basedOn w:val="Ttulo1"/>
    <w:next w:val="Normal"/>
    <w:uiPriority w:val="39"/>
    <w:qFormat/>
    <w:rsid w:val="00025CB5"/>
    <w:pPr>
      <w:keepLines/>
      <w:spacing w:before="480"/>
      <w:outlineLvl w:val="9"/>
    </w:pPr>
    <w:rPr>
      <w:rFonts w:ascii="Cambria" w:hAnsi="Cambria"/>
      <w:color w:val="365F91"/>
      <w:lang w:eastAsia="es-CL"/>
    </w:rPr>
  </w:style>
  <w:style w:type="paragraph" w:styleId="TDC1">
    <w:name w:val="toc 1"/>
    <w:basedOn w:val="Normal"/>
    <w:next w:val="Normal"/>
    <w:autoRedefine/>
    <w:uiPriority w:val="39"/>
    <w:qFormat/>
    <w:rsid w:val="00183446"/>
    <w:pPr>
      <w:tabs>
        <w:tab w:val="left" w:pos="440"/>
        <w:tab w:val="right" w:leader="dot" w:pos="9923"/>
      </w:tabs>
      <w:spacing w:before="120" w:after="120"/>
      <w:ind w:right="49"/>
      <w:jc w:val="left"/>
    </w:pPr>
    <w:rPr>
      <w:b/>
      <w:bCs/>
      <w:caps/>
      <w:sz w:val="20"/>
      <w:szCs w:val="20"/>
    </w:rPr>
  </w:style>
  <w:style w:type="paragraph" w:styleId="TDC2">
    <w:name w:val="toc 2"/>
    <w:basedOn w:val="Normal"/>
    <w:next w:val="Normal"/>
    <w:autoRedefine/>
    <w:uiPriority w:val="39"/>
    <w:qFormat/>
    <w:rsid w:val="003524EF"/>
    <w:pPr>
      <w:tabs>
        <w:tab w:val="left" w:pos="851"/>
        <w:tab w:val="right" w:leader="dot" w:pos="9923"/>
        <w:tab w:val="right" w:leader="dot" w:pos="9962"/>
      </w:tabs>
      <w:ind w:left="851" w:hanging="631"/>
      <w:jc w:val="left"/>
    </w:pPr>
    <w:rPr>
      <w:smallCaps/>
      <w:sz w:val="20"/>
      <w:szCs w:val="20"/>
    </w:rPr>
  </w:style>
  <w:style w:type="paragraph" w:styleId="TDC3">
    <w:name w:val="toc 3"/>
    <w:basedOn w:val="Normal"/>
    <w:next w:val="Normal"/>
    <w:autoRedefine/>
    <w:uiPriority w:val="39"/>
    <w:qFormat/>
    <w:rsid w:val="00F55D44"/>
    <w:pPr>
      <w:ind w:left="440"/>
      <w:jc w:val="left"/>
    </w:pPr>
    <w:rPr>
      <w:i/>
      <w:iCs/>
      <w:sz w:val="20"/>
      <w:szCs w:val="20"/>
    </w:rPr>
  </w:style>
  <w:style w:type="character" w:styleId="Hipervnculo">
    <w:name w:val="Hyperlink"/>
    <w:basedOn w:val="Fuentedeprrafopredeter"/>
    <w:uiPriority w:val="99"/>
    <w:rsid w:val="00025CB5"/>
    <w:rPr>
      <w:rFonts w:cs="Times New Roman"/>
      <w:color w:val="0000FF"/>
      <w:u w:val="single"/>
    </w:rPr>
  </w:style>
  <w:style w:type="paragraph" w:styleId="Textonotapie">
    <w:name w:val="footnote text"/>
    <w:basedOn w:val="Normal"/>
    <w:link w:val="TextonotapieCar"/>
    <w:uiPriority w:val="99"/>
    <w:rsid w:val="00DB1ADB"/>
    <w:rPr>
      <w:sz w:val="20"/>
      <w:szCs w:val="20"/>
    </w:rPr>
  </w:style>
  <w:style w:type="character" w:customStyle="1" w:styleId="TextonotapieCar">
    <w:name w:val="Texto nota pie Car"/>
    <w:basedOn w:val="Fuentedeprrafopredeter"/>
    <w:link w:val="Textonotapie"/>
    <w:uiPriority w:val="99"/>
    <w:locked/>
    <w:rsid w:val="00DB1ADB"/>
    <w:rPr>
      <w:rFonts w:ascii="gobCL" w:hAnsi="gobCL" w:cs="Times New Roman"/>
      <w:lang w:eastAsia="en-US"/>
    </w:rPr>
  </w:style>
  <w:style w:type="character" w:styleId="Refdenotaalpie">
    <w:name w:val="footnote reference"/>
    <w:basedOn w:val="Fuentedeprrafopredeter"/>
    <w:uiPriority w:val="99"/>
    <w:semiHidden/>
    <w:rsid w:val="00DB1ADB"/>
    <w:rPr>
      <w:rFonts w:cs="Times New Roman"/>
      <w:vertAlign w:val="superscript"/>
    </w:rPr>
  </w:style>
  <w:style w:type="character" w:customStyle="1" w:styleId="eacep">
    <w:name w:val="eacep"/>
    <w:basedOn w:val="Fuentedeprrafopredeter"/>
    <w:uiPriority w:val="99"/>
    <w:rsid w:val="00C046FC"/>
    <w:rPr>
      <w:rFonts w:cs="Times New Roman"/>
    </w:rPr>
  </w:style>
  <w:style w:type="paragraph" w:styleId="Textonotaalfinal">
    <w:name w:val="endnote text"/>
    <w:basedOn w:val="Normal"/>
    <w:link w:val="TextonotaalfinalCar"/>
    <w:uiPriority w:val="99"/>
    <w:semiHidden/>
    <w:rsid w:val="001D4892"/>
    <w:rPr>
      <w:sz w:val="20"/>
      <w:szCs w:val="20"/>
    </w:rPr>
  </w:style>
  <w:style w:type="character" w:customStyle="1" w:styleId="TextonotaalfinalCar">
    <w:name w:val="Texto nota al final Car"/>
    <w:basedOn w:val="Fuentedeprrafopredeter"/>
    <w:link w:val="Textonotaalfinal"/>
    <w:uiPriority w:val="99"/>
    <w:semiHidden/>
    <w:locked/>
    <w:rsid w:val="001D4892"/>
    <w:rPr>
      <w:rFonts w:ascii="gobCL" w:hAnsi="gobCL" w:cs="Times New Roman"/>
      <w:lang w:eastAsia="en-US"/>
    </w:rPr>
  </w:style>
  <w:style w:type="character" w:styleId="Refdenotaalfinal">
    <w:name w:val="endnote reference"/>
    <w:basedOn w:val="Fuentedeprrafopredeter"/>
    <w:uiPriority w:val="99"/>
    <w:semiHidden/>
    <w:rsid w:val="001D4892"/>
    <w:rPr>
      <w:rFonts w:cs="Times New Roman"/>
      <w:vertAlign w:val="superscript"/>
    </w:rPr>
  </w:style>
  <w:style w:type="paragraph" w:customStyle="1" w:styleId="MMA-TextoGeneral">
    <w:name w:val="MMA-Texto General"/>
    <w:link w:val="MMA-TextoGeneralCar"/>
    <w:uiPriority w:val="99"/>
    <w:rsid w:val="001D4892"/>
    <w:pPr>
      <w:ind w:left="2552"/>
      <w:jc w:val="both"/>
    </w:pPr>
    <w:rPr>
      <w:rFonts w:ascii="Verdana" w:eastAsia="Times New Roman" w:hAnsi="Verdana"/>
      <w:sz w:val="24"/>
      <w:lang w:val="es-ES_tradnl" w:eastAsia="en-US"/>
    </w:rPr>
  </w:style>
  <w:style w:type="character" w:customStyle="1" w:styleId="MMA-TextoGeneralCar">
    <w:name w:val="MMA-Texto General Car"/>
    <w:link w:val="MMA-TextoGeneral"/>
    <w:uiPriority w:val="99"/>
    <w:locked/>
    <w:rsid w:val="001D4892"/>
    <w:rPr>
      <w:rFonts w:ascii="Verdana" w:hAnsi="Verdana"/>
      <w:sz w:val="22"/>
      <w:lang w:val="es-ES_tradnl" w:eastAsia="en-US"/>
    </w:rPr>
  </w:style>
  <w:style w:type="paragraph" w:customStyle="1" w:styleId="MMA-TITULOTAPA">
    <w:name w:val="MMA-TITULO TAPA"/>
    <w:basedOn w:val="Normal"/>
    <w:next w:val="MMA-TextoGeneral"/>
    <w:uiPriority w:val="99"/>
    <w:rsid w:val="001D4892"/>
    <w:pPr>
      <w:ind w:left="2127"/>
      <w:outlineLvl w:val="0"/>
    </w:pPr>
    <w:rPr>
      <w:b/>
      <w:color w:val="006CB7"/>
      <w:sz w:val="28"/>
      <w:szCs w:val="24"/>
      <w:lang w:val="es-ES_tradnl"/>
    </w:rPr>
  </w:style>
  <w:style w:type="paragraph" w:styleId="Revisin">
    <w:name w:val="Revision"/>
    <w:hidden/>
    <w:uiPriority w:val="99"/>
    <w:semiHidden/>
    <w:rsid w:val="001D4892"/>
    <w:rPr>
      <w:rFonts w:ascii="gobCL" w:hAnsi="gobCL"/>
      <w:lang w:val="es-CL" w:eastAsia="en-US"/>
    </w:rPr>
  </w:style>
  <w:style w:type="character" w:styleId="Refdecomentario">
    <w:name w:val="annotation reference"/>
    <w:basedOn w:val="Fuentedeprrafopredeter"/>
    <w:uiPriority w:val="99"/>
    <w:semiHidden/>
    <w:rsid w:val="0015698E"/>
    <w:rPr>
      <w:rFonts w:cs="Times New Roman"/>
      <w:sz w:val="16"/>
      <w:szCs w:val="16"/>
    </w:rPr>
  </w:style>
  <w:style w:type="paragraph" w:styleId="Textocomentario">
    <w:name w:val="annotation text"/>
    <w:basedOn w:val="Normal"/>
    <w:link w:val="TextocomentarioCar"/>
    <w:uiPriority w:val="99"/>
    <w:rsid w:val="0015698E"/>
    <w:rPr>
      <w:sz w:val="20"/>
      <w:szCs w:val="20"/>
    </w:rPr>
  </w:style>
  <w:style w:type="character" w:customStyle="1" w:styleId="TextocomentarioCar">
    <w:name w:val="Texto comentario Car"/>
    <w:basedOn w:val="Fuentedeprrafopredeter"/>
    <w:link w:val="Textocomentario"/>
    <w:uiPriority w:val="99"/>
    <w:locked/>
    <w:rsid w:val="0015698E"/>
    <w:rPr>
      <w:rFonts w:ascii="gobCL" w:hAnsi="gobCL" w:cs="Times New Roman"/>
      <w:lang w:eastAsia="en-US"/>
    </w:rPr>
  </w:style>
  <w:style w:type="paragraph" w:styleId="Asuntodelcomentario">
    <w:name w:val="annotation subject"/>
    <w:basedOn w:val="Textocomentario"/>
    <w:next w:val="Textocomentario"/>
    <w:link w:val="AsuntodelcomentarioCar"/>
    <w:uiPriority w:val="99"/>
    <w:semiHidden/>
    <w:rsid w:val="0015698E"/>
    <w:rPr>
      <w:b/>
      <w:bCs/>
    </w:rPr>
  </w:style>
  <w:style w:type="character" w:customStyle="1" w:styleId="AsuntodelcomentarioCar">
    <w:name w:val="Asunto del comentario Car"/>
    <w:basedOn w:val="TextocomentarioCar"/>
    <w:link w:val="Asuntodelcomentario"/>
    <w:uiPriority w:val="99"/>
    <w:semiHidden/>
    <w:locked/>
    <w:rsid w:val="0015698E"/>
    <w:rPr>
      <w:rFonts w:ascii="gobCL" w:hAnsi="gobCL" w:cs="Times New Roman"/>
      <w:b/>
      <w:bCs/>
      <w:lang w:eastAsia="en-US"/>
    </w:rPr>
  </w:style>
  <w:style w:type="paragraph" w:styleId="Textoindependiente">
    <w:name w:val="Body Text"/>
    <w:basedOn w:val="Normal"/>
    <w:link w:val="TextoindependienteCar"/>
    <w:uiPriority w:val="99"/>
    <w:semiHidden/>
    <w:rsid w:val="007853AF"/>
    <w:pPr>
      <w:spacing w:after="120" w:line="276" w:lineRule="auto"/>
      <w:jc w:val="left"/>
    </w:pPr>
    <w:rPr>
      <w:rFonts w:ascii="Calibri" w:hAnsi="Calibri"/>
    </w:rPr>
  </w:style>
  <w:style w:type="character" w:customStyle="1" w:styleId="TextoindependienteCar">
    <w:name w:val="Texto independiente Car"/>
    <w:basedOn w:val="Fuentedeprrafopredeter"/>
    <w:link w:val="Textoindependiente"/>
    <w:uiPriority w:val="99"/>
    <w:semiHidden/>
    <w:locked/>
    <w:rsid w:val="007853AF"/>
    <w:rPr>
      <w:rFonts w:cs="Times New Roman"/>
      <w:sz w:val="22"/>
      <w:szCs w:val="22"/>
      <w:lang w:eastAsia="en-US"/>
    </w:rPr>
  </w:style>
  <w:style w:type="paragraph" w:styleId="Epgrafe">
    <w:name w:val="caption"/>
    <w:aliases w:val="Epígrafe 2"/>
    <w:basedOn w:val="Ttulo2"/>
    <w:next w:val="Normal"/>
    <w:link w:val="EpgrafeCar"/>
    <w:uiPriority w:val="99"/>
    <w:qFormat/>
    <w:rsid w:val="001066B9"/>
    <w:pPr>
      <w:numPr>
        <w:ilvl w:val="0"/>
        <w:numId w:val="0"/>
      </w:numPr>
    </w:pPr>
    <w:rPr>
      <w:sz w:val="18"/>
    </w:rPr>
  </w:style>
  <w:style w:type="paragraph" w:styleId="Sinespaciado">
    <w:name w:val="No Spacing"/>
    <w:link w:val="SinespaciadoCar"/>
    <w:uiPriority w:val="99"/>
    <w:qFormat/>
    <w:rsid w:val="001F5C4D"/>
    <w:rPr>
      <w:lang w:val="es-ES_tradnl" w:eastAsia="en-US"/>
    </w:rPr>
  </w:style>
  <w:style w:type="character" w:customStyle="1" w:styleId="SinespaciadoCar">
    <w:name w:val="Sin espaciado Car"/>
    <w:basedOn w:val="Fuentedeprrafopredeter"/>
    <w:link w:val="Sinespaciado"/>
    <w:uiPriority w:val="99"/>
    <w:locked/>
    <w:rsid w:val="001F5C4D"/>
    <w:rPr>
      <w:rFonts w:cs="Times New Roman"/>
      <w:sz w:val="22"/>
      <w:szCs w:val="22"/>
      <w:lang w:val="es-ES_tradnl" w:eastAsia="en-US" w:bidi="ar-SA"/>
    </w:rPr>
  </w:style>
  <w:style w:type="character" w:styleId="Textodelmarcadordeposicin">
    <w:name w:val="Placeholder Text"/>
    <w:basedOn w:val="Fuentedeprrafopredeter"/>
    <w:uiPriority w:val="99"/>
    <w:semiHidden/>
    <w:rsid w:val="001F5C4D"/>
    <w:rPr>
      <w:rFonts w:cs="Times New Roman"/>
      <w:color w:val="808080"/>
    </w:rPr>
  </w:style>
  <w:style w:type="paragraph" w:styleId="ndice1">
    <w:name w:val="index 1"/>
    <w:basedOn w:val="Normal"/>
    <w:next w:val="Normal"/>
    <w:autoRedefine/>
    <w:uiPriority w:val="99"/>
    <w:rsid w:val="001F5C4D"/>
    <w:pPr>
      <w:tabs>
        <w:tab w:val="left" w:pos="680"/>
        <w:tab w:val="center" w:pos="4423"/>
        <w:tab w:val="right" w:pos="8845"/>
      </w:tabs>
      <w:spacing w:line="480" w:lineRule="auto"/>
      <w:ind w:left="221" w:hanging="221"/>
    </w:pPr>
    <w:rPr>
      <w:rFonts w:cs="Calibri"/>
      <w:sz w:val="18"/>
      <w:szCs w:val="18"/>
    </w:rPr>
  </w:style>
  <w:style w:type="paragraph" w:styleId="ndice2">
    <w:name w:val="index 2"/>
    <w:basedOn w:val="Normal"/>
    <w:next w:val="Normal"/>
    <w:autoRedefine/>
    <w:uiPriority w:val="99"/>
    <w:rsid w:val="001F5C4D"/>
    <w:pPr>
      <w:tabs>
        <w:tab w:val="left" w:pos="680"/>
        <w:tab w:val="center" w:pos="4423"/>
        <w:tab w:val="right" w:pos="8845"/>
      </w:tabs>
      <w:ind w:left="440" w:hanging="220"/>
    </w:pPr>
    <w:rPr>
      <w:rFonts w:cs="Calibri"/>
      <w:sz w:val="18"/>
      <w:szCs w:val="18"/>
    </w:rPr>
  </w:style>
  <w:style w:type="paragraph" w:styleId="ndice3">
    <w:name w:val="index 3"/>
    <w:basedOn w:val="Normal"/>
    <w:next w:val="Normal"/>
    <w:autoRedefine/>
    <w:uiPriority w:val="99"/>
    <w:rsid w:val="001F5C4D"/>
    <w:pPr>
      <w:tabs>
        <w:tab w:val="left" w:pos="680"/>
        <w:tab w:val="center" w:pos="4423"/>
        <w:tab w:val="right" w:pos="8845"/>
      </w:tabs>
      <w:ind w:left="660" w:hanging="220"/>
    </w:pPr>
    <w:rPr>
      <w:rFonts w:cs="Calibri"/>
      <w:sz w:val="18"/>
      <w:szCs w:val="18"/>
    </w:rPr>
  </w:style>
  <w:style w:type="paragraph" w:styleId="ndice4">
    <w:name w:val="index 4"/>
    <w:basedOn w:val="Normal"/>
    <w:next w:val="Normal"/>
    <w:autoRedefine/>
    <w:uiPriority w:val="99"/>
    <w:rsid w:val="001F5C4D"/>
    <w:pPr>
      <w:tabs>
        <w:tab w:val="left" w:pos="680"/>
        <w:tab w:val="center" w:pos="4423"/>
        <w:tab w:val="right" w:pos="8845"/>
      </w:tabs>
      <w:ind w:left="880" w:hanging="220"/>
    </w:pPr>
    <w:rPr>
      <w:rFonts w:cs="Calibri"/>
      <w:sz w:val="18"/>
      <w:szCs w:val="18"/>
    </w:rPr>
  </w:style>
  <w:style w:type="paragraph" w:styleId="ndice5">
    <w:name w:val="index 5"/>
    <w:basedOn w:val="Normal"/>
    <w:next w:val="Normal"/>
    <w:autoRedefine/>
    <w:uiPriority w:val="99"/>
    <w:rsid w:val="001F5C4D"/>
    <w:pPr>
      <w:tabs>
        <w:tab w:val="left" w:pos="680"/>
        <w:tab w:val="center" w:pos="4423"/>
        <w:tab w:val="right" w:pos="8845"/>
      </w:tabs>
      <w:ind w:left="1100" w:hanging="220"/>
    </w:pPr>
    <w:rPr>
      <w:rFonts w:cs="Calibri"/>
      <w:sz w:val="18"/>
      <w:szCs w:val="18"/>
    </w:rPr>
  </w:style>
  <w:style w:type="paragraph" w:styleId="ndice6">
    <w:name w:val="index 6"/>
    <w:basedOn w:val="Normal"/>
    <w:next w:val="Normal"/>
    <w:autoRedefine/>
    <w:uiPriority w:val="99"/>
    <w:rsid w:val="001F5C4D"/>
    <w:pPr>
      <w:tabs>
        <w:tab w:val="left" w:pos="680"/>
        <w:tab w:val="center" w:pos="4423"/>
        <w:tab w:val="right" w:pos="8845"/>
      </w:tabs>
      <w:ind w:left="1320" w:hanging="220"/>
    </w:pPr>
    <w:rPr>
      <w:rFonts w:cs="Calibri"/>
      <w:sz w:val="18"/>
      <w:szCs w:val="18"/>
    </w:rPr>
  </w:style>
  <w:style w:type="paragraph" w:styleId="ndice7">
    <w:name w:val="index 7"/>
    <w:basedOn w:val="Normal"/>
    <w:next w:val="Normal"/>
    <w:autoRedefine/>
    <w:uiPriority w:val="99"/>
    <w:rsid w:val="001F5C4D"/>
    <w:pPr>
      <w:tabs>
        <w:tab w:val="left" w:pos="680"/>
        <w:tab w:val="center" w:pos="4423"/>
        <w:tab w:val="right" w:pos="8845"/>
      </w:tabs>
      <w:ind w:left="1540" w:hanging="220"/>
    </w:pPr>
    <w:rPr>
      <w:rFonts w:cs="Calibri"/>
      <w:sz w:val="18"/>
      <w:szCs w:val="18"/>
    </w:rPr>
  </w:style>
  <w:style w:type="paragraph" w:styleId="ndice8">
    <w:name w:val="index 8"/>
    <w:basedOn w:val="Normal"/>
    <w:next w:val="Normal"/>
    <w:autoRedefine/>
    <w:uiPriority w:val="99"/>
    <w:rsid w:val="001F5C4D"/>
    <w:pPr>
      <w:tabs>
        <w:tab w:val="left" w:pos="680"/>
        <w:tab w:val="center" w:pos="4423"/>
        <w:tab w:val="right" w:pos="8845"/>
      </w:tabs>
      <w:ind w:left="1760" w:hanging="220"/>
    </w:pPr>
    <w:rPr>
      <w:rFonts w:cs="Calibri"/>
      <w:sz w:val="18"/>
      <w:szCs w:val="18"/>
    </w:rPr>
  </w:style>
  <w:style w:type="paragraph" w:styleId="ndice9">
    <w:name w:val="index 9"/>
    <w:basedOn w:val="Normal"/>
    <w:next w:val="Normal"/>
    <w:autoRedefine/>
    <w:uiPriority w:val="99"/>
    <w:rsid w:val="001F5C4D"/>
    <w:pPr>
      <w:tabs>
        <w:tab w:val="left" w:pos="680"/>
        <w:tab w:val="center" w:pos="4423"/>
        <w:tab w:val="right" w:pos="8845"/>
      </w:tabs>
      <w:ind w:left="1980" w:hanging="220"/>
    </w:pPr>
    <w:rPr>
      <w:rFonts w:cs="Calibri"/>
      <w:sz w:val="18"/>
      <w:szCs w:val="18"/>
    </w:rPr>
  </w:style>
  <w:style w:type="paragraph" w:styleId="Ttulodendice">
    <w:name w:val="index heading"/>
    <w:basedOn w:val="Normal"/>
    <w:next w:val="ndice1"/>
    <w:uiPriority w:val="99"/>
    <w:rsid w:val="001F5C4D"/>
    <w:pPr>
      <w:tabs>
        <w:tab w:val="left" w:pos="680"/>
        <w:tab w:val="center" w:pos="4423"/>
        <w:tab w:val="right" w:pos="8845"/>
      </w:tabs>
      <w:spacing w:before="240" w:after="120"/>
      <w:jc w:val="center"/>
    </w:pPr>
    <w:rPr>
      <w:rFonts w:cs="Calibri"/>
      <w:b/>
      <w:bCs/>
      <w:sz w:val="26"/>
      <w:szCs w:val="26"/>
    </w:rPr>
  </w:style>
  <w:style w:type="character" w:customStyle="1" w:styleId="apple-style-span">
    <w:name w:val="apple-style-span"/>
    <w:basedOn w:val="Fuentedeprrafopredeter"/>
    <w:uiPriority w:val="99"/>
    <w:rsid w:val="001F5C4D"/>
    <w:rPr>
      <w:rFonts w:cs="Times New Roman"/>
    </w:rPr>
  </w:style>
  <w:style w:type="paragraph" w:styleId="Subttulo">
    <w:name w:val="Subtitle"/>
    <w:basedOn w:val="Normal"/>
    <w:next w:val="Normal"/>
    <w:link w:val="SubttuloCar"/>
    <w:uiPriority w:val="99"/>
    <w:qFormat/>
    <w:rsid w:val="001F5C4D"/>
    <w:pPr>
      <w:numPr>
        <w:ilvl w:val="1"/>
      </w:numPr>
      <w:tabs>
        <w:tab w:val="left" w:pos="680"/>
        <w:tab w:val="center" w:pos="4423"/>
        <w:tab w:val="right" w:pos="8845"/>
      </w:tabs>
    </w:pPr>
    <w:rPr>
      <w:rFonts w:ascii="Cambria" w:eastAsia="Times New Roman" w:hAnsi="Cambria"/>
      <w:i/>
      <w:iCs/>
      <w:color w:val="4F81BD"/>
      <w:spacing w:val="15"/>
      <w:sz w:val="24"/>
      <w:szCs w:val="24"/>
    </w:rPr>
  </w:style>
  <w:style w:type="character" w:customStyle="1" w:styleId="SubttuloCar">
    <w:name w:val="Subtítulo Car"/>
    <w:basedOn w:val="Fuentedeprrafopredeter"/>
    <w:link w:val="Subttulo"/>
    <w:uiPriority w:val="99"/>
    <w:locked/>
    <w:rsid w:val="001F5C4D"/>
    <w:rPr>
      <w:rFonts w:ascii="Cambria" w:hAnsi="Cambria" w:cs="Times New Roman"/>
      <w:i/>
      <w:iCs/>
      <w:color w:val="4F81BD"/>
      <w:spacing w:val="15"/>
      <w:sz w:val="24"/>
      <w:szCs w:val="24"/>
      <w:lang w:eastAsia="en-US"/>
    </w:rPr>
  </w:style>
  <w:style w:type="paragraph" w:styleId="Tabladeilustraciones">
    <w:name w:val="table of figures"/>
    <w:aliases w:val="Tabla de Figuras"/>
    <w:basedOn w:val="Normal"/>
    <w:next w:val="Normal"/>
    <w:uiPriority w:val="99"/>
    <w:rsid w:val="0007229B"/>
    <w:pPr>
      <w:ind w:left="440" w:hanging="440"/>
      <w:jc w:val="left"/>
    </w:pPr>
    <w:rPr>
      <w:smallCaps/>
      <w:sz w:val="20"/>
      <w:szCs w:val="20"/>
    </w:rPr>
  </w:style>
  <w:style w:type="character" w:styleId="nfasissutil">
    <w:name w:val="Subtle Emphasis"/>
    <w:basedOn w:val="Fuentedeprrafopredeter"/>
    <w:uiPriority w:val="99"/>
    <w:qFormat/>
    <w:rsid w:val="008921EB"/>
    <w:rPr>
      <w:rFonts w:cs="Times New Roman"/>
      <w:i/>
      <w:iCs/>
      <w:color w:val="808080"/>
    </w:rPr>
  </w:style>
  <w:style w:type="character" w:styleId="Referenciaintensa">
    <w:name w:val="Intense Reference"/>
    <w:basedOn w:val="Fuentedeprrafopredeter"/>
    <w:uiPriority w:val="99"/>
    <w:qFormat/>
    <w:rsid w:val="00767346"/>
    <w:rPr>
      <w:rFonts w:cs="Times New Roman"/>
      <w:b/>
      <w:bCs/>
      <w:smallCaps/>
      <w:color w:val="C0504D"/>
      <w:spacing w:val="5"/>
      <w:u w:val="single"/>
    </w:rPr>
  </w:style>
  <w:style w:type="paragraph" w:styleId="Mapadeldocumento">
    <w:name w:val="Document Map"/>
    <w:basedOn w:val="Normal"/>
    <w:link w:val="MapadeldocumentoCar"/>
    <w:uiPriority w:val="99"/>
    <w:semiHidden/>
    <w:rsid w:val="00A41177"/>
    <w:rPr>
      <w:rFonts w:ascii="Tahoma" w:hAnsi="Tahoma" w:cs="Tahoma"/>
      <w:sz w:val="16"/>
      <w:szCs w:val="16"/>
    </w:rPr>
  </w:style>
  <w:style w:type="character" w:customStyle="1" w:styleId="MapadeldocumentoCar">
    <w:name w:val="Mapa del documento Car"/>
    <w:basedOn w:val="Fuentedeprrafopredeter"/>
    <w:link w:val="Mapadeldocumento"/>
    <w:uiPriority w:val="99"/>
    <w:semiHidden/>
    <w:locked/>
    <w:rsid w:val="00A41177"/>
    <w:rPr>
      <w:rFonts w:ascii="Tahoma" w:hAnsi="Tahoma" w:cs="Tahoma"/>
      <w:sz w:val="16"/>
      <w:szCs w:val="16"/>
      <w:lang w:eastAsia="en-US"/>
    </w:rPr>
  </w:style>
  <w:style w:type="paragraph" w:styleId="TDC4">
    <w:name w:val="toc 4"/>
    <w:basedOn w:val="Normal"/>
    <w:next w:val="Normal"/>
    <w:autoRedefine/>
    <w:uiPriority w:val="39"/>
    <w:rsid w:val="00055E3E"/>
    <w:pPr>
      <w:ind w:left="660"/>
      <w:jc w:val="left"/>
    </w:pPr>
    <w:rPr>
      <w:sz w:val="18"/>
      <w:szCs w:val="18"/>
    </w:rPr>
  </w:style>
  <w:style w:type="paragraph" w:styleId="TDC5">
    <w:name w:val="toc 5"/>
    <w:basedOn w:val="Normal"/>
    <w:next w:val="Normal"/>
    <w:autoRedefine/>
    <w:uiPriority w:val="39"/>
    <w:rsid w:val="00055E3E"/>
    <w:pPr>
      <w:ind w:left="880"/>
      <w:jc w:val="left"/>
    </w:pPr>
    <w:rPr>
      <w:sz w:val="18"/>
      <w:szCs w:val="18"/>
    </w:rPr>
  </w:style>
  <w:style w:type="paragraph" w:styleId="TDC6">
    <w:name w:val="toc 6"/>
    <w:basedOn w:val="Normal"/>
    <w:next w:val="Normal"/>
    <w:autoRedefine/>
    <w:uiPriority w:val="39"/>
    <w:rsid w:val="00055E3E"/>
    <w:pPr>
      <w:ind w:left="1100"/>
      <w:jc w:val="left"/>
    </w:pPr>
    <w:rPr>
      <w:sz w:val="18"/>
      <w:szCs w:val="18"/>
    </w:rPr>
  </w:style>
  <w:style w:type="paragraph" w:styleId="TDC7">
    <w:name w:val="toc 7"/>
    <w:basedOn w:val="Normal"/>
    <w:next w:val="Normal"/>
    <w:autoRedefine/>
    <w:uiPriority w:val="39"/>
    <w:rsid w:val="00055E3E"/>
    <w:pPr>
      <w:ind w:left="1320"/>
      <w:jc w:val="left"/>
    </w:pPr>
    <w:rPr>
      <w:sz w:val="18"/>
      <w:szCs w:val="18"/>
    </w:rPr>
  </w:style>
  <w:style w:type="paragraph" w:styleId="TDC8">
    <w:name w:val="toc 8"/>
    <w:basedOn w:val="Normal"/>
    <w:next w:val="Normal"/>
    <w:autoRedefine/>
    <w:uiPriority w:val="39"/>
    <w:rsid w:val="00055E3E"/>
    <w:pPr>
      <w:ind w:left="1540"/>
      <w:jc w:val="left"/>
    </w:pPr>
    <w:rPr>
      <w:sz w:val="18"/>
      <w:szCs w:val="18"/>
    </w:rPr>
  </w:style>
  <w:style w:type="paragraph" w:styleId="TDC9">
    <w:name w:val="toc 9"/>
    <w:basedOn w:val="Normal"/>
    <w:next w:val="Normal"/>
    <w:autoRedefine/>
    <w:uiPriority w:val="39"/>
    <w:rsid w:val="00055E3E"/>
    <w:pPr>
      <w:ind w:left="1760"/>
      <w:jc w:val="left"/>
    </w:pPr>
    <w:rPr>
      <w:sz w:val="18"/>
      <w:szCs w:val="18"/>
    </w:rPr>
  </w:style>
  <w:style w:type="paragraph" w:styleId="Ttulo">
    <w:name w:val="Title"/>
    <w:basedOn w:val="Normal"/>
    <w:next w:val="Normal"/>
    <w:link w:val="TtuloCar"/>
    <w:uiPriority w:val="10"/>
    <w:qFormat/>
    <w:locked/>
    <w:rsid w:val="00A6522A"/>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A6522A"/>
    <w:rPr>
      <w:rFonts w:asciiTheme="majorHAnsi" w:eastAsiaTheme="majorEastAsia" w:hAnsiTheme="majorHAnsi" w:cstheme="majorBidi"/>
      <w:color w:val="17365D" w:themeColor="text2" w:themeShade="BF"/>
      <w:spacing w:val="5"/>
      <w:kern w:val="28"/>
      <w:sz w:val="52"/>
      <w:szCs w:val="52"/>
      <w:lang w:val="es-CL" w:eastAsia="en-US"/>
    </w:rPr>
  </w:style>
  <w:style w:type="character" w:customStyle="1" w:styleId="apple-converted-space">
    <w:name w:val="apple-converted-space"/>
    <w:basedOn w:val="Fuentedeprrafopredeter"/>
    <w:rsid w:val="00904793"/>
  </w:style>
  <w:style w:type="character" w:styleId="Textoennegrita">
    <w:name w:val="Strong"/>
    <w:basedOn w:val="Fuentedeprrafopredeter"/>
    <w:uiPriority w:val="22"/>
    <w:qFormat/>
    <w:locked/>
    <w:rsid w:val="00904793"/>
    <w:rPr>
      <w:b/>
      <w:bCs/>
    </w:rPr>
  </w:style>
  <w:style w:type="table" w:styleId="Sombreadomedio1-nfasis1">
    <w:name w:val="Medium Shading 1 Accent 1"/>
    <w:basedOn w:val="Tablanormal"/>
    <w:uiPriority w:val="63"/>
    <w:rsid w:val="009717A5"/>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FigurasTablasyotros">
    <w:name w:val="Figuras Tablas y otros"/>
    <w:basedOn w:val="Normal"/>
    <w:link w:val="FigurasTablasyotrosCar"/>
    <w:qFormat/>
    <w:rsid w:val="00172EB1"/>
    <w:pPr>
      <w:jc w:val="center"/>
    </w:pPr>
    <w:rPr>
      <w:b/>
      <w:sz w:val="18"/>
      <w:szCs w:val="20"/>
    </w:rPr>
  </w:style>
  <w:style w:type="character" w:customStyle="1" w:styleId="FigurasTablasyotrosCar">
    <w:name w:val="Figuras Tablas y otros Car"/>
    <w:basedOn w:val="Fuentedeprrafopredeter"/>
    <w:link w:val="FigurasTablasyotros"/>
    <w:rsid w:val="00172EB1"/>
    <w:rPr>
      <w:rFonts w:asciiTheme="minorHAnsi" w:hAnsiTheme="minorHAnsi"/>
      <w:b/>
      <w:sz w:val="18"/>
      <w:szCs w:val="20"/>
      <w:lang w:val="es-CL" w:eastAsia="en-US"/>
    </w:rPr>
  </w:style>
  <w:style w:type="paragraph" w:customStyle="1" w:styleId="Epigrafe">
    <w:name w:val="Epigrafe"/>
    <w:basedOn w:val="Epgrafe"/>
    <w:link w:val="EpigrafeCar"/>
    <w:qFormat/>
    <w:rsid w:val="001066B9"/>
    <w:pPr>
      <w:jc w:val="center"/>
    </w:pPr>
  </w:style>
  <w:style w:type="character" w:customStyle="1" w:styleId="EpgrafeCar">
    <w:name w:val="Epígrafe Car"/>
    <w:aliases w:val="Epígrafe 2 Car"/>
    <w:basedOn w:val="Ttulo2Car"/>
    <w:link w:val="Epgrafe"/>
    <w:uiPriority w:val="99"/>
    <w:rsid w:val="001066B9"/>
    <w:rPr>
      <w:rFonts w:asciiTheme="minorHAnsi" w:hAnsiTheme="minorHAnsi" w:cstheme="minorHAnsi"/>
      <w:b/>
      <w:sz w:val="18"/>
      <w:szCs w:val="20"/>
      <w:lang w:val="es-CL" w:eastAsia="en-US"/>
    </w:rPr>
  </w:style>
  <w:style w:type="character" w:customStyle="1" w:styleId="EpigrafeCar">
    <w:name w:val="Epigrafe Car"/>
    <w:basedOn w:val="EpgrafeCar"/>
    <w:link w:val="Epigrafe"/>
    <w:rsid w:val="001066B9"/>
    <w:rPr>
      <w:rFonts w:asciiTheme="minorHAnsi" w:hAnsiTheme="minorHAnsi" w:cstheme="minorHAnsi"/>
      <w:b/>
      <w:sz w:val="18"/>
      <w:szCs w:val="20"/>
      <w:lang w:val="es-CL" w:eastAsia="en-US"/>
    </w:rPr>
  </w:style>
  <w:style w:type="paragraph" w:customStyle="1" w:styleId="Default">
    <w:name w:val="Default"/>
    <w:rsid w:val="009F2BD4"/>
    <w:pPr>
      <w:autoSpaceDE w:val="0"/>
      <w:autoSpaceDN w:val="0"/>
      <w:adjustRightInd w:val="0"/>
    </w:pPr>
    <w:rPr>
      <w:rFonts w:cs="Calibri"/>
      <w:color w:val="000000"/>
      <w:sz w:val="24"/>
      <w:szCs w:val="24"/>
      <w:lang w:val="es-CL"/>
    </w:rPr>
  </w:style>
  <w:style w:type="paragraph" w:customStyle="1" w:styleId="BodyText21">
    <w:name w:val="Body Text 21"/>
    <w:basedOn w:val="Normal"/>
    <w:rsid w:val="00C921A1"/>
    <w:pPr>
      <w:widowControl w:val="0"/>
      <w:snapToGrid w:val="0"/>
      <w:spacing w:line="360" w:lineRule="auto"/>
    </w:pPr>
    <w:rPr>
      <w:rFonts w:ascii="Times New Roman" w:eastAsia="Times New Roman" w:hAnsi="Times New Roman"/>
      <w:sz w:val="24"/>
      <w:szCs w:val="20"/>
      <w:lang w:val="es-ES_tradnl" w:eastAsia="es-ES"/>
    </w:rPr>
  </w:style>
  <w:style w:type="paragraph" w:customStyle="1" w:styleId="texto">
    <w:name w:val="texto"/>
    <w:basedOn w:val="Normal"/>
    <w:rsid w:val="00C215E0"/>
    <w:pPr>
      <w:spacing w:before="100" w:beforeAutospacing="1" w:after="100" w:afterAutospacing="1"/>
      <w:jc w:val="left"/>
    </w:pPr>
    <w:rPr>
      <w:rFonts w:ascii="Times New Roman" w:eastAsia="Times New Roman" w:hAnsi="Times New Roman"/>
      <w:sz w:val="24"/>
      <w:szCs w:val="24"/>
      <w:lang w:eastAsia="es-CL"/>
    </w:rPr>
  </w:style>
  <w:style w:type="paragraph" w:styleId="Textoindependiente3">
    <w:name w:val="Body Text 3"/>
    <w:basedOn w:val="Normal"/>
    <w:link w:val="Textoindependiente3Car"/>
    <w:uiPriority w:val="99"/>
    <w:unhideWhenUsed/>
    <w:locked/>
    <w:rsid w:val="00C70F40"/>
    <w:pPr>
      <w:spacing w:after="120"/>
    </w:pPr>
    <w:rPr>
      <w:sz w:val="16"/>
      <w:szCs w:val="16"/>
    </w:rPr>
  </w:style>
  <w:style w:type="character" w:customStyle="1" w:styleId="Textoindependiente3Car">
    <w:name w:val="Texto independiente 3 Car"/>
    <w:basedOn w:val="Fuentedeprrafopredeter"/>
    <w:link w:val="Textoindependiente3"/>
    <w:uiPriority w:val="99"/>
    <w:rsid w:val="00C70F40"/>
    <w:rPr>
      <w:rFonts w:asciiTheme="minorHAnsi" w:hAnsiTheme="minorHAnsi"/>
      <w:sz w:val="16"/>
      <w:szCs w:val="16"/>
      <w:lang w:val="es-CL" w:eastAsia="en-US"/>
    </w:rPr>
  </w:style>
  <w:style w:type="paragraph" w:styleId="Sangra2detindependiente">
    <w:name w:val="Body Text Indent 2"/>
    <w:basedOn w:val="Normal"/>
    <w:link w:val="Sangra2detindependienteCar"/>
    <w:uiPriority w:val="99"/>
    <w:unhideWhenUsed/>
    <w:locked/>
    <w:rsid w:val="001B7B91"/>
    <w:pPr>
      <w:spacing w:after="120" w:line="480" w:lineRule="auto"/>
      <w:ind w:left="283"/>
    </w:pPr>
  </w:style>
  <w:style w:type="character" w:customStyle="1" w:styleId="Sangra2detindependienteCar">
    <w:name w:val="Sangría 2 de t. independiente Car"/>
    <w:basedOn w:val="Fuentedeprrafopredeter"/>
    <w:link w:val="Sangra2detindependiente"/>
    <w:uiPriority w:val="99"/>
    <w:rsid w:val="001B7B91"/>
    <w:rPr>
      <w:rFonts w:asciiTheme="minorHAnsi" w:hAnsiTheme="minorHAnsi"/>
      <w:lang w:val="es-CL" w:eastAsia="en-US"/>
    </w:rPr>
  </w:style>
  <w:style w:type="character" w:customStyle="1" w:styleId="titulogrande1">
    <w:name w:val="titulogrande1"/>
    <w:basedOn w:val="Fuentedeprrafopredeter"/>
    <w:rsid w:val="00DF50FE"/>
  </w:style>
  <w:style w:type="paragraph" w:styleId="Textoindependiente2">
    <w:name w:val="Body Text 2"/>
    <w:basedOn w:val="Normal"/>
    <w:link w:val="Textoindependiente2Car"/>
    <w:uiPriority w:val="99"/>
    <w:semiHidden/>
    <w:unhideWhenUsed/>
    <w:locked/>
    <w:rsid w:val="001C47D8"/>
    <w:pPr>
      <w:spacing w:after="120" w:line="480" w:lineRule="auto"/>
    </w:pPr>
  </w:style>
  <w:style w:type="character" w:customStyle="1" w:styleId="Textoindependiente2Car">
    <w:name w:val="Texto independiente 2 Car"/>
    <w:basedOn w:val="Fuentedeprrafopredeter"/>
    <w:link w:val="Textoindependiente2"/>
    <w:uiPriority w:val="99"/>
    <w:semiHidden/>
    <w:rsid w:val="001C47D8"/>
    <w:rPr>
      <w:rFonts w:asciiTheme="minorHAnsi" w:hAnsiTheme="minorHAnsi"/>
      <w:lang w:val="es-CL" w:eastAsia="en-US"/>
    </w:rPr>
  </w:style>
  <w:style w:type="paragraph" w:styleId="Sangra3detindependiente">
    <w:name w:val="Body Text Indent 3"/>
    <w:basedOn w:val="Normal"/>
    <w:link w:val="Sangra3detindependienteCar"/>
    <w:uiPriority w:val="99"/>
    <w:semiHidden/>
    <w:unhideWhenUsed/>
    <w:locked/>
    <w:rsid w:val="005447F1"/>
    <w:pPr>
      <w:spacing w:after="120"/>
      <w:ind w:left="283"/>
    </w:pPr>
    <w:rPr>
      <w:sz w:val="16"/>
      <w:szCs w:val="16"/>
    </w:rPr>
  </w:style>
  <w:style w:type="character" w:customStyle="1" w:styleId="Sangra3detindependienteCar">
    <w:name w:val="Sangría 3 de t. independiente Car"/>
    <w:basedOn w:val="Fuentedeprrafopredeter"/>
    <w:link w:val="Sangra3detindependiente"/>
    <w:uiPriority w:val="99"/>
    <w:semiHidden/>
    <w:rsid w:val="005447F1"/>
    <w:rPr>
      <w:rFonts w:asciiTheme="minorHAnsi" w:hAnsiTheme="minorHAnsi"/>
      <w:sz w:val="16"/>
      <w:szCs w:val="16"/>
      <w:lang w:val="es-CL"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es-ES" w:eastAsia="es-E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nhideWhenUsed="0" w:qFormat="1"/>
    <w:lsdException w:name="Title" w:semiHidden="0" w:uiPriority="1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locked="0" w:unhideWhenUsed="0"/>
    <w:lsdException w:name="No Spacing" w:locked="0" w:semiHidden="0"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Normal">
    <w:name w:val="Normal"/>
    <w:qFormat/>
    <w:rsid w:val="005749E1"/>
    <w:pPr>
      <w:jc w:val="both"/>
    </w:pPr>
    <w:rPr>
      <w:rFonts w:asciiTheme="minorHAnsi" w:hAnsiTheme="minorHAnsi"/>
      <w:lang w:val="es-CL" w:eastAsia="en-US"/>
    </w:rPr>
  </w:style>
  <w:style w:type="paragraph" w:styleId="Ttulo1">
    <w:name w:val="heading 1"/>
    <w:basedOn w:val="Prrafodelista"/>
    <w:next w:val="Normal"/>
    <w:link w:val="Ttulo1Car"/>
    <w:uiPriority w:val="99"/>
    <w:qFormat/>
    <w:rsid w:val="00C958D0"/>
    <w:pPr>
      <w:numPr>
        <w:numId w:val="1"/>
      </w:numPr>
      <w:jc w:val="left"/>
      <w:outlineLvl w:val="0"/>
    </w:pPr>
    <w:rPr>
      <w:rFonts w:cstheme="minorHAnsi"/>
      <w:b/>
      <w:sz w:val="24"/>
      <w:szCs w:val="20"/>
    </w:rPr>
  </w:style>
  <w:style w:type="paragraph" w:styleId="Ttulo2">
    <w:name w:val="heading 2"/>
    <w:basedOn w:val="Ttulo1"/>
    <w:next w:val="Normal"/>
    <w:link w:val="Ttulo2Car"/>
    <w:uiPriority w:val="99"/>
    <w:qFormat/>
    <w:rsid w:val="00ED4317"/>
    <w:pPr>
      <w:numPr>
        <w:ilvl w:val="1"/>
      </w:numPr>
      <w:outlineLvl w:val="1"/>
    </w:pPr>
  </w:style>
  <w:style w:type="paragraph" w:styleId="Ttulo3">
    <w:name w:val="heading 3"/>
    <w:basedOn w:val="Ttulo2"/>
    <w:next w:val="Normal"/>
    <w:link w:val="Ttulo3Car"/>
    <w:uiPriority w:val="99"/>
    <w:qFormat/>
    <w:rsid w:val="006270FF"/>
    <w:pPr>
      <w:numPr>
        <w:ilvl w:val="2"/>
      </w:numPr>
      <w:outlineLvl w:val="2"/>
    </w:pPr>
    <w:rPr>
      <w:sz w:val="22"/>
    </w:rPr>
  </w:style>
  <w:style w:type="paragraph" w:styleId="Ttulo4">
    <w:name w:val="heading 4"/>
    <w:basedOn w:val="Normal"/>
    <w:next w:val="Normal"/>
    <w:link w:val="Ttulo4Car"/>
    <w:uiPriority w:val="99"/>
    <w:qFormat/>
    <w:rsid w:val="003154A4"/>
    <w:pPr>
      <w:outlineLvl w:val="3"/>
    </w:pPr>
    <w:rPr>
      <w:b/>
    </w:rPr>
  </w:style>
  <w:style w:type="paragraph" w:styleId="Ttulo5">
    <w:name w:val="heading 5"/>
    <w:basedOn w:val="Ttulo2"/>
    <w:next w:val="Normal"/>
    <w:link w:val="Ttulo5Car"/>
    <w:uiPriority w:val="99"/>
    <w:qFormat/>
    <w:rsid w:val="00CE505A"/>
    <w:pPr>
      <w:numPr>
        <w:ilvl w:val="0"/>
        <w:numId w:val="0"/>
      </w:numPr>
      <w:ind w:left="540" w:hanging="540"/>
      <w:outlineLvl w:val="4"/>
    </w:pPr>
    <w:rPr>
      <w:szCs w:val="24"/>
    </w:rPr>
  </w:style>
  <w:style w:type="paragraph" w:styleId="Ttulo6">
    <w:name w:val="heading 6"/>
    <w:basedOn w:val="Normal"/>
    <w:next w:val="Normal"/>
    <w:link w:val="Ttulo6Car"/>
    <w:uiPriority w:val="99"/>
    <w:qFormat/>
    <w:rsid w:val="00374B8B"/>
    <w:pPr>
      <w:keepNext/>
      <w:keepLines/>
      <w:spacing w:before="200"/>
      <w:outlineLvl w:val="5"/>
    </w:pPr>
    <w:rPr>
      <w:rFonts w:ascii="Cambria" w:eastAsia="Times New Roman" w:hAnsi="Cambria"/>
      <w:i/>
      <w:iCs/>
      <w:color w:val="243F60"/>
    </w:rPr>
  </w:style>
  <w:style w:type="paragraph" w:styleId="Ttulo7">
    <w:name w:val="heading 7"/>
    <w:basedOn w:val="Normal"/>
    <w:next w:val="Normal"/>
    <w:link w:val="Ttulo7Car"/>
    <w:uiPriority w:val="99"/>
    <w:qFormat/>
    <w:rsid w:val="00374B8B"/>
    <w:pPr>
      <w:keepNext/>
      <w:keepLines/>
      <w:spacing w:before="200"/>
      <w:outlineLvl w:val="6"/>
    </w:pPr>
    <w:rPr>
      <w:rFonts w:ascii="Cambria" w:eastAsia="Times New Roman" w:hAnsi="Cambria"/>
      <w:i/>
      <w:iCs/>
      <w:color w:val="404040"/>
    </w:rPr>
  </w:style>
  <w:style w:type="paragraph" w:styleId="Ttulo8">
    <w:name w:val="heading 8"/>
    <w:basedOn w:val="Normal"/>
    <w:next w:val="Normal"/>
    <w:link w:val="Ttulo8Car"/>
    <w:uiPriority w:val="99"/>
    <w:qFormat/>
    <w:rsid w:val="00374B8B"/>
    <w:pPr>
      <w:keepNext/>
      <w:keepLines/>
      <w:spacing w:before="200"/>
      <w:outlineLvl w:val="7"/>
    </w:pPr>
    <w:rPr>
      <w:rFonts w:ascii="Cambria" w:eastAsia="Times New Roman" w:hAnsi="Cambria"/>
      <w:color w:val="404040"/>
      <w:sz w:val="20"/>
      <w:szCs w:val="20"/>
    </w:rPr>
  </w:style>
  <w:style w:type="paragraph" w:styleId="Ttulo9">
    <w:name w:val="heading 9"/>
    <w:basedOn w:val="Normal"/>
    <w:next w:val="Normal"/>
    <w:link w:val="Ttulo9Car"/>
    <w:uiPriority w:val="99"/>
    <w:qFormat/>
    <w:rsid w:val="00374B8B"/>
    <w:pPr>
      <w:keepNext/>
      <w:keepLines/>
      <w:spacing w:before="200"/>
      <w:outlineLvl w:val="8"/>
    </w:pPr>
    <w:rPr>
      <w:rFonts w:ascii="Cambria" w:eastAsia="Times New Roman" w:hAnsi="Cambria"/>
      <w:i/>
      <w:iCs/>
      <w:color w:val="404040"/>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locked/>
    <w:rsid w:val="00C958D0"/>
    <w:rPr>
      <w:rFonts w:asciiTheme="minorHAnsi" w:hAnsiTheme="minorHAnsi" w:cstheme="minorHAnsi"/>
      <w:b/>
      <w:sz w:val="24"/>
      <w:szCs w:val="20"/>
      <w:lang w:val="es-CL" w:eastAsia="en-US"/>
    </w:rPr>
  </w:style>
  <w:style w:type="character" w:customStyle="1" w:styleId="Ttulo2Car">
    <w:name w:val="Título 2 Car"/>
    <w:basedOn w:val="Fuentedeprrafopredeter"/>
    <w:link w:val="Ttulo2"/>
    <w:uiPriority w:val="99"/>
    <w:locked/>
    <w:rsid w:val="00ED4317"/>
    <w:rPr>
      <w:rFonts w:asciiTheme="minorHAnsi" w:hAnsiTheme="minorHAnsi" w:cstheme="minorHAnsi"/>
      <w:b/>
      <w:sz w:val="24"/>
      <w:szCs w:val="20"/>
      <w:lang w:val="es-CL" w:eastAsia="en-US"/>
    </w:rPr>
  </w:style>
  <w:style w:type="character" w:customStyle="1" w:styleId="Ttulo3Car">
    <w:name w:val="Título 3 Car"/>
    <w:basedOn w:val="Fuentedeprrafopredeter"/>
    <w:link w:val="Ttulo3"/>
    <w:uiPriority w:val="99"/>
    <w:locked/>
    <w:rsid w:val="006270FF"/>
    <w:rPr>
      <w:rFonts w:asciiTheme="minorHAnsi" w:hAnsiTheme="minorHAnsi" w:cstheme="minorHAnsi"/>
      <w:b/>
      <w:szCs w:val="20"/>
      <w:lang w:val="es-CL" w:eastAsia="en-US"/>
    </w:rPr>
  </w:style>
  <w:style w:type="character" w:customStyle="1" w:styleId="Ttulo4Car">
    <w:name w:val="Título 4 Car"/>
    <w:basedOn w:val="Fuentedeprrafopredeter"/>
    <w:link w:val="Ttulo4"/>
    <w:uiPriority w:val="99"/>
    <w:locked/>
    <w:rsid w:val="003154A4"/>
    <w:rPr>
      <w:rFonts w:ascii="Verdana" w:hAnsi="Verdana"/>
      <w:b/>
      <w:lang w:val="es-CL" w:eastAsia="en-US"/>
    </w:rPr>
  </w:style>
  <w:style w:type="character" w:customStyle="1" w:styleId="Ttulo5Car">
    <w:name w:val="Título 5 Car"/>
    <w:basedOn w:val="Fuentedeprrafopredeter"/>
    <w:link w:val="Ttulo5"/>
    <w:uiPriority w:val="99"/>
    <w:locked/>
    <w:rsid w:val="00CE505A"/>
    <w:rPr>
      <w:rFonts w:asciiTheme="minorHAnsi" w:hAnsiTheme="minorHAnsi" w:cstheme="minorHAnsi"/>
      <w:b/>
      <w:sz w:val="24"/>
      <w:szCs w:val="24"/>
      <w:lang w:val="es-CL" w:eastAsia="en-US"/>
    </w:rPr>
  </w:style>
  <w:style w:type="character" w:customStyle="1" w:styleId="Ttulo6Car">
    <w:name w:val="Título 6 Car"/>
    <w:basedOn w:val="Fuentedeprrafopredeter"/>
    <w:link w:val="Ttulo6"/>
    <w:uiPriority w:val="99"/>
    <w:locked/>
    <w:rsid w:val="00374B8B"/>
    <w:rPr>
      <w:rFonts w:ascii="Cambria" w:eastAsia="Times New Roman" w:hAnsi="Cambria"/>
      <w:i/>
      <w:iCs/>
      <w:color w:val="243F60"/>
      <w:lang w:val="es-CL" w:eastAsia="en-US"/>
    </w:rPr>
  </w:style>
  <w:style w:type="character" w:customStyle="1" w:styleId="Ttulo7Car">
    <w:name w:val="Título 7 Car"/>
    <w:basedOn w:val="Fuentedeprrafopredeter"/>
    <w:link w:val="Ttulo7"/>
    <w:uiPriority w:val="99"/>
    <w:locked/>
    <w:rsid w:val="00374B8B"/>
    <w:rPr>
      <w:rFonts w:ascii="Cambria" w:eastAsia="Times New Roman" w:hAnsi="Cambria"/>
      <w:i/>
      <w:iCs/>
      <w:color w:val="404040"/>
      <w:lang w:val="es-CL" w:eastAsia="en-US"/>
    </w:rPr>
  </w:style>
  <w:style w:type="character" w:customStyle="1" w:styleId="Ttulo8Car">
    <w:name w:val="Título 8 Car"/>
    <w:basedOn w:val="Fuentedeprrafopredeter"/>
    <w:link w:val="Ttulo8"/>
    <w:uiPriority w:val="99"/>
    <w:locked/>
    <w:rsid w:val="00374B8B"/>
    <w:rPr>
      <w:rFonts w:ascii="Cambria" w:eastAsia="Times New Roman" w:hAnsi="Cambria"/>
      <w:color w:val="404040"/>
      <w:sz w:val="20"/>
      <w:szCs w:val="20"/>
      <w:lang w:val="es-CL" w:eastAsia="en-US"/>
    </w:rPr>
  </w:style>
  <w:style w:type="character" w:customStyle="1" w:styleId="Ttulo9Car">
    <w:name w:val="Título 9 Car"/>
    <w:basedOn w:val="Fuentedeprrafopredeter"/>
    <w:link w:val="Ttulo9"/>
    <w:uiPriority w:val="99"/>
    <w:locked/>
    <w:rsid w:val="00374B8B"/>
    <w:rPr>
      <w:rFonts w:ascii="Cambria" w:eastAsia="Times New Roman" w:hAnsi="Cambria"/>
      <w:i/>
      <w:iCs/>
      <w:color w:val="404040"/>
      <w:sz w:val="20"/>
      <w:szCs w:val="20"/>
      <w:lang w:val="es-CL" w:eastAsia="en-US"/>
    </w:rPr>
  </w:style>
  <w:style w:type="paragraph" w:styleId="Encabezado">
    <w:name w:val="header"/>
    <w:basedOn w:val="Normal"/>
    <w:link w:val="EncabezadoCar"/>
    <w:uiPriority w:val="99"/>
    <w:rsid w:val="0056524C"/>
    <w:pPr>
      <w:tabs>
        <w:tab w:val="center" w:pos="4419"/>
        <w:tab w:val="right" w:pos="8838"/>
      </w:tabs>
    </w:pPr>
  </w:style>
  <w:style w:type="character" w:customStyle="1" w:styleId="EncabezadoCar">
    <w:name w:val="Encabezado Car"/>
    <w:basedOn w:val="Fuentedeprrafopredeter"/>
    <w:link w:val="Encabezado"/>
    <w:uiPriority w:val="99"/>
    <w:locked/>
    <w:rsid w:val="0056524C"/>
    <w:rPr>
      <w:rFonts w:cs="Times New Roman"/>
    </w:rPr>
  </w:style>
  <w:style w:type="paragraph" w:styleId="Piedepgina">
    <w:name w:val="footer"/>
    <w:basedOn w:val="Normal"/>
    <w:link w:val="PiedepginaCar"/>
    <w:uiPriority w:val="99"/>
    <w:rsid w:val="0056524C"/>
    <w:pPr>
      <w:tabs>
        <w:tab w:val="center" w:pos="4419"/>
        <w:tab w:val="right" w:pos="8838"/>
      </w:tabs>
    </w:pPr>
  </w:style>
  <w:style w:type="character" w:customStyle="1" w:styleId="PiedepginaCar">
    <w:name w:val="Pie de página Car"/>
    <w:basedOn w:val="Fuentedeprrafopredeter"/>
    <w:link w:val="Piedepgina"/>
    <w:uiPriority w:val="99"/>
    <w:locked/>
    <w:rsid w:val="0056524C"/>
    <w:rPr>
      <w:rFonts w:cs="Times New Roman"/>
    </w:rPr>
  </w:style>
  <w:style w:type="paragraph" w:styleId="Textodeglobo">
    <w:name w:val="Balloon Text"/>
    <w:basedOn w:val="Normal"/>
    <w:link w:val="TextodegloboCar"/>
    <w:uiPriority w:val="99"/>
    <w:semiHidden/>
    <w:rsid w:val="0056524C"/>
    <w:rPr>
      <w:rFonts w:ascii="Tahoma" w:hAnsi="Tahoma"/>
      <w:sz w:val="16"/>
      <w:szCs w:val="16"/>
      <w:lang w:val="es-ES" w:eastAsia="es-ES"/>
    </w:rPr>
  </w:style>
  <w:style w:type="character" w:customStyle="1" w:styleId="TextodegloboCar">
    <w:name w:val="Texto de globo Car"/>
    <w:basedOn w:val="Fuentedeprrafopredeter"/>
    <w:link w:val="Textodeglobo"/>
    <w:uiPriority w:val="99"/>
    <w:semiHidden/>
    <w:locked/>
    <w:rsid w:val="0056524C"/>
    <w:rPr>
      <w:rFonts w:ascii="Tahoma" w:hAnsi="Tahoma" w:cs="Times New Roman"/>
      <w:sz w:val="16"/>
    </w:rPr>
  </w:style>
  <w:style w:type="table" w:styleId="Tablaconcuadrcula">
    <w:name w:val="Table Grid"/>
    <w:basedOn w:val="Tablanormal"/>
    <w:uiPriority w:val="99"/>
    <w:rsid w:val="00085CB7"/>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angradetextonormal">
    <w:name w:val="Body Text Indent"/>
    <w:basedOn w:val="Normal"/>
    <w:link w:val="SangradetextonormalCar"/>
    <w:uiPriority w:val="99"/>
    <w:rsid w:val="008B7341"/>
    <w:pPr>
      <w:ind w:left="709" w:hanging="709"/>
      <w:outlineLvl w:val="0"/>
    </w:pPr>
    <w:rPr>
      <w:rFonts w:ascii="Tahoma" w:eastAsia="Times New Roman" w:hAnsi="Tahoma"/>
      <w:b/>
      <w:i/>
      <w:sz w:val="24"/>
      <w:szCs w:val="20"/>
      <w:lang w:val="es-ES" w:eastAsia="es-ES"/>
    </w:rPr>
  </w:style>
  <w:style w:type="character" w:customStyle="1" w:styleId="SangradetextonormalCar">
    <w:name w:val="Sangría de texto normal Car"/>
    <w:basedOn w:val="Fuentedeprrafopredeter"/>
    <w:link w:val="Sangradetextonormal"/>
    <w:uiPriority w:val="99"/>
    <w:locked/>
    <w:rsid w:val="008B7341"/>
    <w:rPr>
      <w:rFonts w:ascii="Tahoma" w:hAnsi="Tahoma" w:cs="Times New Roman"/>
      <w:b/>
      <w:i/>
      <w:sz w:val="24"/>
      <w:lang w:val="es-ES" w:eastAsia="es-ES"/>
    </w:rPr>
  </w:style>
  <w:style w:type="paragraph" w:styleId="Prrafodelista">
    <w:name w:val="List Paragraph"/>
    <w:basedOn w:val="Normal"/>
    <w:uiPriority w:val="34"/>
    <w:qFormat/>
    <w:rsid w:val="00870FF2"/>
    <w:pPr>
      <w:ind w:left="720"/>
      <w:contextualSpacing/>
    </w:pPr>
  </w:style>
  <w:style w:type="paragraph" w:styleId="NormalWeb">
    <w:name w:val="Normal (Web)"/>
    <w:basedOn w:val="Normal"/>
    <w:uiPriority w:val="99"/>
    <w:rsid w:val="00823EA7"/>
    <w:pPr>
      <w:spacing w:before="100" w:beforeAutospacing="1" w:after="100" w:afterAutospacing="1"/>
      <w:jc w:val="left"/>
    </w:pPr>
    <w:rPr>
      <w:rFonts w:ascii="Times New Roman" w:eastAsia="Times New Roman" w:hAnsi="Times New Roman"/>
      <w:sz w:val="24"/>
      <w:szCs w:val="24"/>
      <w:lang w:eastAsia="es-CL"/>
    </w:rPr>
  </w:style>
  <w:style w:type="paragraph" w:styleId="TtulodeTDC">
    <w:name w:val="TOC Heading"/>
    <w:basedOn w:val="Ttulo1"/>
    <w:next w:val="Normal"/>
    <w:uiPriority w:val="39"/>
    <w:qFormat/>
    <w:rsid w:val="00025CB5"/>
    <w:pPr>
      <w:keepLines/>
      <w:spacing w:before="480"/>
      <w:outlineLvl w:val="9"/>
    </w:pPr>
    <w:rPr>
      <w:rFonts w:ascii="Cambria" w:hAnsi="Cambria"/>
      <w:color w:val="365F91"/>
      <w:lang w:eastAsia="es-CL"/>
    </w:rPr>
  </w:style>
  <w:style w:type="paragraph" w:styleId="TDC1">
    <w:name w:val="toc 1"/>
    <w:basedOn w:val="Normal"/>
    <w:next w:val="Normal"/>
    <w:autoRedefine/>
    <w:uiPriority w:val="39"/>
    <w:qFormat/>
    <w:rsid w:val="00183446"/>
    <w:pPr>
      <w:tabs>
        <w:tab w:val="left" w:pos="440"/>
        <w:tab w:val="right" w:leader="dot" w:pos="9923"/>
      </w:tabs>
      <w:spacing w:before="120" w:after="120"/>
      <w:ind w:right="49"/>
      <w:jc w:val="left"/>
    </w:pPr>
    <w:rPr>
      <w:b/>
      <w:bCs/>
      <w:caps/>
      <w:sz w:val="20"/>
      <w:szCs w:val="20"/>
    </w:rPr>
  </w:style>
  <w:style w:type="paragraph" w:styleId="TDC2">
    <w:name w:val="toc 2"/>
    <w:basedOn w:val="Normal"/>
    <w:next w:val="Normal"/>
    <w:autoRedefine/>
    <w:uiPriority w:val="39"/>
    <w:qFormat/>
    <w:rsid w:val="003524EF"/>
    <w:pPr>
      <w:tabs>
        <w:tab w:val="left" w:pos="851"/>
        <w:tab w:val="right" w:leader="dot" w:pos="9923"/>
        <w:tab w:val="right" w:leader="dot" w:pos="9962"/>
      </w:tabs>
      <w:ind w:left="851" w:hanging="631"/>
      <w:jc w:val="left"/>
    </w:pPr>
    <w:rPr>
      <w:smallCaps/>
      <w:sz w:val="20"/>
      <w:szCs w:val="20"/>
    </w:rPr>
  </w:style>
  <w:style w:type="paragraph" w:styleId="TDC3">
    <w:name w:val="toc 3"/>
    <w:basedOn w:val="Normal"/>
    <w:next w:val="Normal"/>
    <w:autoRedefine/>
    <w:uiPriority w:val="39"/>
    <w:qFormat/>
    <w:rsid w:val="00F55D44"/>
    <w:pPr>
      <w:ind w:left="440"/>
      <w:jc w:val="left"/>
    </w:pPr>
    <w:rPr>
      <w:i/>
      <w:iCs/>
      <w:sz w:val="20"/>
      <w:szCs w:val="20"/>
    </w:rPr>
  </w:style>
  <w:style w:type="character" w:styleId="Hipervnculo">
    <w:name w:val="Hyperlink"/>
    <w:basedOn w:val="Fuentedeprrafopredeter"/>
    <w:uiPriority w:val="99"/>
    <w:rsid w:val="00025CB5"/>
    <w:rPr>
      <w:rFonts w:cs="Times New Roman"/>
      <w:color w:val="0000FF"/>
      <w:u w:val="single"/>
    </w:rPr>
  </w:style>
  <w:style w:type="paragraph" w:styleId="Textonotapie">
    <w:name w:val="footnote text"/>
    <w:basedOn w:val="Normal"/>
    <w:link w:val="TextonotapieCar"/>
    <w:uiPriority w:val="99"/>
    <w:rsid w:val="00DB1ADB"/>
    <w:rPr>
      <w:sz w:val="20"/>
      <w:szCs w:val="20"/>
    </w:rPr>
  </w:style>
  <w:style w:type="character" w:customStyle="1" w:styleId="TextonotapieCar">
    <w:name w:val="Texto nota pie Car"/>
    <w:basedOn w:val="Fuentedeprrafopredeter"/>
    <w:link w:val="Textonotapie"/>
    <w:uiPriority w:val="99"/>
    <w:locked/>
    <w:rsid w:val="00DB1ADB"/>
    <w:rPr>
      <w:rFonts w:ascii="gobCL" w:hAnsi="gobCL" w:cs="Times New Roman"/>
      <w:lang w:eastAsia="en-US"/>
    </w:rPr>
  </w:style>
  <w:style w:type="character" w:styleId="Refdenotaalpie">
    <w:name w:val="footnote reference"/>
    <w:basedOn w:val="Fuentedeprrafopredeter"/>
    <w:uiPriority w:val="99"/>
    <w:semiHidden/>
    <w:rsid w:val="00DB1ADB"/>
    <w:rPr>
      <w:rFonts w:cs="Times New Roman"/>
      <w:vertAlign w:val="superscript"/>
    </w:rPr>
  </w:style>
  <w:style w:type="character" w:customStyle="1" w:styleId="eacep">
    <w:name w:val="eacep"/>
    <w:basedOn w:val="Fuentedeprrafopredeter"/>
    <w:uiPriority w:val="99"/>
    <w:rsid w:val="00C046FC"/>
    <w:rPr>
      <w:rFonts w:cs="Times New Roman"/>
    </w:rPr>
  </w:style>
  <w:style w:type="paragraph" w:styleId="Textonotaalfinal">
    <w:name w:val="endnote text"/>
    <w:basedOn w:val="Normal"/>
    <w:link w:val="TextonotaalfinalCar"/>
    <w:uiPriority w:val="99"/>
    <w:semiHidden/>
    <w:rsid w:val="001D4892"/>
    <w:rPr>
      <w:sz w:val="20"/>
      <w:szCs w:val="20"/>
    </w:rPr>
  </w:style>
  <w:style w:type="character" w:customStyle="1" w:styleId="TextonotaalfinalCar">
    <w:name w:val="Texto nota al final Car"/>
    <w:basedOn w:val="Fuentedeprrafopredeter"/>
    <w:link w:val="Textonotaalfinal"/>
    <w:uiPriority w:val="99"/>
    <w:semiHidden/>
    <w:locked/>
    <w:rsid w:val="001D4892"/>
    <w:rPr>
      <w:rFonts w:ascii="gobCL" w:hAnsi="gobCL" w:cs="Times New Roman"/>
      <w:lang w:eastAsia="en-US"/>
    </w:rPr>
  </w:style>
  <w:style w:type="character" w:styleId="Refdenotaalfinal">
    <w:name w:val="endnote reference"/>
    <w:basedOn w:val="Fuentedeprrafopredeter"/>
    <w:uiPriority w:val="99"/>
    <w:semiHidden/>
    <w:rsid w:val="001D4892"/>
    <w:rPr>
      <w:rFonts w:cs="Times New Roman"/>
      <w:vertAlign w:val="superscript"/>
    </w:rPr>
  </w:style>
  <w:style w:type="paragraph" w:customStyle="1" w:styleId="MMA-TextoGeneral">
    <w:name w:val="MMA-Texto General"/>
    <w:link w:val="MMA-TextoGeneralCar"/>
    <w:uiPriority w:val="99"/>
    <w:rsid w:val="001D4892"/>
    <w:pPr>
      <w:ind w:left="2552"/>
      <w:jc w:val="both"/>
    </w:pPr>
    <w:rPr>
      <w:rFonts w:ascii="Verdana" w:eastAsia="Times New Roman" w:hAnsi="Verdana"/>
      <w:sz w:val="24"/>
      <w:lang w:val="es-ES_tradnl" w:eastAsia="en-US"/>
    </w:rPr>
  </w:style>
  <w:style w:type="character" w:customStyle="1" w:styleId="MMA-TextoGeneralCar">
    <w:name w:val="MMA-Texto General Car"/>
    <w:link w:val="MMA-TextoGeneral"/>
    <w:uiPriority w:val="99"/>
    <w:locked/>
    <w:rsid w:val="001D4892"/>
    <w:rPr>
      <w:rFonts w:ascii="Verdana" w:hAnsi="Verdana"/>
      <w:sz w:val="22"/>
      <w:lang w:val="es-ES_tradnl" w:eastAsia="en-US"/>
    </w:rPr>
  </w:style>
  <w:style w:type="paragraph" w:customStyle="1" w:styleId="MMA-TITULOTAPA">
    <w:name w:val="MMA-TITULO TAPA"/>
    <w:basedOn w:val="Normal"/>
    <w:next w:val="MMA-TextoGeneral"/>
    <w:uiPriority w:val="99"/>
    <w:rsid w:val="001D4892"/>
    <w:pPr>
      <w:ind w:left="2127"/>
      <w:outlineLvl w:val="0"/>
    </w:pPr>
    <w:rPr>
      <w:b/>
      <w:color w:val="006CB7"/>
      <w:sz w:val="28"/>
      <w:szCs w:val="24"/>
      <w:lang w:val="es-ES_tradnl"/>
    </w:rPr>
  </w:style>
  <w:style w:type="paragraph" w:styleId="Revisin">
    <w:name w:val="Revision"/>
    <w:hidden/>
    <w:uiPriority w:val="99"/>
    <w:semiHidden/>
    <w:rsid w:val="001D4892"/>
    <w:rPr>
      <w:rFonts w:ascii="gobCL" w:hAnsi="gobCL"/>
      <w:lang w:val="es-CL" w:eastAsia="en-US"/>
    </w:rPr>
  </w:style>
  <w:style w:type="character" w:styleId="Refdecomentario">
    <w:name w:val="annotation reference"/>
    <w:basedOn w:val="Fuentedeprrafopredeter"/>
    <w:uiPriority w:val="99"/>
    <w:semiHidden/>
    <w:rsid w:val="0015698E"/>
    <w:rPr>
      <w:rFonts w:cs="Times New Roman"/>
      <w:sz w:val="16"/>
      <w:szCs w:val="16"/>
    </w:rPr>
  </w:style>
  <w:style w:type="paragraph" w:styleId="Textocomentario">
    <w:name w:val="annotation text"/>
    <w:basedOn w:val="Normal"/>
    <w:link w:val="TextocomentarioCar"/>
    <w:uiPriority w:val="99"/>
    <w:rsid w:val="0015698E"/>
    <w:rPr>
      <w:sz w:val="20"/>
      <w:szCs w:val="20"/>
    </w:rPr>
  </w:style>
  <w:style w:type="character" w:customStyle="1" w:styleId="TextocomentarioCar">
    <w:name w:val="Texto comentario Car"/>
    <w:basedOn w:val="Fuentedeprrafopredeter"/>
    <w:link w:val="Textocomentario"/>
    <w:uiPriority w:val="99"/>
    <w:locked/>
    <w:rsid w:val="0015698E"/>
    <w:rPr>
      <w:rFonts w:ascii="gobCL" w:hAnsi="gobCL" w:cs="Times New Roman"/>
      <w:lang w:eastAsia="en-US"/>
    </w:rPr>
  </w:style>
  <w:style w:type="paragraph" w:styleId="Asuntodelcomentario">
    <w:name w:val="annotation subject"/>
    <w:basedOn w:val="Textocomentario"/>
    <w:next w:val="Textocomentario"/>
    <w:link w:val="AsuntodelcomentarioCar"/>
    <w:uiPriority w:val="99"/>
    <w:semiHidden/>
    <w:rsid w:val="0015698E"/>
    <w:rPr>
      <w:b/>
      <w:bCs/>
    </w:rPr>
  </w:style>
  <w:style w:type="character" w:customStyle="1" w:styleId="AsuntodelcomentarioCar">
    <w:name w:val="Asunto del comentario Car"/>
    <w:basedOn w:val="TextocomentarioCar"/>
    <w:link w:val="Asuntodelcomentario"/>
    <w:uiPriority w:val="99"/>
    <w:semiHidden/>
    <w:locked/>
    <w:rsid w:val="0015698E"/>
    <w:rPr>
      <w:rFonts w:ascii="gobCL" w:hAnsi="gobCL" w:cs="Times New Roman"/>
      <w:b/>
      <w:bCs/>
      <w:lang w:eastAsia="en-US"/>
    </w:rPr>
  </w:style>
  <w:style w:type="paragraph" w:styleId="Textoindependiente">
    <w:name w:val="Body Text"/>
    <w:basedOn w:val="Normal"/>
    <w:link w:val="TextoindependienteCar"/>
    <w:uiPriority w:val="99"/>
    <w:semiHidden/>
    <w:rsid w:val="007853AF"/>
    <w:pPr>
      <w:spacing w:after="120" w:line="276" w:lineRule="auto"/>
      <w:jc w:val="left"/>
    </w:pPr>
    <w:rPr>
      <w:rFonts w:ascii="Calibri" w:hAnsi="Calibri"/>
    </w:rPr>
  </w:style>
  <w:style w:type="character" w:customStyle="1" w:styleId="TextoindependienteCar">
    <w:name w:val="Texto independiente Car"/>
    <w:basedOn w:val="Fuentedeprrafopredeter"/>
    <w:link w:val="Textoindependiente"/>
    <w:uiPriority w:val="99"/>
    <w:semiHidden/>
    <w:locked/>
    <w:rsid w:val="007853AF"/>
    <w:rPr>
      <w:rFonts w:cs="Times New Roman"/>
      <w:sz w:val="22"/>
      <w:szCs w:val="22"/>
      <w:lang w:eastAsia="en-US"/>
    </w:rPr>
  </w:style>
  <w:style w:type="paragraph" w:styleId="Epgrafe">
    <w:name w:val="caption"/>
    <w:aliases w:val="Epígrafe 2"/>
    <w:basedOn w:val="Ttulo2"/>
    <w:next w:val="Normal"/>
    <w:link w:val="EpgrafeCar"/>
    <w:uiPriority w:val="99"/>
    <w:qFormat/>
    <w:rsid w:val="001066B9"/>
    <w:pPr>
      <w:numPr>
        <w:ilvl w:val="0"/>
        <w:numId w:val="0"/>
      </w:numPr>
    </w:pPr>
    <w:rPr>
      <w:sz w:val="18"/>
    </w:rPr>
  </w:style>
  <w:style w:type="paragraph" w:styleId="Sinespaciado">
    <w:name w:val="No Spacing"/>
    <w:link w:val="SinespaciadoCar"/>
    <w:uiPriority w:val="99"/>
    <w:qFormat/>
    <w:rsid w:val="001F5C4D"/>
    <w:rPr>
      <w:lang w:val="es-ES_tradnl" w:eastAsia="en-US"/>
    </w:rPr>
  </w:style>
  <w:style w:type="character" w:customStyle="1" w:styleId="SinespaciadoCar">
    <w:name w:val="Sin espaciado Car"/>
    <w:basedOn w:val="Fuentedeprrafopredeter"/>
    <w:link w:val="Sinespaciado"/>
    <w:uiPriority w:val="99"/>
    <w:locked/>
    <w:rsid w:val="001F5C4D"/>
    <w:rPr>
      <w:rFonts w:cs="Times New Roman"/>
      <w:sz w:val="22"/>
      <w:szCs w:val="22"/>
      <w:lang w:val="es-ES_tradnl" w:eastAsia="en-US" w:bidi="ar-SA"/>
    </w:rPr>
  </w:style>
  <w:style w:type="character" w:styleId="Textodelmarcadordeposicin">
    <w:name w:val="Placeholder Text"/>
    <w:basedOn w:val="Fuentedeprrafopredeter"/>
    <w:uiPriority w:val="99"/>
    <w:semiHidden/>
    <w:rsid w:val="001F5C4D"/>
    <w:rPr>
      <w:rFonts w:cs="Times New Roman"/>
      <w:color w:val="808080"/>
    </w:rPr>
  </w:style>
  <w:style w:type="paragraph" w:styleId="ndice1">
    <w:name w:val="index 1"/>
    <w:basedOn w:val="Normal"/>
    <w:next w:val="Normal"/>
    <w:autoRedefine/>
    <w:uiPriority w:val="99"/>
    <w:rsid w:val="001F5C4D"/>
    <w:pPr>
      <w:tabs>
        <w:tab w:val="left" w:pos="680"/>
        <w:tab w:val="center" w:pos="4423"/>
        <w:tab w:val="right" w:pos="8845"/>
      </w:tabs>
      <w:spacing w:line="480" w:lineRule="auto"/>
      <w:ind w:left="221" w:hanging="221"/>
    </w:pPr>
    <w:rPr>
      <w:rFonts w:cs="Calibri"/>
      <w:sz w:val="18"/>
      <w:szCs w:val="18"/>
    </w:rPr>
  </w:style>
  <w:style w:type="paragraph" w:styleId="ndice2">
    <w:name w:val="index 2"/>
    <w:basedOn w:val="Normal"/>
    <w:next w:val="Normal"/>
    <w:autoRedefine/>
    <w:uiPriority w:val="99"/>
    <w:rsid w:val="001F5C4D"/>
    <w:pPr>
      <w:tabs>
        <w:tab w:val="left" w:pos="680"/>
        <w:tab w:val="center" w:pos="4423"/>
        <w:tab w:val="right" w:pos="8845"/>
      </w:tabs>
      <w:ind w:left="440" w:hanging="220"/>
    </w:pPr>
    <w:rPr>
      <w:rFonts w:cs="Calibri"/>
      <w:sz w:val="18"/>
      <w:szCs w:val="18"/>
    </w:rPr>
  </w:style>
  <w:style w:type="paragraph" w:styleId="ndice3">
    <w:name w:val="index 3"/>
    <w:basedOn w:val="Normal"/>
    <w:next w:val="Normal"/>
    <w:autoRedefine/>
    <w:uiPriority w:val="99"/>
    <w:rsid w:val="001F5C4D"/>
    <w:pPr>
      <w:tabs>
        <w:tab w:val="left" w:pos="680"/>
        <w:tab w:val="center" w:pos="4423"/>
        <w:tab w:val="right" w:pos="8845"/>
      </w:tabs>
      <w:ind w:left="660" w:hanging="220"/>
    </w:pPr>
    <w:rPr>
      <w:rFonts w:cs="Calibri"/>
      <w:sz w:val="18"/>
      <w:szCs w:val="18"/>
    </w:rPr>
  </w:style>
  <w:style w:type="paragraph" w:styleId="ndice4">
    <w:name w:val="index 4"/>
    <w:basedOn w:val="Normal"/>
    <w:next w:val="Normal"/>
    <w:autoRedefine/>
    <w:uiPriority w:val="99"/>
    <w:rsid w:val="001F5C4D"/>
    <w:pPr>
      <w:tabs>
        <w:tab w:val="left" w:pos="680"/>
        <w:tab w:val="center" w:pos="4423"/>
        <w:tab w:val="right" w:pos="8845"/>
      </w:tabs>
      <w:ind w:left="880" w:hanging="220"/>
    </w:pPr>
    <w:rPr>
      <w:rFonts w:cs="Calibri"/>
      <w:sz w:val="18"/>
      <w:szCs w:val="18"/>
    </w:rPr>
  </w:style>
  <w:style w:type="paragraph" w:styleId="ndice5">
    <w:name w:val="index 5"/>
    <w:basedOn w:val="Normal"/>
    <w:next w:val="Normal"/>
    <w:autoRedefine/>
    <w:uiPriority w:val="99"/>
    <w:rsid w:val="001F5C4D"/>
    <w:pPr>
      <w:tabs>
        <w:tab w:val="left" w:pos="680"/>
        <w:tab w:val="center" w:pos="4423"/>
        <w:tab w:val="right" w:pos="8845"/>
      </w:tabs>
      <w:ind w:left="1100" w:hanging="220"/>
    </w:pPr>
    <w:rPr>
      <w:rFonts w:cs="Calibri"/>
      <w:sz w:val="18"/>
      <w:szCs w:val="18"/>
    </w:rPr>
  </w:style>
  <w:style w:type="paragraph" w:styleId="ndice6">
    <w:name w:val="index 6"/>
    <w:basedOn w:val="Normal"/>
    <w:next w:val="Normal"/>
    <w:autoRedefine/>
    <w:uiPriority w:val="99"/>
    <w:rsid w:val="001F5C4D"/>
    <w:pPr>
      <w:tabs>
        <w:tab w:val="left" w:pos="680"/>
        <w:tab w:val="center" w:pos="4423"/>
        <w:tab w:val="right" w:pos="8845"/>
      </w:tabs>
      <w:ind w:left="1320" w:hanging="220"/>
    </w:pPr>
    <w:rPr>
      <w:rFonts w:cs="Calibri"/>
      <w:sz w:val="18"/>
      <w:szCs w:val="18"/>
    </w:rPr>
  </w:style>
  <w:style w:type="paragraph" w:styleId="ndice7">
    <w:name w:val="index 7"/>
    <w:basedOn w:val="Normal"/>
    <w:next w:val="Normal"/>
    <w:autoRedefine/>
    <w:uiPriority w:val="99"/>
    <w:rsid w:val="001F5C4D"/>
    <w:pPr>
      <w:tabs>
        <w:tab w:val="left" w:pos="680"/>
        <w:tab w:val="center" w:pos="4423"/>
        <w:tab w:val="right" w:pos="8845"/>
      </w:tabs>
      <w:ind w:left="1540" w:hanging="220"/>
    </w:pPr>
    <w:rPr>
      <w:rFonts w:cs="Calibri"/>
      <w:sz w:val="18"/>
      <w:szCs w:val="18"/>
    </w:rPr>
  </w:style>
  <w:style w:type="paragraph" w:styleId="ndice8">
    <w:name w:val="index 8"/>
    <w:basedOn w:val="Normal"/>
    <w:next w:val="Normal"/>
    <w:autoRedefine/>
    <w:uiPriority w:val="99"/>
    <w:rsid w:val="001F5C4D"/>
    <w:pPr>
      <w:tabs>
        <w:tab w:val="left" w:pos="680"/>
        <w:tab w:val="center" w:pos="4423"/>
        <w:tab w:val="right" w:pos="8845"/>
      </w:tabs>
      <w:ind w:left="1760" w:hanging="220"/>
    </w:pPr>
    <w:rPr>
      <w:rFonts w:cs="Calibri"/>
      <w:sz w:val="18"/>
      <w:szCs w:val="18"/>
    </w:rPr>
  </w:style>
  <w:style w:type="paragraph" w:styleId="ndice9">
    <w:name w:val="index 9"/>
    <w:basedOn w:val="Normal"/>
    <w:next w:val="Normal"/>
    <w:autoRedefine/>
    <w:uiPriority w:val="99"/>
    <w:rsid w:val="001F5C4D"/>
    <w:pPr>
      <w:tabs>
        <w:tab w:val="left" w:pos="680"/>
        <w:tab w:val="center" w:pos="4423"/>
        <w:tab w:val="right" w:pos="8845"/>
      </w:tabs>
      <w:ind w:left="1980" w:hanging="220"/>
    </w:pPr>
    <w:rPr>
      <w:rFonts w:cs="Calibri"/>
      <w:sz w:val="18"/>
      <w:szCs w:val="18"/>
    </w:rPr>
  </w:style>
  <w:style w:type="paragraph" w:styleId="Ttulodendice">
    <w:name w:val="index heading"/>
    <w:basedOn w:val="Normal"/>
    <w:next w:val="ndice1"/>
    <w:uiPriority w:val="99"/>
    <w:rsid w:val="001F5C4D"/>
    <w:pPr>
      <w:tabs>
        <w:tab w:val="left" w:pos="680"/>
        <w:tab w:val="center" w:pos="4423"/>
        <w:tab w:val="right" w:pos="8845"/>
      </w:tabs>
      <w:spacing w:before="240" w:after="120"/>
      <w:jc w:val="center"/>
    </w:pPr>
    <w:rPr>
      <w:rFonts w:cs="Calibri"/>
      <w:b/>
      <w:bCs/>
      <w:sz w:val="26"/>
      <w:szCs w:val="26"/>
    </w:rPr>
  </w:style>
  <w:style w:type="character" w:customStyle="1" w:styleId="apple-style-span">
    <w:name w:val="apple-style-span"/>
    <w:basedOn w:val="Fuentedeprrafopredeter"/>
    <w:uiPriority w:val="99"/>
    <w:rsid w:val="001F5C4D"/>
    <w:rPr>
      <w:rFonts w:cs="Times New Roman"/>
    </w:rPr>
  </w:style>
  <w:style w:type="paragraph" w:styleId="Subttulo">
    <w:name w:val="Subtitle"/>
    <w:basedOn w:val="Normal"/>
    <w:next w:val="Normal"/>
    <w:link w:val="SubttuloCar"/>
    <w:uiPriority w:val="99"/>
    <w:qFormat/>
    <w:rsid w:val="001F5C4D"/>
    <w:pPr>
      <w:numPr>
        <w:ilvl w:val="1"/>
      </w:numPr>
      <w:tabs>
        <w:tab w:val="left" w:pos="680"/>
        <w:tab w:val="center" w:pos="4423"/>
        <w:tab w:val="right" w:pos="8845"/>
      </w:tabs>
    </w:pPr>
    <w:rPr>
      <w:rFonts w:ascii="Cambria" w:eastAsia="Times New Roman" w:hAnsi="Cambria"/>
      <w:i/>
      <w:iCs/>
      <w:color w:val="4F81BD"/>
      <w:spacing w:val="15"/>
      <w:sz w:val="24"/>
      <w:szCs w:val="24"/>
    </w:rPr>
  </w:style>
  <w:style w:type="character" w:customStyle="1" w:styleId="SubttuloCar">
    <w:name w:val="Subtítulo Car"/>
    <w:basedOn w:val="Fuentedeprrafopredeter"/>
    <w:link w:val="Subttulo"/>
    <w:uiPriority w:val="99"/>
    <w:locked/>
    <w:rsid w:val="001F5C4D"/>
    <w:rPr>
      <w:rFonts w:ascii="Cambria" w:hAnsi="Cambria" w:cs="Times New Roman"/>
      <w:i/>
      <w:iCs/>
      <w:color w:val="4F81BD"/>
      <w:spacing w:val="15"/>
      <w:sz w:val="24"/>
      <w:szCs w:val="24"/>
      <w:lang w:eastAsia="en-US"/>
    </w:rPr>
  </w:style>
  <w:style w:type="paragraph" w:styleId="Tabladeilustraciones">
    <w:name w:val="table of figures"/>
    <w:aliases w:val="Tabla de Figuras"/>
    <w:basedOn w:val="Normal"/>
    <w:next w:val="Normal"/>
    <w:uiPriority w:val="99"/>
    <w:rsid w:val="0007229B"/>
    <w:pPr>
      <w:ind w:left="440" w:hanging="440"/>
      <w:jc w:val="left"/>
    </w:pPr>
    <w:rPr>
      <w:smallCaps/>
      <w:sz w:val="20"/>
      <w:szCs w:val="20"/>
    </w:rPr>
  </w:style>
  <w:style w:type="character" w:styleId="nfasissutil">
    <w:name w:val="Subtle Emphasis"/>
    <w:basedOn w:val="Fuentedeprrafopredeter"/>
    <w:uiPriority w:val="99"/>
    <w:qFormat/>
    <w:rsid w:val="008921EB"/>
    <w:rPr>
      <w:rFonts w:cs="Times New Roman"/>
      <w:i/>
      <w:iCs/>
      <w:color w:val="808080"/>
    </w:rPr>
  </w:style>
  <w:style w:type="character" w:styleId="Referenciaintensa">
    <w:name w:val="Intense Reference"/>
    <w:basedOn w:val="Fuentedeprrafopredeter"/>
    <w:uiPriority w:val="99"/>
    <w:qFormat/>
    <w:rsid w:val="00767346"/>
    <w:rPr>
      <w:rFonts w:cs="Times New Roman"/>
      <w:b/>
      <w:bCs/>
      <w:smallCaps/>
      <w:color w:val="C0504D"/>
      <w:spacing w:val="5"/>
      <w:u w:val="single"/>
    </w:rPr>
  </w:style>
  <w:style w:type="paragraph" w:styleId="Mapadeldocumento">
    <w:name w:val="Document Map"/>
    <w:basedOn w:val="Normal"/>
    <w:link w:val="MapadeldocumentoCar"/>
    <w:uiPriority w:val="99"/>
    <w:semiHidden/>
    <w:rsid w:val="00A41177"/>
    <w:rPr>
      <w:rFonts w:ascii="Tahoma" w:hAnsi="Tahoma" w:cs="Tahoma"/>
      <w:sz w:val="16"/>
      <w:szCs w:val="16"/>
    </w:rPr>
  </w:style>
  <w:style w:type="character" w:customStyle="1" w:styleId="MapadeldocumentoCar">
    <w:name w:val="Mapa del documento Car"/>
    <w:basedOn w:val="Fuentedeprrafopredeter"/>
    <w:link w:val="Mapadeldocumento"/>
    <w:uiPriority w:val="99"/>
    <w:semiHidden/>
    <w:locked/>
    <w:rsid w:val="00A41177"/>
    <w:rPr>
      <w:rFonts w:ascii="Tahoma" w:hAnsi="Tahoma" w:cs="Tahoma"/>
      <w:sz w:val="16"/>
      <w:szCs w:val="16"/>
      <w:lang w:eastAsia="en-US"/>
    </w:rPr>
  </w:style>
  <w:style w:type="paragraph" w:styleId="TDC4">
    <w:name w:val="toc 4"/>
    <w:basedOn w:val="Normal"/>
    <w:next w:val="Normal"/>
    <w:autoRedefine/>
    <w:uiPriority w:val="39"/>
    <w:rsid w:val="00055E3E"/>
    <w:pPr>
      <w:ind w:left="660"/>
      <w:jc w:val="left"/>
    </w:pPr>
    <w:rPr>
      <w:sz w:val="18"/>
      <w:szCs w:val="18"/>
    </w:rPr>
  </w:style>
  <w:style w:type="paragraph" w:styleId="TDC5">
    <w:name w:val="toc 5"/>
    <w:basedOn w:val="Normal"/>
    <w:next w:val="Normal"/>
    <w:autoRedefine/>
    <w:uiPriority w:val="39"/>
    <w:rsid w:val="00055E3E"/>
    <w:pPr>
      <w:ind w:left="880"/>
      <w:jc w:val="left"/>
    </w:pPr>
    <w:rPr>
      <w:sz w:val="18"/>
      <w:szCs w:val="18"/>
    </w:rPr>
  </w:style>
  <w:style w:type="paragraph" w:styleId="TDC6">
    <w:name w:val="toc 6"/>
    <w:basedOn w:val="Normal"/>
    <w:next w:val="Normal"/>
    <w:autoRedefine/>
    <w:uiPriority w:val="39"/>
    <w:rsid w:val="00055E3E"/>
    <w:pPr>
      <w:ind w:left="1100"/>
      <w:jc w:val="left"/>
    </w:pPr>
    <w:rPr>
      <w:sz w:val="18"/>
      <w:szCs w:val="18"/>
    </w:rPr>
  </w:style>
  <w:style w:type="paragraph" w:styleId="TDC7">
    <w:name w:val="toc 7"/>
    <w:basedOn w:val="Normal"/>
    <w:next w:val="Normal"/>
    <w:autoRedefine/>
    <w:uiPriority w:val="39"/>
    <w:rsid w:val="00055E3E"/>
    <w:pPr>
      <w:ind w:left="1320"/>
      <w:jc w:val="left"/>
    </w:pPr>
    <w:rPr>
      <w:sz w:val="18"/>
      <w:szCs w:val="18"/>
    </w:rPr>
  </w:style>
  <w:style w:type="paragraph" w:styleId="TDC8">
    <w:name w:val="toc 8"/>
    <w:basedOn w:val="Normal"/>
    <w:next w:val="Normal"/>
    <w:autoRedefine/>
    <w:uiPriority w:val="39"/>
    <w:rsid w:val="00055E3E"/>
    <w:pPr>
      <w:ind w:left="1540"/>
      <w:jc w:val="left"/>
    </w:pPr>
    <w:rPr>
      <w:sz w:val="18"/>
      <w:szCs w:val="18"/>
    </w:rPr>
  </w:style>
  <w:style w:type="paragraph" w:styleId="TDC9">
    <w:name w:val="toc 9"/>
    <w:basedOn w:val="Normal"/>
    <w:next w:val="Normal"/>
    <w:autoRedefine/>
    <w:uiPriority w:val="39"/>
    <w:rsid w:val="00055E3E"/>
    <w:pPr>
      <w:ind w:left="1760"/>
      <w:jc w:val="left"/>
    </w:pPr>
    <w:rPr>
      <w:sz w:val="18"/>
      <w:szCs w:val="18"/>
    </w:rPr>
  </w:style>
  <w:style w:type="paragraph" w:styleId="Ttulo">
    <w:name w:val="Title"/>
    <w:basedOn w:val="Normal"/>
    <w:next w:val="Normal"/>
    <w:link w:val="TtuloCar"/>
    <w:uiPriority w:val="10"/>
    <w:qFormat/>
    <w:locked/>
    <w:rsid w:val="00A6522A"/>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A6522A"/>
    <w:rPr>
      <w:rFonts w:asciiTheme="majorHAnsi" w:eastAsiaTheme="majorEastAsia" w:hAnsiTheme="majorHAnsi" w:cstheme="majorBidi"/>
      <w:color w:val="17365D" w:themeColor="text2" w:themeShade="BF"/>
      <w:spacing w:val="5"/>
      <w:kern w:val="28"/>
      <w:sz w:val="52"/>
      <w:szCs w:val="52"/>
      <w:lang w:val="es-CL" w:eastAsia="en-US"/>
    </w:rPr>
  </w:style>
  <w:style w:type="character" w:customStyle="1" w:styleId="apple-converted-space">
    <w:name w:val="apple-converted-space"/>
    <w:basedOn w:val="Fuentedeprrafopredeter"/>
    <w:rsid w:val="00904793"/>
  </w:style>
  <w:style w:type="character" w:styleId="Textoennegrita">
    <w:name w:val="Strong"/>
    <w:basedOn w:val="Fuentedeprrafopredeter"/>
    <w:uiPriority w:val="22"/>
    <w:qFormat/>
    <w:locked/>
    <w:rsid w:val="00904793"/>
    <w:rPr>
      <w:b/>
      <w:bCs/>
    </w:rPr>
  </w:style>
  <w:style w:type="table" w:styleId="Sombreadomedio1-nfasis1">
    <w:name w:val="Medium Shading 1 Accent 1"/>
    <w:basedOn w:val="Tablanormal"/>
    <w:uiPriority w:val="63"/>
    <w:rsid w:val="009717A5"/>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FigurasTablasyotros">
    <w:name w:val="Figuras Tablas y otros"/>
    <w:basedOn w:val="Normal"/>
    <w:link w:val="FigurasTablasyotrosCar"/>
    <w:qFormat/>
    <w:rsid w:val="00172EB1"/>
    <w:pPr>
      <w:jc w:val="center"/>
    </w:pPr>
    <w:rPr>
      <w:b/>
      <w:sz w:val="18"/>
      <w:szCs w:val="20"/>
    </w:rPr>
  </w:style>
  <w:style w:type="character" w:customStyle="1" w:styleId="FigurasTablasyotrosCar">
    <w:name w:val="Figuras Tablas y otros Car"/>
    <w:basedOn w:val="Fuentedeprrafopredeter"/>
    <w:link w:val="FigurasTablasyotros"/>
    <w:rsid w:val="00172EB1"/>
    <w:rPr>
      <w:rFonts w:asciiTheme="minorHAnsi" w:hAnsiTheme="minorHAnsi"/>
      <w:b/>
      <w:sz w:val="18"/>
      <w:szCs w:val="20"/>
      <w:lang w:val="es-CL" w:eastAsia="en-US"/>
    </w:rPr>
  </w:style>
  <w:style w:type="paragraph" w:customStyle="1" w:styleId="Epigrafe">
    <w:name w:val="Epigrafe"/>
    <w:basedOn w:val="Epgrafe"/>
    <w:link w:val="EpigrafeCar"/>
    <w:qFormat/>
    <w:rsid w:val="001066B9"/>
    <w:pPr>
      <w:jc w:val="center"/>
    </w:pPr>
  </w:style>
  <w:style w:type="character" w:customStyle="1" w:styleId="EpgrafeCar">
    <w:name w:val="Epígrafe Car"/>
    <w:aliases w:val="Epígrafe 2 Car"/>
    <w:basedOn w:val="Ttulo2Car"/>
    <w:link w:val="Epgrafe"/>
    <w:uiPriority w:val="99"/>
    <w:rsid w:val="001066B9"/>
    <w:rPr>
      <w:rFonts w:asciiTheme="minorHAnsi" w:hAnsiTheme="minorHAnsi" w:cstheme="minorHAnsi"/>
      <w:b/>
      <w:sz w:val="18"/>
      <w:szCs w:val="20"/>
      <w:lang w:val="es-CL" w:eastAsia="en-US"/>
    </w:rPr>
  </w:style>
  <w:style w:type="character" w:customStyle="1" w:styleId="EpigrafeCar">
    <w:name w:val="Epigrafe Car"/>
    <w:basedOn w:val="EpgrafeCar"/>
    <w:link w:val="Epigrafe"/>
    <w:rsid w:val="001066B9"/>
    <w:rPr>
      <w:rFonts w:asciiTheme="minorHAnsi" w:hAnsiTheme="minorHAnsi" w:cstheme="minorHAnsi"/>
      <w:b/>
      <w:sz w:val="18"/>
      <w:szCs w:val="20"/>
      <w:lang w:val="es-CL" w:eastAsia="en-US"/>
    </w:rPr>
  </w:style>
  <w:style w:type="paragraph" w:customStyle="1" w:styleId="Default">
    <w:name w:val="Default"/>
    <w:rsid w:val="009F2BD4"/>
    <w:pPr>
      <w:autoSpaceDE w:val="0"/>
      <w:autoSpaceDN w:val="0"/>
      <w:adjustRightInd w:val="0"/>
    </w:pPr>
    <w:rPr>
      <w:rFonts w:cs="Calibri"/>
      <w:color w:val="000000"/>
      <w:sz w:val="24"/>
      <w:szCs w:val="24"/>
      <w:lang w:val="es-CL"/>
    </w:rPr>
  </w:style>
  <w:style w:type="paragraph" w:customStyle="1" w:styleId="BodyText21">
    <w:name w:val="Body Text 21"/>
    <w:basedOn w:val="Normal"/>
    <w:rsid w:val="00C921A1"/>
    <w:pPr>
      <w:widowControl w:val="0"/>
      <w:snapToGrid w:val="0"/>
      <w:spacing w:line="360" w:lineRule="auto"/>
    </w:pPr>
    <w:rPr>
      <w:rFonts w:ascii="Times New Roman" w:eastAsia="Times New Roman" w:hAnsi="Times New Roman"/>
      <w:sz w:val="24"/>
      <w:szCs w:val="20"/>
      <w:lang w:val="es-ES_tradnl" w:eastAsia="es-ES"/>
    </w:rPr>
  </w:style>
  <w:style w:type="paragraph" w:customStyle="1" w:styleId="texto">
    <w:name w:val="texto"/>
    <w:basedOn w:val="Normal"/>
    <w:rsid w:val="00C215E0"/>
    <w:pPr>
      <w:spacing w:before="100" w:beforeAutospacing="1" w:after="100" w:afterAutospacing="1"/>
      <w:jc w:val="left"/>
    </w:pPr>
    <w:rPr>
      <w:rFonts w:ascii="Times New Roman" w:eastAsia="Times New Roman" w:hAnsi="Times New Roman"/>
      <w:sz w:val="24"/>
      <w:szCs w:val="24"/>
      <w:lang w:eastAsia="es-CL"/>
    </w:rPr>
  </w:style>
  <w:style w:type="paragraph" w:styleId="Textoindependiente3">
    <w:name w:val="Body Text 3"/>
    <w:basedOn w:val="Normal"/>
    <w:link w:val="Textoindependiente3Car"/>
    <w:uiPriority w:val="99"/>
    <w:unhideWhenUsed/>
    <w:locked/>
    <w:rsid w:val="00C70F40"/>
    <w:pPr>
      <w:spacing w:after="120"/>
    </w:pPr>
    <w:rPr>
      <w:sz w:val="16"/>
      <w:szCs w:val="16"/>
    </w:rPr>
  </w:style>
  <w:style w:type="character" w:customStyle="1" w:styleId="Textoindependiente3Car">
    <w:name w:val="Texto independiente 3 Car"/>
    <w:basedOn w:val="Fuentedeprrafopredeter"/>
    <w:link w:val="Textoindependiente3"/>
    <w:uiPriority w:val="99"/>
    <w:rsid w:val="00C70F40"/>
    <w:rPr>
      <w:rFonts w:asciiTheme="minorHAnsi" w:hAnsiTheme="minorHAnsi"/>
      <w:sz w:val="16"/>
      <w:szCs w:val="16"/>
      <w:lang w:val="es-CL" w:eastAsia="en-US"/>
    </w:rPr>
  </w:style>
  <w:style w:type="paragraph" w:styleId="Sangra2detindependiente">
    <w:name w:val="Body Text Indent 2"/>
    <w:basedOn w:val="Normal"/>
    <w:link w:val="Sangra2detindependienteCar"/>
    <w:uiPriority w:val="99"/>
    <w:unhideWhenUsed/>
    <w:locked/>
    <w:rsid w:val="001B7B91"/>
    <w:pPr>
      <w:spacing w:after="120" w:line="480" w:lineRule="auto"/>
      <w:ind w:left="283"/>
    </w:pPr>
  </w:style>
  <w:style w:type="character" w:customStyle="1" w:styleId="Sangra2detindependienteCar">
    <w:name w:val="Sangría 2 de t. independiente Car"/>
    <w:basedOn w:val="Fuentedeprrafopredeter"/>
    <w:link w:val="Sangra2detindependiente"/>
    <w:uiPriority w:val="99"/>
    <w:rsid w:val="001B7B91"/>
    <w:rPr>
      <w:rFonts w:asciiTheme="minorHAnsi" w:hAnsiTheme="minorHAnsi"/>
      <w:lang w:val="es-CL" w:eastAsia="en-US"/>
    </w:rPr>
  </w:style>
  <w:style w:type="character" w:customStyle="1" w:styleId="titulogrande1">
    <w:name w:val="titulogrande1"/>
    <w:basedOn w:val="Fuentedeprrafopredeter"/>
    <w:rsid w:val="00DF50FE"/>
  </w:style>
  <w:style w:type="paragraph" w:styleId="Textoindependiente2">
    <w:name w:val="Body Text 2"/>
    <w:basedOn w:val="Normal"/>
    <w:link w:val="Textoindependiente2Car"/>
    <w:uiPriority w:val="99"/>
    <w:semiHidden/>
    <w:unhideWhenUsed/>
    <w:locked/>
    <w:rsid w:val="001C47D8"/>
    <w:pPr>
      <w:spacing w:after="120" w:line="480" w:lineRule="auto"/>
    </w:pPr>
  </w:style>
  <w:style w:type="character" w:customStyle="1" w:styleId="Textoindependiente2Car">
    <w:name w:val="Texto independiente 2 Car"/>
    <w:basedOn w:val="Fuentedeprrafopredeter"/>
    <w:link w:val="Textoindependiente2"/>
    <w:uiPriority w:val="99"/>
    <w:semiHidden/>
    <w:rsid w:val="001C47D8"/>
    <w:rPr>
      <w:rFonts w:asciiTheme="minorHAnsi" w:hAnsiTheme="minorHAnsi"/>
      <w:lang w:val="es-CL" w:eastAsia="en-US"/>
    </w:rPr>
  </w:style>
  <w:style w:type="paragraph" w:styleId="Sangra3detindependiente">
    <w:name w:val="Body Text Indent 3"/>
    <w:basedOn w:val="Normal"/>
    <w:link w:val="Sangra3detindependienteCar"/>
    <w:uiPriority w:val="99"/>
    <w:semiHidden/>
    <w:unhideWhenUsed/>
    <w:locked/>
    <w:rsid w:val="005447F1"/>
    <w:pPr>
      <w:spacing w:after="120"/>
      <w:ind w:left="283"/>
    </w:pPr>
    <w:rPr>
      <w:sz w:val="16"/>
      <w:szCs w:val="16"/>
    </w:rPr>
  </w:style>
  <w:style w:type="character" w:customStyle="1" w:styleId="Sangra3detindependienteCar">
    <w:name w:val="Sangría 3 de t. independiente Car"/>
    <w:basedOn w:val="Fuentedeprrafopredeter"/>
    <w:link w:val="Sangra3detindependiente"/>
    <w:uiPriority w:val="99"/>
    <w:semiHidden/>
    <w:rsid w:val="005447F1"/>
    <w:rPr>
      <w:rFonts w:asciiTheme="minorHAnsi" w:hAnsiTheme="minorHAnsi"/>
      <w:sz w:val="16"/>
      <w:szCs w:val="16"/>
      <w:lang w:val="es-CL"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00319">
      <w:bodyDiv w:val="1"/>
      <w:marLeft w:val="0"/>
      <w:marRight w:val="0"/>
      <w:marTop w:val="0"/>
      <w:marBottom w:val="0"/>
      <w:divBdr>
        <w:top w:val="none" w:sz="0" w:space="0" w:color="auto"/>
        <w:left w:val="none" w:sz="0" w:space="0" w:color="auto"/>
        <w:bottom w:val="none" w:sz="0" w:space="0" w:color="auto"/>
        <w:right w:val="none" w:sz="0" w:space="0" w:color="auto"/>
      </w:divBdr>
      <w:divsChild>
        <w:div w:id="77116638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3092595">
      <w:bodyDiv w:val="1"/>
      <w:marLeft w:val="0"/>
      <w:marRight w:val="0"/>
      <w:marTop w:val="0"/>
      <w:marBottom w:val="0"/>
      <w:divBdr>
        <w:top w:val="none" w:sz="0" w:space="0" w:color="auto"/>
        <w:left w:val="none" w:sz="0" w:space="0" w:color="auto"/>
        <w:bottom w:val="none" w:sz="0" w:space="0" w:color="auto"/>
        <w:right w:val="none" w:sz="0" w:space="0" w:color="auto"/>
      </w:divBdr>
    </w:div>
    <w:div w:id="24716934">
      <w:bodyDiv w:val="1"/>
      <w:marLeft w:val="0"/>
      <w:marRight w:val="0"/>
      <w:marTop w:val="0"/>
      <w:marBottom w:val="0"/>
      <w:divBdr>
        <w:top w:val="none" w:sz="0" w:space="0" w:color="auto"/>
        <w:left w:val="none" w:sz="0" w:space="0" w:color="auto"/>
        <w:bottom w:val="none" w:sz="0" w:space="0" w:color="auto"/>
        <w:right w:val="none" w:sz="0" w:space="0" w:color="auto"/>
      </w:divBdr>
      <w:divsChild>
        <w:div w:id="212383572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9546784">
      <w:bodyDiv w:val="1"/>
      <w:marLeft w:val="0"/>
      <w:marRight w:val="0"/>
      <w:marTop w:val="0"/>
      <w:marBottom w:val="0"/>
      <w:divBdr>
        <w:top w:val="none" w:sz="0" w:space="0" w:color="auto"/>
        <w:left w:val="none" w:sz="0" w:space="0" w:color="auto"/>
        <w:bottom w:val="none" w:sz="0" w:space="0" w:color="auto"/>
        <w:right w:val="none" w:sz="0" w:space="0" w:color="auto"/>
      </w:divBdr>
    </w:div>
    <w:div w:id="79521249">
      <w:bodyDiv w:val="1"/>
      <w:marLeft w:val="0"/>
      <w:marRight w:val="0"/>
      <w:marTop w:val="0"/>
      <w:marBottom w:val="0"/>
      <w:divBdr>
        <w:top w:val="none" w:sz="0" w:space="0" w:color="auto"/>
        <w:left w:val="none" w:sz="0" w:space="0" w:color="auto"/>
        <w:bottom w:val="none" w:sz="0" w:space="0" w:color="auto"/>
        <w:right w:val="none" w:sz="0" w:space="0" w:color="auto"/>
      </w:divBdr>
      <w:divsChild>
        <w:div w:id="1252662898">
          <w:marLeft w:val="1418"/>
          <w:marRight w:val="0"/>
          <w:marTop w:val="0"/>
          <w:marBottom w:val="0"/>
          <w:divBdr>
            <w:top w:val="none" w:sz="0" w:space="0" w:color="auto"/>
            <w:left w:val="none" w:sz="0" w:space="0" w:color="auto"/>
            <w:bottom w:val="none" w:sz="0" w:space="0" w:color="auto"/>
            <w:right w:val="none" w:sz="0" w:space="0" w:color="auto"/>
          </w:divBdr>
        </w:div>
        <w:div w:id="175851429">
          <w:marLeft w:val="1418"/>
          <w:marRight w:val="0"/>
          <w:marTop w:val="0"/>
          <w:marBottom w:val="0"/>
          <w:divBdr>
            <w:top w:val="none" w:sz="0" w:space="0" w:color="auto"/>
            <w:left w:val="none" w:sz="0" w:space="0" w:color="auto"/>
            <w:bottom w:val="none" w:sz="0" w:space="0" w:color="auto"/>
            <w:right w:val="none" w:sz="0" w:space="0" w:color="auto"/>
          </w:divBdr>
        </w:div>
        <w:div w:id="270170714">
          <w:marLeft w:val="1418"/>
          <w:marRight w:val="0"/>
          <w:marTop w:val="0"/>
          <w:marBottom w:val="0"/>
          <w:divBdr>
            <w:top w:val="none" w:sz="0" w:space="0" w:color="auto"/>
            <w:left w:val="none" w:sz="0" w:space="0" w:color="auto"/>
            <w:bottom w:val="none" w:sz="0" w:space="0" w:color="auto"/>
            <w:right w:val="none" w:sz="0" w:space="0" w:color="auto"/>
          </w:divBdr>
        </w:div>
      </w:divsChild>
    </w:div>
    <w:div w:id="92210850">
      <w:bodyDiv w:val="1"/>
      <w:marLeft w:val="0"/>
      <w:marRight w:val="0"/>
      <w:marTop w:val="0"/>
      <w:marBottom w:val="0"/>
      <w:divBdr>
        <w:top w:val="none" w:sz="0" w:space="0" w:color="auto"/>
        <w:left w:val="none" w:sz="0" w:space="0" w:color="auto"/>
        <w:bottom w:val="none" w:sz="0" w:space="0" w:color="auto"/>
        <w:right w:val="none" w:sz="0" w:space="0" w:color="auto"/>
      </w:divBdr>
      <w:divsChild>
        <w:div w:id="207442166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61844563">
              <w:marLeft w:val="0"/>
              <w:marRight w:val="0"/>
              <w:marTop w:val="0"/>
              <w:marBottom w:val="0"/>
              <w:divBdr>
                <w:top w:val="none" w:sz="0" w:space="0" w:color="auto"/>
                <w:left w:val="none" w:sz="0" w:space="0" w:color="auto"/>
                <w:bottom w:val="none" w:sz="0" w:space="0" w:color="auto"/>
                <w:right w:val="none" w:sz="0" w:space="0" w:color="auto"/>
              </w:divBdr>
              <w:divsChild>
                <w:div w:id="214049814">
                  <w:marLeft w:val="907"/>
                  <w:marRight w:val="0"/>
                  <w:marTop w:val="0"/>
                  <w:marBottom w:val="0"/>
                  <w:divBdr>
                    <w:top w:val="none" w:sz="0" w:space="0" w:color="auto"/>
                    <w:left w:val="none" w:sz="0" w:space="0" w:color="auto"/>
                    <w:bottom w:val="none" w:sz="0" w:space="0" w:color="auto"/>
                    <w:right w:val="none" w:sz="0" w:space="0" w:color="auto"/>
                  </w:divBdr>
                </w:div>
                <w:div w:id="1636250485">
                  <w:marLeft w:val="90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982811">
      <w:bodyDiv w:val="1"/>
      <w:marLeft w:val="0"/>
      <w:marRight w:val="0"/>
      <w:marTop w:val="0"/>
      <w:marBottom w:val="0"/>
      <w:divBdr>
        <w:top w:val="none" w:sz="0" w:space="0" w:color="auto"/>
        <w:left w:val="none" w:sz="0" w:space="0" w:color="auto"/>
        <w:bottom w:val="none" w:sz="0" w:space="0" w:color="auto"/>
        <w:right w:val="none" w:sz="0" w:space="0" w:color="auto"/>
      </w:divBdr>
      <w:divsChild>
        <w:div w:id="31163853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5053675">
              <w:marLeft w:val="0"/>
              <w:marRight w:val="0"/>
              <w:marTop w:val="0"/>
              <w:marBottom w:val="0"/>
              <w:divBdr>
                <w:top w:val="none" w:sz="0" w:space="0" w:color="auto"/>
                <w:left w:val="none" w:sz="0" w:space="0" w:color="auto"/>
                <w:bottom w:val="none" w:sz="0" w:space="0" w:color="auto"/>
                <w:right w:val="none" w:sz="0" w:space="0" w:color="auto"/>
              </w:divBdr>
              <w:divsChild>
                <w:div w:id="1433086745">
                  <w:marLeft w:val="1361"/>
                  <w:marRight w:val="0"/>
                  <w:marTop w:val="0"/>
                  <w:marBottom w:val="0"/>
                  <w:divBdr>
                    <w:top w:val="none" w:sz="0" w:space="0" w:color="auto"/>
                    <w:left w:val="none" w:sz="0" w:space="0" w:color="auto"/>
                    <w:bottom w:val="none" w:sz="0" w:space="0" w:color="auto"/>
                    <w:right w:val="none" w:sz="0" w:space="0" w:color="auto"/>
                  </w:divBdr>
                </w:div>
                <w:div w:id="93913330">
                  <w:marLeft w:val="1361"/>
                  <w:marRight w:val="0"/>
                  <w:marTop w:val="0"/>
                  <w:marBottom w:val="0"/>
                  <w:divBdr>
                    <w:top w:val="none" w:sz="0" w:space="0" w:color="auto"/>
                    <w:left w:val="none" w:sz="0" w:space="0" w:color="auto"/>
                    <w:bottom w:val="none" w:sz="0" w:space="0" w:color="auto"/>
                    <w:right w:val="none" w:sz="0" w:space="0" w:color="auto"/>
                  </w:divBdr>
                </w:div>
                <w:div w:id="1234852758">
                  <w:marLeft w:val="1361"/>
                  <w:marRight w:val="0"/>
                  <w:marTop w:val="0"/>
                  <w:marBottom w:val="0"/>
                  <w:divBdr>
                    <w:top w:val="none" w:sz="0" w:space="0" w:color="auto"/>
                    <w:left w:val="none" w:sz="0" w:space="0" w:color="auto"/>
                    <w:bottom w:val="none" w:sz="0" w:space="0" w:color="auto"/>
                    <w:right w:val="none" w:sz="0" w:space="0" w:color="auto"/>
                  </w:divBdr>
                </w:div>
                <w:div w:id="806165645">
                  <w:marLeft w:val="136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392836">
      <w:bodyDiv w:val="1"/>
      <w:marLeft w:val="0"/>
      <w:marRight w:val="0"/>
      <w:marTop w:val="0"/>
      <w:marBottom w:val="0"/>
      <w:divBdr>
        <w:top w:val="none" w:sz="0" w:space="0" w:color="auto"/>
        <w:left w:val="none" w:sz="0" w:space="0" w:color="auto"/>
        <w:bottom w:val="none" w:sz="0" w:space="0" w:color="auto"/>
        <w:right w:val="none" w:sz="0" w:space="0" w:color="auto"/>
      </w:divBdr>
      <w:divsChild>
        <w:div w:id="1064792140">
          <w:marLeft w:val="851"/>
          <w:marRight w:val="0"/>
          <w:marTop w:val="0"/>
          <w:marBottom w:val="0"/>
          <w:divBdr>
            <w:top w:val="none" w:sz="0" w:space="0" w:color="auto"/>
            <w:left w:val="none" w:sz="0" w:space="0" w:color="auto"/>
            <w:bottom w:val="none" w:sz="0" w:space="0" w:color="auto"/>
            <w:right w:val="none" w:sz="0" w:space="0" w:color="auto"/>
          </w:divBdr>
        </w:div>
        <w:div w:id="1147165409">
          <w:marLeft w:val="0"/>
          <w:marRight w:val="0"/>
          <w:marTop w:val="0"/>
          <w:marBottom w:val="0"/>
          <w:divBdr>
            <w:top w:val="none" w:sz="0" w:space="0" w:color="auto"/>
            <w:left w:val="none" w:sz="0" w:space="0" w:color="auto"/>
            <w:bottom w:val="none" w:sz="0" w:space="0" w:color="auto"/>
            <w:right w:val="none" w:sz="0" w:space="0" w:color="auto"/>
          </w:divBdr>
        </w:div>
        <w:div w:id="217207890">
          <w:marLeft w:val="851"/>
          <w:marRight w:val="0"/>
          <w:marTop w:val="0"/>
          <w:marBottom w:val="0"/>
          <w:divBdr>
            <w:top w:val="none" w:sz="0" w:space="0" w:color="auto"/>
            <w:left w:val="none" w:sz="0" w:space="0" w:color="auto"/>
            <w:bottom w:val="none" w:sz="0" w:space="0" w:color="auto"/>
            <w:right w:val="none" w:sz="0" w:space="0" w:color="auto"/>
          </w:divBdr>
        </w:div>
        <w:div w:id="1738824712">
          <w:marLeft w:val="851"/>
          <w:marRight w:val="0"/>
          <w:marTop w:val="0"/>
          <w:marBottom w:val="0"/>
          <w:divBdr>
            <w:top w:val="none" w:sz="0" w:space="0" w:color="auto"/>
            <w:left w:val="none" w:sz="0" w:space="0" w:color="auto"/>
            <w:bottom w:val="none" w:sz="0" w:space="0" w:color="auto"/>
            <w:right w:val="none" w:sz="0" w:space="0" w:color="auto"/>
          </w:divBdr>
        </w:div>
        <w:div w:id="1378318801">
          <w:marLeft w:val="851"/>
          <w:marRight w:val="0"/>
          <w:marTop w:val="0"/>
          <w:marBottom w:val="0"/>
          <w:divBdr>
            <w:top w:val="none" w:sz="0" w:space="0" w:color="auto"/>
            <w:left w:val="none" w:sz="0" w:space="0" w:color="auto"/>
            <w:bottom w:val="none" w:sz="0" w:space="0" w:color="auto"/>
            <w:right w:val="none" w:sz="0" w:space="0" w:color="auto"/>
          </w:divBdr>
        </w:div>
      </w:divsChild>
    </w:div>
    <w:div w:id="107479948">
      <w:bodyDiv w:val="1"/>
      <w:marLeft w:val="0"/>
      <w:marRight w:val="0"/>
      <w:marTop w:val="0"/>
      <w:marBottom w:val="0"/>
      <w:divBdr>
        <w:top w:val="none" w:sz="0" w:space="0" w:color="auto"/>
        <w:left w:val="none" w:sz="0" w:space="0" w:color="auto"/>
        <w:bottom w:val="none" w:sz="0" w:space="0" w:color="auto"/>
        <w:right w:val="none" w:sz="0" w:space="0" w:color="auto"/>
      </w:divBdr>
    </w:div>
    <w:div w:id="134565128">
      <w:bodyDiv w:val="1"/>
      <w:marLeft w:val="0"/>
      <w:marRight w:val="0"/>
      <w:marTop w:val="0"/>
      <w:marBottom w:val="0"/>
      <w:divBdr>
        <w:top w:val="none" w:sz="0" w:space="0" w:color="auto"/>
        <w:left w:val="none" w:sz="0" w:space="0" w:color="auto"/>
        <w:bottom w:val="none" w:sz="0" w:space="0" w:color="auto"/>
        <w:right w:val="none" w:sz="0" w:space="0" w:color="auto"/>
      </w:divBdr>
    </w:div>
    <w:div w:id="148061104">
      <w:bodyDiv w:val="1"/>
      <w:marLeft w:val="0"/>
      <w:marRight w:val="0"/>
      <w:marTop w:val="0"/>
      <w:marBottom w:val="0"/>
      <w:divBdr>
        <w:top w:val="none" w:sz="0" w:space="0" w:color="auto"/>
        <w:left w:val="none" w:sz="0" w:space="0" w:color="auto"/>
        <w:bottom w:val="none" w:sz="0" w:space="0" w:color="auto"/>
        <w:right w:val="none" w:sz="0" w:space="0" w:color="auto"/>
      </w:divBdr>
    </w:div>
    <w:div w:id="179467333">
      <w:bodyDiv w:val="1"/>
      <w:marLeft w:val="0"/>
      <w:marRight w:val="0"/>
      <w:marTop w:val="0"/>
      <w:marBottom w:val="0"/>
      <w:divBdr>
        <w:top w:val="none" w:sz="0" w:space="0" w:color="auto"/>
        <w:left w:val="none" w:sz="0" w:space="0" w:color="auto"/>
        <w:bottom w:val="none" w:sz="0" w:space="0" w:color="auto"/>
        <w:right w:val="none" w:sz="0" w:space="0" w:color="auto"/>
      </w:divBdr>
    </w:div>
    <w:div w:id="189684549">
      <w:bodyDiv w:val="1"/>
      <w:marLeft w:val="0"/>
      <w:marRight w:val="0"/>
      <w:marTop w:val="0"/>
      <w:marBottom w:val="0"/>
      <w:divBdr>
        <w:top w:val="none" w:sz="0" w:space="0" w:color="auto"/>
        <w:left w:val="none" w:sz="0" w:space="0" w:color="auto"/>
        <w:bottom w:val="none" w:sz="0" w:space="0" w:color="auto"/>
        <w:right w:val="none" w:sz="0" w:space="0" w:color="auto"/>
      </w:divBdr>
      <w:divsChild>
        <w:div w:id="1775856861">
          <w:marLeft w:val="1701"/>
          <w:marRight w:val="0"/>
          <w:marTop w:val="0"/>
          <w:marBottom w:val="0"/>
          <w:divBdr>
            <w:top w:val="none" w:sz="0" w:space="0" w:color="auto"/>
            <w:left w:val="none" w:sz="0" w:space="0" w:color="auto"/>
            <w:bottom w:val="none" w:sz="0" w:space="0" w:color="auto"/>
            <w:right w:val="none" w:sz="0" w:space="0" w:color="auto"/>
          </w:divBdr>
        </w:div>
        <w:div w:id="2048021223">
          <w:marLeft w:val="1418"/>
          <w:marRight w:val="0"/>
          <w:marTop w:val="0"/>
          <w:marBottom w:val="0"/>
          <w:divBdr>
            <w:top w:val="none" w:sz="0" w:space="0" w:color="auto"/>
            <w:left w:val="none" w:sz="0" w:space="0" w:color="auto"/>
            <w:bottom w:val="none" w:sz="0" w:space="0" w:color="auto"/>
            <w:right w:val="none" w:sz="0" w:space="0" w:color="auto"/>
          </w:divBdr>
        </w:div>
        <w:div w:id="386338195">
          <w:marLeft w:val="1701"/>
          <w:marRight w:val="0"/>
          <w:marTop w:val="0"/>
          <w:marBottom w:val="0"/>
          <w:divBdr>
            <w:top w:val="none" w:sz="0" w:space="0" w:color="auto"/>
            <w:left w:val="none" w:sz="0" w:space="0" w:color="auto"/>
            <w:bottom w:val="none" w:sz="0" w:space="0" w:color="auto"/>
            <w:right w:val="none" w:sz="0" w:space="0" w:color="auto"/>
          </w:divBdr>
        </w:div>
        <w:div w:id="1458914923">
          <w:marLeft w:val="1701"/>
          <w:marRight w:val="0"/>
          <w:marTop w:val="0"/>
          <w:marBottom w:val="0"/>
          <w:divBdr>
            <w:top w:val="none" w:sz="0" w:space="0" w:color="auto"/>
            <w:left w:val="none" w:sz="0" w:space="0" w:color="auto"/>
            <w:bottom w:val="none" w:sz="0" w:space="0" w:color="auto"/>
            <w:right w:val="none" w:sz="0" w:space="0" w:color="auto"/>
          </w:divBdr>
        </w:div>
        <w:div w:id="485780826">
          <w:marLeft w:val="1701"/>
          <w:marRight w:val="0"/>
          <w:marTop w:val="0"/>
          <w:marBottom w:val="0"/>
          <w:divBdr>
            <w:top w:val="none" w:sz="0" w:space="0" w:color="auto"/>
            <w:left w:val="none" w:sz="0" w:space="0" w:color="auto"/>
            <w:bottom w:val="none" w:sz="0" w:space="0" w:color="auto"/>
            <w:right w:val="none" w:sz="0" w:space="0" w:color="auto"/>
          </w:divBdr>
        </w:div>
        <w:div w:id="1253851961">
          <w:marLeft w:val="1701"/>
          <w:marRight w:val="0"/>
          <w:marTop w:val="0"/>
          <w:marBottom w:val="0"/>
          <w:divBdr>
            <w:top w:val="none" w:sz="0" w:space="0" w:color="auto"/>
            <w:left w:val="none" w:sz="0" w:space="0" w:color="auto"/>
            <w:bottom w:val="none" w:sz="0" w:space="0" w:color="auto"/>
            <w:right w:val="none" w:sz="0" w:space="0" w:color="auto"/>
          </w:divBdr>
        </w:div>
        <w:div w:id="204411510">
          <w:marLeft w:val="1701"/>
          <w:marRight w:val="0"/>
          <w:marTop w:val="0"/>
          <w:marBottom w:val="0"/>
          <w:divBdr>
            <w:top w:val="none" w:sz="0" w:space="0" w:color="auto"/>
            <w:left w:val="none" w:sz="0" w:space="0" w:color="auto"/>
            <w:bottom w:val="none" w:sz="0" w:space="0" w:color="auto"/>
            <w:right w:val="none" w:sz="0" w:space="0" w:color="auto"/>
          </w:divBdr>
        </w:div>
        <w:div w:id="1438335488">
          <w:marLeft w:val="1701"/>
          <w:marRight w:val="0"/>
          <w:marTop w:val="0"/>
          <w:marBottom w:val="0"/>
          <w:divBdr>
            <w:top w:val="none" w:sz="0" w:space="0" w:color="auto"/>
            <w:left w:val="none" w:sz="0" w:space="0" w:color="auto"/>
            <w:bottom w:val="none" w:sz="0" w:space="0" w:color="auto"/>
            <w:right w:val="none" w:sz="0" w:space="0" w:color="auto"/>
          </w:divBdr>
        </w:div>
      </w:divsChild>
    </w:div>
    <w:div w:id="196892727">
      <w:bodyDiv w:val="1"/>
      <w:marLeft w:val="0"/>
      <w:marRight w:val="0"/>
      <w:marTop w:val="0"/>
      <w:marBottom w:val="0"/>
      <w:divBdr>
        <w:top w:val="none" w:sz="0" w:space="0" w:color="auto"/>
        <w:left w:val="none" w:sz="0" w:space="0" w:color="auto"/>
        <w:bottom w:val="none" w:sz="0" w:space="0" w:color="auto"/>
        <w:right w:val="none" w:sz="0" w:space="0" w:color="auto"/>
      </w:divBdr>
      <w:divsChild>
        <w:div w:id="153711175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3563481">
      <w:bodyDiv w:val="1"/>
      <w:marLeft w:val="0"/>
      <w:marRight w:val="0"/>
      <w:marTop w:val="0"/>
      <w:marBottom w:val="0"/>
      <w:divBdr>
        <w:top w:val="none" w:sz="0" w:space="0" w:color="auto"/>
        <w:left w:val="none" w:sz="0" w:space="0" w:color="auto"/>
        <w:bottom w:val="none" w:sz="0" w:space="0" w:color="auto"/>
        <w:right w:val="none" w:sz="0" w:space="0" w:color="auto"/>
      </w:divBdr>
    </w:div>
    <w:div w:id="268583317">
      <w:bodyDiv w:val="1"/>
      <w:marLeft w:val="0"/>
      <w:marRight w:val="0"/>
      <w:marTop w:val="0"/>
      <w:marBottom w:val="0"/>
      <w:divBdr>
        <w:top w:val="none" w:sz="0" w:space="0" w:color="auto"/>
        <w:left w:val="none" w:sz="0" w:space="0" w:color="auto"/>
        <w:bottom w:val="none" w:sz="0" w:space="0" w:color="auto"/>
        <w:right w:val="none" w:sz="0" w:space="0" w:color="auto"/>
      </w:divBdr>
    </w:div>
    <w:div w:id="317344302">
      <w:bodyDiv w:val="1"/>
      <w:marLeft w:val="0"/>
      <w:marRight w:val="0"/>
      <w:marTop w:val="0"/>
      <w:marBottom w:val="0"/>
      <w:divBdr>
        <w:top w:val="none" w:sz="0" w:space="0" w:color="auto"/>
        <w:left w:val="none" w:sz="0" w:space="0" w:color="auto"/>
        <w:bottom w:val="none" w:sz="0" w:space="0" w:color="auto"/>
        <w:right w:val="none" w:sz="0" w:space="0" w:color="auto"/>
      </w:divBdr>
    </w:div>
    <w:div w:id="338167725">
      <w:bodyDiv w:val="1"/>
      <w:marLeft w:val="0"/>
      <w:marRight w:val="0"/>
      <w:marTop w:val="0"/>
      <w:marBottom w:val="0"/>
      <w:divBdr>
        <w:top w:val="none" w:sz="0" w:space="0" w:color="auto"/>
        <w:left w:val="none" w:sz="0" w:space="0" w:color="auto"/>
        <w:bottom w:val="none" w:sz="0" w:space="0" w:color="auto"/>
        <w:right w:val="none" w:sz="0" w:space="0" w:color="auto"/>
      </w:divBdr>
    </w:div>
    <w:div w:id="345715596">
      <w:bodyDiv w:val="1"/>
      <w:marLeft w:val="0"/>
      <w:marRight w:val="0"/>
      <w:marTop w:val="0"/>
      <w:marBottom w:val="0"/>
      <w:divBdr>
        <w:top w:val="none" w:sz="0" w:space="0" w:color="auto"/>
        <w:left w:val="none" w:sz="0" w:space="0" w:color="auto"/>
        <w:bottom w:val="none" w:sz="0" w:space="0" w:color="auto"/>
        <w:right w:val="none" w:sz="0" w:space="0" w:color="auto"/>
      </w:divBdr>
      <w:divsChild>
        <w:div w:id="165414308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57989455">
              <w:marLeft w:val="0"/>
              <w:marRight w:val="0"/>
              <w:marTop w:val="0"/>
              <w:marBottom w:val="0"/>
              <w:divBdr>
                <w:top w:val="none" w:sz="0" w:space="0" w:color="auto"/>
                <w:left w:val="none" w:sz="0" w:space="0" w:color="auto"/>
                <w:bottom w:val="none" w:sz="0" w:space="0" w:color="auto"/>
                <w:right w:val="none" w:sz="0" w:space="0" w:color="auto"/>
              </w:divBdr>
              <w:divsChild>
                <w:div w:id="1938246172">
                  <w:marLeft w:val="1721"/>
                  <w:marRight w:val="0"/>
                  <w:marTop w:val="0"/>
                  <w:marBottom w:val="0"/>
                  <w:divBdr>
                    <w:top w:val="none" w:sz="0" w:space="0" w:color="auto"/>
                    <w:left w:val="none" w:sz="0" w:space="0" w:color="auto"/>
                    <w:bottom w:val="none" w:sz="0" w:space="0" w:color="auto"/>
                    <w:right w:val="none" w:sz="0" w:space="0" w:color="auto"/>
                  </w:divBdr>
                </w:div>
                <w:div w:id="1137409321">
                  <w:marLeft w:val="172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9816601">
      <w:bodyDiv w:val="1"/>
      <w:marLeft w:val="0"/>
      <w:marRight w:val="0"/>
      <w:marTop w:val="0"/>
      <w:marBottom w:val="0"/>
      <w:divBdr>
        <w:top w:val="none" w:sz="0" w:space="0" w:color="auto"/>
        <w:left w:val="none" w:sz="0" w:space="0" w:color="auto"/>
        <w:bottom w:val="none" w:sz="0" w:space="0" w:color="auto"/>
        <w:right w:val="none" w:sz="0" w:space="0" w:color="auto"/>
      </w:divBdr>
    </w:div>
    <w:div w:id="374888695">
      <w:bodyDiv w:val="1"/>
      <w:marLeft w:val="0"/>
      <w:marRight w:val="0"/>
      <w:marTop w:val="0"/>
      <w:marBottom w:val="0"/>
      <w:divBdr>
        <w:top w:val="none" w:sz="0" w:space="0" w:color="auto"/>
        <w:left w:val="none" w:sz="0" w:space="0" w:color="auto"/>
        <w:bottom w:val="none" w:sz="0" w:space="0" w:color="auto"/>
        <w:right w:val="none" w:sz="0" w:space="0" w:color="auto"/>
      </w:divBdr>
    </w:div>
    <w:div w:id="378016607">
      <w:bodyDiv w:val="1"/>
      <w:marLeft w:val="0"/>
      <w:marRight w:val="0"/>
      <w:marTop w:val="0"/>
      <w:marBottom w:val="0"/>
      <w:divBdr>
        <w:top w:val="none" w:sz="0" w:space="0" w:color="auto"/>
        <w:left w:val="none" w:sz="0" w:space="0" w:color="auto"/>
        <w:bottom w:val="none" w:sz="0" w:space="0" w:color="auto"/>
        <w:right w:val="none" w:sz="0" w:space="0" w:color="auto"/>
      </w:divBdr>
      <w:divsChild>
        <w:div w:id="190424517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45255111">
              <w:marLeft w:val="0"/>
              <w:marRight w:val="0"/>
              <w:marTop w:val="0"/>
              <w:marBottom w:val="0"/>
              <w:divBdr>
                <w:top w:val="none" w:sz="0" w:space="0" w:color="auto"/>
                <w:left w:val="none" w:sz="0" w:space="0" w:color="auto"/>
                <w:bottom w:val="none" w:sz="0" w:space="0" w:color="auto"/>
                <w:right w:val="none" w:sz="0" w:space="0" w:color="auto"/>
              </w:divBdr>
              <w:divsChild>
                <w:div w:id="1712850427">
                  <w:marLeft w:val="1361"/>
                  <w:marRight w:val="0"/>
                  <w:marTop w:val="0"/>
                  <w:marBottom w:val="0"/>
                  <w:divBdr>
                    <w:top w:val="none" w:sz="0" w:space="0" w:color="auto"/>
                    <w:left w:val="none" w:sz="0" w:space="0" w:color="auto"/>
                    <w:bottom w:val="none" w:sz="0" w:space="0" w:color="auto"/>
                    <w:right w:val="none" w:sz="0" w:space="0" w:color="auto"/>
                  </w:divBdr>
                </w:div>
                <w:div w:id="82457179">
                  <w:marLeft w:val="1361"/>
                  <w:marRight w:val="0"/>
                  <w:marTop w:val="0"/>
                  <w:marBottom w:val="0"/>
                  <w:divBdr>
                    <w:top w:val="none" w:sz="0" w:space="0" w:color="auto"/>
                    <w:left w:val="none" w:sz="0" w:space="0" w:color="auto"/>
                    <w:bottom w:val="none" w:sz="0" w:space="0" w:color="auto"/>
                    <w:right w:val="none" w:sz="0" w:space="0" w:color="auto"/>
                  </w:divBdr>
                </w:div>
                <w:div w:id="1981837712">
                  <w:marLeft w:val="1361"/>
                  <w:marRight w:val="0"/>
                  <w:marTop w:val="0"/>
                  <w:marBottom w:val="0"/>
                  <w:divBdr>
                    <w:top w:val="none" w:sz="0" w:space="0" w:color="auto"/>
                    <w:left w:val="none" w:sz="0" w:space="0" w:color="auto"/>
                    <w:bottom w:val="none" w:sz="0" w:space="0" w:color="auto"/>
                    <w:right w:val="none" w:sz="0" w:space="0" w:color="auto"/>
                  </w:divBdr>
                </w:div>
                <w:div w:id="1075274205">
                  <w:marLeft w:val="136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9595979">
      <w:bodyDiv w:val="1"/>
      <w:marLeft w:val="0"/>
      <w:marRight w:val="0"/>
      <w:marTop w:val="0"/>
      <w:marBottom w:val="0"/>
      <w:divBdr>
        <w:top w:val="none" w:sz="0" w:space="0" w:color="auto"/>
        <w:left w:val="none" w:sz="0" w:space="0" w:color="auto"/>
        <w:bottom w:val="none" w:sz="0" w:space="0" w:color="auto"/>
        <w:right w:val="none" w:sz="0" w:space="0" w:color="auto"/>
      </w:divBdr>
      <w:divsChild>
        <w:div w:id="277839434">
          <w:marLeft w:val="1418"/>
          <w:marRight w:val="0"/>
          <w:marTop w:val="0"/>
          <w:marBottom w:val="0"/>
          <w:divBdr>
            <w:top w:val="none" w:sz="0" w:space="0" w:color="auto"/>
            <w:left w:val="none" w:sz="0" w:space="0" w:color="auto"/>
            <w:bottom w:val="none" w:sz="0" w:space="0" w:color="auto"/>
            <w:right w:val="none" w:sz="0" w:space="0" w:color="auto"/>
          </w:divBdr>
        </w:div>
        <w:div w:id="488135930">
          <w:marLeft w:val="1418"/>
          <w:marRight w:val="0"/>
          <w:marTop w:val="0"/>
          <w:marBottom w:val="0"/>
          <w:divBdr>
            <w:top w:val="none" w:sz="0" w:space="0" w:color="auto"/>
            <w:left w:val="none" w:sz="0" w:space="0" w:color="auto"/>
            <w:bottom w:val="none" w:sz="0" w:space="0" w:color="auto"/>
            <w:right w:val="none" w:sz="0" w:space="0" w:color="auto"/>
          </w:divBdr>
        </w:div>
      </w:divsChild>
    </w:div>
    <w:div w:id="388651513">
      <w:bodyDiv w:val="1"/>
      <w:marLeft w:val="0"/>
      <w:marRight w:val="0"/>
      <w:marTop w:val="0"/>
      <w:marBottom w:val="0"/>
      <w:divBdr>
        <w:top w:val="none" w:sz="0" w:space="0" w:color="auto"/>
        <w:left w:val="none" w:sz="0" w:space="0" w:color="auto"/>
        <w:bottom w:val="none" w:sz="0" w:space="0" w:color="auto"/>
        <w:right w:val="none" w:sz="0" w:space="0" w:color="auto"/>
      </w:divBdr>
      <w:divsChild>
        <w:div w:id="930510567">
          <w:marLeft w:val="567"/>
          <w:marRight w:val="0"/>
          <w:marTop w:val="0"/>
          <w:marBottom w:val="0"/>
          <w:divBdr>
            <w:top w:val="none" w:sz="0" w:space="0" w:color="auto"/>
            <w:left w:val="none" w:sz="0" w:space="0" w:color="auto"/>
            <w:bottom w:val="none" w:sz="0" w:space="0" w:color="auto"/>
            <w:right w:val="none" w:sz="0" w:space="0" w:color="auto"/>
          </w:divBdr>
        </w:div>
      </w:divsChild>
    </w:div>
    <w:div w:id="397095808">
      <w:bodyDiv w:val="1"/>
      <w:marLeft w:val="0"/>
      <w:marRight w:val="0"/>
      <w:marTop w:val="0"/>
      <w:marBottom w:val="0"/>
      <w:divBdr>
        <w:top w:val="none" w:sz="0" w:space="0" w:color="auto"/>
        <w:left w:val="none" w:sz="0" w:space="0" w:color="auto"/>
        <w:bottom w:val="none" w:sz="0" w:space="0" w:color="auto"/>
        <w:right w:val="none" w:sz="0" w:space="0" w:color="auto"/>
      </w:divBdr>
    </w:div>
    <w:div w:id="419373970">
      <w:bodyDiv w:val="1"/>
      <w:marLeft w:val="0"/>
      <w:marRight w:val="0"/>
      <w:marTop w:val="0"/>
      <w:marBottom w:val="0"/>
      <w:divBdr>
        <w:top w:val="none" w:sz="0" w:space="0" w:color="auto"/>
        <w:left w:val="none" w:sz="0" w:space="0" w:color="auto"/>
        <w:bottom w:val="none" w:sz="0" w:space="0" w:color="auto"/>
        <w:right w:val="none" w:sz="0" w:space="0" w:color="auto"/>
      </w:divBdr>
    </w:div>
    <w:div w:id="424617227">
      <w:bodyDiv w:val="1"/>
      <w:marLeft w:val="0"/>
      <w:marRight w:val="0"/>
      <w:marTop w:val="0"/>
      <w:marBottom w:val="0"/>
      <w:divBdr>
        <w:top w:val="none" w:sz="0" w:space="0" w:color="auto"/>
        <w:left w:val="none" w:sz="0" w:space="0" w:color="auto"/>
        <w:bottom w:val="none" w:sz="0" w:space="0" w:color="auto"/>
        <w:right w:val="none" w:sz="0" w:space="0" w:color="auto"/>
      </w:divBdr>
      <w:divsChild>
        <w:div w:id="140406010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52147319">
              <w:marLeft w:val="0"/>
              <w:marRight w:val="0"/>
              <w:marTop w:val="0"/>
              <w:marBottom w:val="0"/>
              <w:divBdr>
                <w:top w:val="none" w:sz="0" w:space="0" w:color="auto"/>
                <w:left w:val="none" w:sz="0" w:space="0" w:color="auto"/>
                <w:bottom w:val="none" w:sz="0" w:space="0" w:color="auto"/>
                <w:right w:val="none" w:sz="0" w:space="0" w:color="auto"/>
              </w:divBdr>
              <w:divsChild>
                <w:div w:id="202450523">
                  <w:marLeft w:val="1721"/>
                  <w:marRight w:val="0"/>
                  <w:marTop w:val="0"/>
                  <w:marBottom w:val="0"/>
                  <w:divBdr>
                    <w:top w:val="none" w:sz="0" w:space="0" w:color="auto"/>
                    <w:left w:val="none" w:sz="0" w:space="0" w:color="auto"/>
                    <w:bottom w:val="none" w:sz="0" w:space="0" w:color="auto"/>
                    <w:right w:val="none" w:sz="0" w:space="0" w:color="auto"/>
                  </w:divBdr>
                </w:div>
                <w:div w:id="1917977712">
                  <w:marLeft w:val="172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5447572">
      <w:bodyDiv w:val="1"/>
      <w:marLeft w:val="0"/>
      <w:marRight w:val="0"/>
      <w:marTop w:val="0"/>
      <w:marBottom w:val="0"/>
      <w:divBdr>
        <w:top w:val="none" w:sz="0" w:space="0" w:color="auto"/>
        <w:left w:val="none" w:sz="0" w:space="0" w:color="auto"/>
        <w:bottom w:val="none" w:sz="0" w:space="0" w:color="auto"/>
        <w:right w:val="none" w:sz="0" w:space="0" w:color="auto"/>
      </w:divBdr>
      <w:divsChild>
        <w:div w:id="615913769">
          <w:marLeft w:val="1134"/>
          <w:marRight w:val="0"/>
          <w:marTop w:val="0"/>
          <w:marBottom w:val="0"/>
          <w:divBdr>
            <w:top w:val="none" w:sz="0" w:space="0" w:color="auto"/>
            <w:left w:val="none" w:sz="0" w:space="0" w:color="auto"/>
            <w:bottom w:val="none" w:sz="0" w:space="0" w:color="auto"/>
            <w:right w:val="none" w:sz="0" w:space="0" w:color="auto"/>
          </w:divBdr>
        </w:div>
        <w:div w:id="1275552507">
          <w:marLeft w:val="0"/>
          <w:marRight w:val="0"/>
          <w:marTop w:val="0"/>
          <w:marBottom w:val="0"/>
          <w:divBdr>
            <w:top w:val="none" w:sz="0" w:space="0" w:color="auto"/>
            <w:left w:val="none" w:sz="0" w:space="0" w:color="auto"/>
            <w:bottom w:val="none" w:sz="0" w:space="0" w:color="auto"/>
            <w:right w:val="none" w:sz="0" w:space="0" w:color="auto"/>
          </w:divBdr>
        </w:div>
        <w:div w:id="1314024545">
          <w:marLeft w:val="1494"/>
          <w:marRight w:val="0"/>
          <w:marTop w:val="0"/>
          <w:marBottom w:val="0"/>
          <w:divBdr>
            <w:top w:val="none" w:sz="0" w:space="0" w:color="auto"/>
            <w:left w:val="none" w:sz="0" w:space="0" w:color="auto"/>
            <w:bottom w:val="none" w:sz="0" w:space="0" w:color="auto"/>
            <w:right w:val="none" w:sz="0" w:space="0" w:color="auto"/>
          </w:divBdr>
        </w:div>
        <w:div w:id="2979180">
          <w:marLeft w:val="1494"/>
          <w:marRight w:val="0"/>
          <w:marTop w:val="0"/>
          <w:marBottom w:val="0"/>
          <w:divBdr>
            <w:top w:val="none" w:sz="0" w:space="0" w:color="auto"/>
            <w:left w:val="none" w:sz="0" w:space="0" w:color="auto"/>
            <w:bottom w:val="none" w:sz="0" w:space="0" w:color="auto"/>
            <w:right w:val="none" w:sz="0" w:space="0" w:color="auto"/>
          </w:divBdr>
        </w:div>
        <w:div w:id="1779521223">
          <w:marLeft w:val="1494"/>
          <w:marRight w:val="0"/>
          <w:marTop w:val="0"/>
          <w:marBottom w:val="0"/>
          <w:divBdr>
            <w:top w:val="none" w:sz="0" w:space="0" w:color="auto"/>
            <w:left w:val="none" w:sz="0" w:space="0" w:color="auto"/>
            <w:bottom w:val="none" w:sz="0" w:space="0" w:color="auto"/>
            <w:right w:val="none" w:sz="0" w:space="0" w:color="auto"/>
          </w:divBdr>
        </w:div>
        <w:div w:id="1146506111">
          <w:marLeft w:val="1494"/>
          <w:marRight w:val="0"/>
          <w:marTop w:val="0"/>
          <w:marBottom w:val="0"/>
          <w:divBdr>
            <w:top w:val="none" w:sz="0" w:space="0" w:color="auto"/>
            <w:left w:val="none" w:sz="0" w:space="0" w:color="auto"/>
            <w:bottom w:val="none" w:sz="0" w:space="0" w:color="auto"/>
            <w:right w:val="none" w:sz="0" w:space="0" w:color="auto"/>
          </w:divBdr>
        </w:div>
        <w:div w:id="1766917832">
          <w:marLeft w:val="1494"/>
          <w:marRight w:val="0"/>
          <w:marTop w:val="0"/>
          <w:marBottom w:val="0"/>
          <w:divBdr>
            <w:top w:val="none" w:sz="0" w:space="0" w:color="auto"/>
            <w:left w:val="none" w:sz="0" w:space="0" w:color="auto"/>
            <w:bottom w:val="none" w:sz="0" w:space="0" w:color="auto"/>
            <w:right w:val="none" w:sz="0" w:space="0" w:color="auto"/>
          </w:divBdr>
        </w:div>
        <w:div w:id="753623474">
          <w:marLeft w:val="1494"/>
          <w:marRight w:val="0"/>
          <w:marTop w:val="0"/>
          <w:marBottom w:val="0"/>
          <w:divBdr>
            <w:top w:val="none" w:sz="0" w:space="0" w:color="auto"/>
            <w:left w:val="none" w:sz="0" w:space="0" w:color="auto"/>
            <w:bottom w:val="none" w:sz="0" w:space="0" w:color="auto"/>
            <w:right w:val="none" w:sz="0" w:space="0" w:color="auto"/>
          </w:divBdr>
        </w:div>
        <w:div w:id="476651373">
          <w:marLeft w:val="1494"/>
          <w:marRight w:val="0"/>
          <w:marTop w:val="0"/>
          <w:marBottom w:val="0"/>
          <w:divBdr>
            <w:top w:val="none" w:sz="0" w:space="0" w:color="auto"/>
            <w:left w:val="none" w:sz="0" w:space="0" w:color="auto"/>
            <w:bottom w:val="none" w:sz="0" w:space="0" w:color="auto"/>
            <w:right w:val="none" w:sz="0" w:space="0" w:color="auto"/>
          </w:divBdr>
        </w:div>
      </w:divsChild>
    </w:div>
    <w:div w:id="439229780">
      <w:bodyDiv w:val="1"/>
      <w:marLeft w:val="0"/>
      <w:marRight w:val="0"/>
      <w:marTop w:val="0"/>
      <w:marBottom w:val="0"/>
      <w:divBdr>
        <w:top w:val="none" w:sz="0" w:space="0" w:color="auto"/>
        <w:left w:val="none" w:sz="0" w:space="0" w:color="auto"/>
        <w:bottom w:val="none" w:sz="0" w:space="0" w:color="auto"/>
        <w:right w:val="none" w:sz="0" w:space="0" w:color="auto"/>
      </w:divBdr>
    </w:div>
    <w:div w:id="466047175">
      <w:bodyDiv w:val="1"/>
      <w:marLeft w:val="0"/>
      <w:marRight w:val="0"/>
      <w:marTop w:val="0"/>
      <w:marBottom w:val="0"/>
      <w:divBdr>
        <w:top w:val="none" w:sz="0" w:space="0" w:color="auto"/>
        <w:left w:val="none" w:sz="0" w:space="0" w:color="auto"/>
        <w:bottom w:val="none" w:sz="0" w:space="0" w:color="auto"/>
        <w:right w:val="none" w:sz="0" w:space="0" w:color="auto"/>
      </w:divBdr>
      <w:divsChild>
        <w:div w:id="1610774171">
          <w:marLeft w:val="1418"/>
          <w:marRight w:val="0"/>
          <w:marTop w:val="0"/>
          <w:marBottom w:val="0"/>
          <w:divBdr>
            <w:top w:val="none" w:sz="0" w:space="0" w:color="auto"/>
            <w:left w:val="none" w:sz="0" w:space="0" w:color="auto"/>
            <w:bottom w:val="none" w:sz="0" w:space="0" w:color="auto"/>
            <w:right w:val="none" w:sz="0" w:space="0" w:color="auto"/>
          </w:divBdr>
        </w:div>
        <w:div w:id="1161433095">
          <w:marLeft w:val="1814"/>
          <w:marRight w:val="0"/>
          <w:marTop w:val="0"/>
          <w:marBottom w:val="0"/>
          <w:divBdr>
            <w:top w:val="none" w:sz="0" w:space="0" w:color="auto"/>
            <w:left w:val="none" w:sz="0" w:space="0" w:color="auto"/>
            <w:bottom w:val="none" w:sz="0" w:space="0" w:color="auto"/>
            <w:right w:val="none" w:sz="0" w:space="0" w:color="auto"/>
          </w:divBdr>
        </w:div>
        <w:div w:id="2003190674">
          <w:marLeft w:val="1814"/>
          <w:marRight w:val="0"/>
          <w:marTop w:val="0"/>
          <w:marBottom w:val="0"/>
          <w:divBdr>
            <w:top w:val="none" w:sz="0" w:space="0" w:color="auto"/>
            <w:left w:val="none" w:sz="0" w:space="0" w:color="auto"/>
            <w:bottom w:val="none" w:sz="0" w:space="0" w:color="auto"/>
            <w:right w:val="none" w:sz="0" w:space="0" w:color="auto"/>
          </w:divBdr>
        </w:div>
        <w:div w:id="1649508169">
          <w:marLeft w:val="1814"/>
          <w:marRight w:val="0"/>
          <w:marTop w:val="0"/>
          <w:marBottom w:val="0"/>
          <w:divBdr>
            <w:top w:val="none" w:sz="0" w:space="0" w:color="auto"/>
            <w:left w:val="none" w:sz="0" w:space="0" w:color="auto"/>
            <w:bottom w:val="none" w:sz="0" w:space="0" w:color="auto"/>
            <w:right w:val="none" w:sz="0" w:space="0" w:color="auto"/>
          </w:divBdr>
        </w:div>
        <w:div w:id="1223444642">
          <w:marLeft w:val="1814"/>
          <w:marRight w:val="0"/>
          <w:marTop w:val="0"/>
          <w:marBottom w:val="0"/>
          <w:divBdr>
            <w:top w:val="none" w:sz="0" w:space="0" w:color="auto"/>
            <w:left w:val="none" w:sz="0" w:space="0" w:color="auto"/>
            <w:bottom w:val="none" w:sz="0" w:space="0" w:color="auto"/>
            <w:right w:val="none" w:sz="0" w:space="0" w:color="auto"/>
          </w:divBdr>
        </w:div>
        <w:div w:id="9139589">
          <w:marLeft w:val="1814"/>
          <w:marRight w:val="0"/>
          <w:marTop w:val="0"/>
          <w:marBottom w:val="0"/>
          <w:divBdr>
            <w:top w:val="none" w:sz="0" w:space="0" w:color="auto"/>
            <w:left w:val="none" w:sz="0" w:space="0" w:color="auto"/>
            <w:bottom w:val="none" w:sz="0" w:space="0" w:color="auto"/>
            <w:right w:val="none" w:sz="0" w:space="0" w:color="auto"/>
          </w:divBdr>
        </w:div>
      </w:divsChild>
    </w:div>
    <w:div w:id="476650655">
      <w:bodyDiv w:val="1"/>
      <w:marLeft w:val="0"/>
      <w:marRight w:val="0"/>
      <w:marTop w:val="0"/>
      <w:marBottom w:val="0"/>
      <w:divBdr>
        <w:top w:val="none" w:sz="0" w:space="0" w:color="auto"/>
        <w:left w:val="none" w:sz="0" w:space="0" w:color="auto"/>
        <w:bottom w:val="none" w:sz="0" w:space="0" w:color="auto"/>
        <w:right w:val="none" w:sz="0" w:space="0" w:color="auto"/>
      </w:divBdr>
    </w:div>
    <w:div w:id="485440374">
      <w:bodyDiv w:val="1"/>
      <w:marLeft w:val="0"/>
      <w:marRight w:val="0"/>
      <w:marTop w:val="0"/>
      <w:marBottom w:val="0"/>
      <w:divBdr>
        <w:top w:val="none" w:sz="0" w:space="0" w:color="auto"/>
        <w:left w:val="none" w:sz="0" w:space="0" w:color="auto"/>
        <w:bottom w:val="none" w:sz="0" w:space="0" w:color="auto"/>
        <w:right w:val="none" w:sz="0" w:space="0" w:color="auto"/>
      </w:divBdr>
      <w:divsChild>
        <w:div w:id="141069054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03977737">
      <w:bodyDiv w:val="1"/>
      <w:marLeft w:val="0"/>
      <w:marRight w:val="0"/>
      <w:marTop w:val="0"/>
      <w:marBottom w:val="0"/>
      <w:divBdr>
        <w:top w:val="none" w:sz="0" w:space="0" w:color="auto"/>
        <w:left w:val="none" w:sz="0" w:space="0" w:color="auto"/>
        <w:bottom w:val="none" w:sz="0" w:space="0" w:color="auto"/>
        <w:right w:val="none" w:sz="0" w:space="0" w:color="auto"/>
      </w:divBdr>
      <w:divsChild>
        <w:div w:id="951127102">
          <w:marLeft w:val="567"/>
          <w:marRight w:val="0"/>
          <w:marTop w:val="0"/>
          <w:marBottom w:val="0"/>
          <w:divBdr>
            <w:top w:val="none" w:sz="0" w:space="0" w:color="auto"/>
            <w:left w:val="none" w:sz="0" w:space="0" w:color="auto"/>
            <w:bottom w:val="none" w:sz="0" w:space="0" w:color="auto"/>
            <w:right w:val="none" w:sz="0" w:space="0" w:color="auto"/>
          </w:divBdr>
        </w:div>
        <w:div w:id="736435083">
          <w:marLeft w:val="851"/>
          <w:marRight w:val="0"/>
          <w:marTop w:val="0"/>
          <w:marBottom w:val="0"/>
          <w:divBdr>
            <w:top w:val="none" w:sz="0" w:space="0" w:color="auto"/>
            <w:left w:val="none" w:sz="0" w:space="0" w:color="auto"/>
            <w:bottom w:val="none" w:sz="0" w:space="0" w:color="auto"/>
            <w:right w:val="none" w:sz="0" w:space="0" w:color="auto"/>
          </w:divBdr>
        </w:div>
        <w:div w:id="745952069">
          <w:marLeft w:val="851"/>
          <w:marRight w:val="0"/>
          <w:marTop w:val="0"/>
          <w:marBottom w:val="0"/>
          <w:divBdr>
            <w:top w:val="none" w:sz="0" w:space="0" w:color="auto"/>
            <w:left w:val="none" w:sz="0" w:space="0" w:color="auto"/>
            <w:bottom w:val="none" w:sz="0" w:space="0" w:color="auto"/>
            <w:right w:val="none" w:sz="0" w:space="0" w:color="auto"/>
          </w:divBdr>
        </w:div>
        <w:div w:id="740250018">
          <w:marLeft w:val="851"/>
          <w:marRight w:val="0"/>
          <w:marTop w:val="0"/>
          <w:marBottom w:val="0"/>
          <w:divBdr>
            <w:top w:val="none" w:sz="0" w:space="0" w:color="auto"/>
            <w:left w:val="none" w:sz="0" w:space="0" w:color="auto"/>
            <w:bottom w:val="none" w:sz="0" w:space="0" w:color="auto"/>
            <w:right w:val="none" w:sz="0" w:space="0" w:color="auto"/>
          </w:divBdr>
        </w:div>
        <w:div w:id="1685011952">
          <w:marLeft w:val="851"/>
          <w:marRight w:val="0"/>
          <w:marTop w:val="0"/>
          <w:marBottom w:val="0"/>
          <w:divBdr>
            <w:top w:val="none" w:sz="0" w:space="0" w:color="auto"/>
            <w:left w:val="none" w:sz="0" w:space="0" w:color="auto"/>
            <w:bottom w:val="none" w:sz="0" w:space="0" w:color="auto"/>
            <w:right w:val="none" w:sz="0" w:space="0" w:color="auto"/>
          </w:divBdr>
        </w:div>
        <w:div w:id="702173502">
          <w:marLeft w:val="851"/>
          <w:marRight w:val="0"/>
          <w:marTop w:val="0"/>
          <w:marBottom w:val="0"/>
          <w:divBdr>
            <w:top w:val="none" w:sz="0" w:space="0" w:color="auto"/>
            <w:left w:val="none" w:sz="0" w:space="0" w:color="auto"/>
            <w:bottom w:val="none" w:sz="0" w:space="0" w:color="auto"/>
            <w:right w:val="none" w:sz="0" w:space="0" w:color="auto"/>
          </w:divBdr>
        </w:div>
      </w:divsChild>
    </w:div>
    <w:div w:id="518205744">
      <w:bodyDiv w:val="1"/>
      <w:marLeft w:val="0"/>
      <w:marRight w:val="0"/>
      <w:marTop w:val="0"/>
      <w:marBottom w:val="0"/>
      <w:divBdr>
        <w:top w:val="none" w:sz="0" w:space="0" w:color="auto"/>
        <w:left w:val="none" w:sz="0" w:space="0" w:color="auto"/>
        <w:bottom w:val="none" w:sz="0" w:space="0" w:color="auto"/>
        <w:right w:val="none" w:sz="0" w:space="0" w:color="auto"/>
      </w:divBdr>
      <w:divsChild>
        <w:div w:id="199519497">
          <w:marLeft w:val="1418"/>
          <w:marRight w:val="0"/>
          <w:marTop w:val="0"/>
          <w:marBottom w:val="0"/>
          <w:divBdr>
            <w:top w:val="none" w:sz="0" w:space="0" w:color="auto"/>
            <w:left w:val="none" w:sz="0" w:space="0" w:color="auto"/>
            <w:bottom w:val="none" w:sz="0" w:space="0" w:color="auto"/>
            <w:right w:val="none" w:sz="0" w:space="0" w:color="auto"/>
          </w:divBdr>
        </w:div>
        <w:div w:id="460075297">
          <w:marLeft w:val="0"/>
          <w:marRight w:val="0"/>
          <w:marTop w:val="0"/>
          <w:marBottom w:val="0"/>
          <w:divBdr>
            <w:top w:val="none" w:sz="0" w:space="0" w:color="auto"/>
            <w:left w:val="none" w:sz="0" w:space="0" w:color="auto"/>
            <w:bottom w:val="none" w:sz="0" w:space="0" w:color="auto"/>
            <w:right w:val="none" w:sz="0" w:space="0" w:color="auto"/>
          </w:divBdr>
        </w:div>
        <w:div w:id="1315795748">
          <w:marLeft w:val="0"/>
          <w:marRight w:val="0"/>
          <w:marTop w:val="0"/>
          <w:marBottom w:val="0"/>
          <w:divBdr>
            <w:top w:val="none" w:sz="0" w:space="0" w:color="auto"/>
            <w:left w:val="none" w:sz="0" w:space="0" w:color="auto"/>
            <w:bottom w:val="none" w:sz="0" w:space="0" w:color="auto"/>
            <w:right w:val="none" w:sz="0" w:space="0" w:color="auto"/>
          </w:divBdr>
        </w:div>
        <w:div w:id="1270629000">
          <w:marLeft w:val="0"/>
          <w:marRight w:val="0"/>
          <w:marTop w:val="0"/>
          <w:marBottom w:val="0"/>
          <w:divBdr>
            <w:top w:val="none" w:sz="0" w:space="0" w:color="auto"/>
            <w:left w:val="none" w:sz="0" w:space="0" w:color="auto"/>
            <w:bottom w:val="none" w:sz="0" w:space="0" w:color="auto"/>
            <w:right w:val="none" w:sz="0" w:space="0" w:color="auto"/>
          </w:divBdr>
        </w:div>
        <w:div w:id="1879006715">
          <w:marLeft w:val="0"/>
          <w:marRight w:val="0"/>
          <w:marTop w:val="0"/>
          <w:marBottom w:val="0"/>
          <w:divBdr>
            <w:top w:val="none" w:sz="0" w:space="0" w:color="auto"/>
            <w:left w:val="none" w:sz="0" w:space="0" w:color="auto"/>
            <w:bottom w:val="none" w:sz="0" w:space="0" w:color="auto"/>
            <w:right w:val="none" w:sz="0" w:space="0" w:color="auto"/>
          </w:divBdr>
        </w:div>
        <w:div w:id="314453376">
          <w:marLeft w:val="0"/>
          <w:marRight w:val="0"/>
          <w:marTop w:val="0"/>
          <w:marBottom w:val="0"/>
          <w:divBdr>
            <w:top w:val="none" w:sz="0" w:space="0" w:color="auto"/>
            <w:left w:val="none" w:sz="0" w:space="0" w:color="auto"/>
            <w:bottom w:val="none" w:sz="0" w:space="0" w:color="auto"/>
            <w:right w:val="none" w:sz="0" w:space="0" w:color="auto"/>
          </w:divBdr>
        </w:div>
        <w:div w:id="745539957">
          <w:marLeft w:val="0"/>
          <w:marRight w:val="0"/>
          <w:marTop w:val="0"/>
          <w:marBottom w:val="0"/>
          <w:divBdr>
            <w:top w:val="none" w:sz="0" w:space="0" w:color="auto"/>
            <w:left w:val="none" w:sz="0" w:space="0" w:color="auto"/>
            <w:bottom w:val="none" w:sz="0" w:space="0" w:color="auto"/>
            <w:right w:val="none" w:sz="0" w:space="0" w:color="auto"/>
          </w:divBdr>
        </w:div>
        <w:div w:id="1266186444">
          <w:marLeft w:val="0"/>
          <w:marRight w:val="0"/>
          <w:marTop w:val="0"/>
          <w:marBottom w:val="0"/>
          <w:divBdr>
            <w:top w:val="none" w:sz="0" w:space="0" w:color="auto"/>
            <w:left w:val="none" w:sz="0" w:space="0" w:color="auto"/>
            <w:bottom w:val="none" w:sz="0" w:space="0" w:color="auto"/>
            <w:right w:val="none" w:sz="0" w:space="0" w:color="auto"/>
          </w:divBdr>
        </w:div>
        <w:div w:id="1509364540">
          <w:marLeft w:val="0"/>
          <w:marRight w:val="0"/>
          <w:marTop w:val="0"/>
          <w:marBottom w:val="0"/>
          <w:divBdr>
            <w:top w:val="none" w:sz="0" w:space="0" w:color="auto"/>
            <w:left w:val="none" w:sz="0" w:space="0" w:color="auto"/>
            <w:bottom w:val="none" w:sz="0" w:space="0" w:color="auto"/>
            <w:right w:val="none" w:sz="0" w:space="0" w:color="auto"/>
          </w:divBdr>
        </w:div>
        <w:div w:id="27686839">
          <w:marLeft w:val="0"/>
          <w:marRight w:val="0"/>
          <w:marTop w:val="0"/>
          <w:marBottom w:val="0"/>
          <w:divBdr>
            <w:top w:val="none" w:sz="0" w:space="0" w:color="auto"/>
            <w:left w:val="none" w:sz="0" w:space="0" w:color="auto"/>
            <w:bottom w:val="none" w:sz="0" w:space="0" w:color="auto"/>
            <w:right w:val="none" w:sz="0" w:space="0" w:color="auto"/>
          </w:divBdr>
        </w:div>
        <w:div w:id="1624077601">
          <w:marLeft w:val="1418"/>
          <w:marRight w:val="0"/>
          <w:marTop w:val="0"/>
          <w:marBottom w:val="0"/>
          <w:divBdr>
            <w:top w:val="none" w:sz="0" w:space="0" w:color="auto"/>
            <w:left w:val="none" w:sz="0" w:space="0" w:color="auto"/>
            <w:bottom w:val="none" w:sz="0" w:space="0" w:color="auto"/>
            <w:right w:val="none" w:sz="0" w:space="0" w:color="auto"/>
          </w:divBdr>
        </w:div>
      </w:divsChild>
    </w:div>
    <w:div w:id="541669150">
      <w:bodyDiv w:val="1"/>
      <w:marLeft w:val="0"/>
      <w:marRight w:val="0"/>
      <w:marTop w:val="0"/>
      <w:marBottom w:val="0"/>
      <w:divBdr>
        <w:top w:val="none" w:sz="0" w:space="0" w:color="auto"/>
        <w:left w:val="none" w:sz="0" w:space="0" w:color="auto"/>
        <w:bottom w:val="none" w:sz="0" w:space="0" w:color="auto"/>
        <w:right w:val="none" w:sz="0" w:space="0" w:color="auto"/>
      </w:divBdr>
      <w:divsChild>
        <w:div w:id="157635719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53740139">
      <w:bodyDiv w:val="1"/>
      <w:marLeft w:val="0"/>
      <w:marRight w:val="0"/>
      <w:marTop w:val="0"/>
      <w:marBottom w:val="0"/>
      <w:divBdr>
        <w:top w:val="none" w:sz="0" w:space="0" w:color="auto"/>
        <w:left w:val="none" w:sz="0" w:space="0" w:color="auto"/>
        <w:bottom w:val="none" w:sz="0" w:space="0" w:color="auto"/>
        <w:right w:val="none" w:sz="0" w:space="0" w:color="auto"/>
      </w:divBdr>
      <w:divsChild>
        <w:div w:id="1701122888">
          <w:marLeft w:val="1814"/>
          <w:marRight w:val="0"/>
          <w:marTop w:val="0"/>
          <w:marBottom w:val="0"/>
          <w:divBdr>
            <w:top w:val="none" w:sz="0" w:space="0" w:color="auto"/>
            <w:left w:val="none" w:sz="0" w:space="0" w:color="auto"/>
            <w:bottom w:val="none" w:sz="0" w:space="0" w:color="auto"/>
            <w:right w:val="none" w:sz="0" w:space="0" w:color="auto"/>
          </w:divBdr>
        </w:div>
        <w:div w:id="851995301">
          <w:marLeft w:val="1814"/>
          <w:marRight w:val="0"/>
          <w:marTop w:val="0"/>
          <w:marBottom w:val="0"/>
          <w:divBdr>
            <w:top w:val="none" w:sz="0" w:space="0" w:color="auto"/>
            <w:left w:val="none" w:sz="0" w:space="0" w:color="auto"/>
            <w:bottom w:val="none" w:sz="0" w:space="0" w:color="auto"/>
            <w:right w:val="none" w:sz="0" w:space="0" w:color="auto"/>
          </w:divBdr>
        </w:div>
        <w:div w:id="1842112311">
          <w:marLeft w:val="1814"/>
          <w:marRight w:val="0"/>
          <w:marTop w:val="0"/>
          <w:marBottom w:val="0"/>
          <w:divBdr>
            <w:top w:val="none" w:sz="0" w:space="0" w:color="auto"/>
            <w:left w:val="none" w:sz="0" w:space="0" w:color="auto"/>
            <w:bottom w:val="none" w:sz="0" w:space="0" w:color="auto"/>
            <w:right w:val="none" w:sz="0" w:space="0" w:color="auto"/>
          </w:divBdr>
        </w:div>
        <w:div w:id="1151021864">
          <w:marLeft w:val="1814"/>
          <w:marRight w:val="0"/>
          <w:marTop w:val="0"/>
          <w:marBottom w:val="0"/>
          <w:divBdr>
            <w:top w:val="none" w:sz="0" w:space="0" w:color="auto"/>
            <w:left w:val="none" w:sz="0" w:space="0" w:color="auto"/>
            <w:bottom w:val="none" w:sz="0" w:space="0" w:color="auto"/>
            <w:right w:val="none" w:sz="0" w:space="0" w:color="auto"/>
          </w:divBdr>
        </w:div>
      </w:divsChild>
    </w:div>
    <w:div w:id="559369499">
      <w:bodyDiv w:val="1"/>
      <w:marLeft w:val="0"/>
      <w:marRight w:val="0"/>
      <w:marTop w:val="0"/>
      <w:marBottom w:val="0"/>
      <w:divBdr>
        <w:top w:val="none" w:sz="0" w:space="0" w:color="auto"/>
        <w:left w:val="none" w:sz="0" w:space="0" w:color="auto"/>
        <w:bottom w:val="none" w:sz="0" w:space="0" w:color="auto"/>
        <w:right w:val="none" w:sz="0" w:space="0" w:color="auto"/>
      </w:divBdr>
    </w:div>
    <w:div w:id="569459631">
      <w:bodyDiv w:val="1"/>
      <w:marLeft w:val="0"/>
      <w:marRight w:val="0"/>
      <w:marTop w:val="0"/>
      <w:marBottom w:val="0"/>
      <w:divBdr>
        <w:top w:val="none" w:sz="0" w:space="0" w:color="auto"/>
        <w:left w:val="none" w:sz="0" w:space="0" w:color="auto"/>
        <w:bottom w:val="none" w:sz="0" w:space="0" w:color="auto"/>
        <w:right w:val="none" w:sz="0" w:space="0" w:color="auto"/>
      </w:divBdr>
    </w:div>
    <w:div w:id="576093193">
      <w:bodyDiv w:val="1"/>
      <w:marLeft w:val="0"/>
      <w:marRight w:val="0"/>
      <w:marTop w:val="0"/>
      <w:marBottom w:val="0"/>
      <w:divBdr>
        <w:top w:val="none" w:sz="0" w:space="0" w:color="auto"/>
        <w:left w:val="none" w:sz="0" w:space="0" w:color="auto"/>
        <w:bottom w:val="none" w:sz="0" w:space="0" w:color="auto"/>
        <w:right w:val="none" w:sz="0" w:space="0" w:color="auto"/>
      </w:divBdr>
    </w:div>
    <w:div w:id="579756033">
      <w:bodyDiv w:val="1"/>
      <w:marLeft w:val="0"/>
      <w:marRight w:val="0"/>
      <w:marTop w:val="0"/>
      <w:marBottom w:val="0"/>
      <w:divBdr>
        <w:top w:val="none" w:sz="0" w:space="0" w:color="auto"/>
        <w:left w:val="none" w:sz="0" w:space="0" w:color="auto"/>
        <w:bottom w:val="none" w:sz="0" w:space="0" w:color="auto"/>
        <w:right w:val="none" w:sz="0" w:space="0" w:color="auto"/>
      </w:divBdr>
      <w:divsChild>
        <w:div w:id="1724404791">
          <w:marLeft w:val="851"/>
          <w:marRight w:val="0"/>
          <w:marTop w:val="0"/>
          <w:marBottom w:val="0"/>
          <w:divBdr>
            <w:top w:val="none" w:sz="0" w:space="0" w:color="auto"/>
            <w:left w:val="none" w:sz="0" w:space="0" w:color="auto"/>
            <w:bottom w:val="none" w:sz="0" w:space="0" w:color="auto"/>
            <w:right w:val="none" w:sz="0" w:space="0" w:color="auto"/>
          </w:divBdr>
        </w:div>
        <w:div w:id="1958637260">
          <w:marLeft w:val="851"/>
          <w:marRight w:val="0"/>
          <w:marTop w:val="0"/>
          <w:marBottom w:val="0"/>
          <w:divBdr>
            <w:top w:val="none" w:sz="0" w:space="0" w:color="auto"/>
            <w:left w:val="none" w:sz="0" w:space="0" w:color="auto"/>
            <w:bottom w:val="none" w:sz="0" w:space="0" w:color="auto"/>
            <w:right w:val="none" w:sz="0" w:space="0" w:color="auto"/>
          </w:divBdr>
        </w:div>
      </w:divsChild>
    </w:div>
    <w:div w:id="579756990">
      <w:bodyDiv w:val="1"/>
      <w:marLeft w:val="0"/>
      <w:marRight w:val="0"/>
      <w:marTop w:val="0"/>
      <w:marBottom w:val="0"/>
      <w:divBdr>
        <w:top w:val="none" w:sz="0" w:space="0" w:color="auto"/>
        <w:left w:val="none" w:sz="0" w:space="0" w:color="auto"/>
        <w:bottom w:val="none" w:sz="0" w:space="0" w:color="auto"/>
        <w:right w:val="none" w:sz="0" w:space="0" w:color="auto"/>
      </w:divBdr>
      <w:divsChild>
        <w:div w:id="185082819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02684157">
      <w:bodyDiv w:val="1"/>
      <w:marLeft w:val="0"/>
      <w:marRight w:val="0"/>
      <w:marTop w:val="0"/>
      <w:marBottom w:val="0"/>
      <w:divBdr>
        <w:top w:val="none" w:sz="0" w:space="0" w:color="auto"/>
        <w:left w:val="none" w:sz="0" w:space="0" w:color="auto"/>
        <w:bottom w:val="none" w:sz="0" w:space="0" w:color="auto"/>
        <w:right w:val="none" w:sz="0" w:space="0" w:color="auto"/>
      </w:divBdr>
    </w:div>
    <w:div w:id="603343579">
      <w:bodyDiv w:val="1"/>
      <w:marLeft w:val="0"/>
      <w:marRight w:val="0"/>
      <w:marTop w:val="0"/>
      <w:marBottom w:val="0"/>
      <w:divBdr>
        <w:top w:val="none" w:sz="0" w:space="0" w:color="auto"/>
        <w:left w:val="none" w:sz="0" w:space="0" w:color="auto"/>
        <w:bottom w:val="none" w:sz="0" w:space="0" w:color="auto"/>
        <w:right w:val="none" w:sz="0" w:space="0" w:color="auto"/>
      </w:divBdr>
      <w:divsChild>
        <w:div w:id="1199779577">
          <w:marLeft w:val="1701"/>
          <w:marRight w:val="0"/>
          <w:marTop w:val="0"/>
          <w:marBottom w:val="0"/>
          <w:divBdr>
            <w:top w:val="none" w:sz="0" w:space="0" w:color="auto"/>
            <w:left w:val="none" w:sz="0" w:space="0" w:color="auto"/>
            <w:bottom w:val="none" w:sz="0" w:space="0" w:color="auto"/>
            <w:right w:val="none" w:sz="0" w:space="0" w:color="auto"/>
          </w:divBdr>
        </w:div>
        <w:div w:id="717127017">
          <w:marLeft w:val="0"/>
          <w:marRight w:val="0"/>
          <w:marTop w:val="0"/>
          <w:marBottom w:val="0"/>
          <w:divBdr>
            <w:top w:val="none" w:sz="0" w:space="0" w:color="auto"/>
            <w:left w:val="none" w:sz="0" w:space="0" w:color="auto"/>
            <w:bottom w:val="none" w:sz="0" w:space="0" w:color="auto"/>
            <w:right w:val="none" w:sz="0" w:space="0" w:color="auto"/>
          </w:divBdr>
        </w:div>
        <w:div w:id="1456756111">
          <w:marLeft w:val="0"/>
          <w:marRight w:val="0"/>
          <w:marTop w:val="0"/>
          <w:marBottom w:val="0"/>
          <w:divBdr>
            <w:top w:val="none" w:sz="0" w:space="0" w:color="auto"/>
            <w:left w:val="none" w:sz="0" w:space="0" w:color="auto"/>
            <w:bottom w:val="none" w:sz="0" w:space="0" w:color="auto"/>
            <w:right w:val="none" w:sz="0" w:space="0" w:color="auto"/>
          </w:divBdr>
        </w:div>
        <w:div w:id="2067681755">
          <w:marLeft w:val="0"/>
          <w:marRight w:val="0"/>
          <w:marTop w:val="0"/>
          <w:marBottom w:val="0"/>
          <w:divBdr>
            <w:top w:val="none" w:sz="0" w:space="0" w:color="auto"/>
            <w:left w:val="none" w:sz="0" w:space="0" w:color="auto"/>
            <w:bottom w:val="none" w:sz="0" w:space="0" w:color="auto"/>
            <w:right w:val="none" w:sz="0" w:space="0" w:color="auto"/>
          </w:divBdr>
        </w:div>
        <w:div w:id="1623994044">
          <w:marLeft w:val="0"/>
          <w:marRight w:val="0"/>
          <w:marTop w:val="0"/>
          <w:marBottom w:val="0"/>
          <w:divBdr>
            <w:top w:val="none" w:sz="0" w:space="0" w:color="auto"/>
            <w:left w:val="none" w:sz="0" w:space="0" w:color="auto"/>
            <w:bottom w:val="none" w:sz="0" w:space="0" w:color="auto"/>
            <w:right w:val="none" w:sz="0" w:space="0" w:color="auto"/>
          </w:divBdr>
        </w:div>
        <w:div w:id="1955552042">
          <w:marLeft w:val="0"/>
          <w:marRight w:val="0"/>
          <w:marTop w:val="0"/>
          <w:marBottom w:val="0"/>
          <w:divBdr>
            <w:top w:val="none" w:sz="0" w:space="0" w:color="auto"/>
            <w:left w:val="none" w:sz="0" w:space="0" w:color="auto"/>
            <w:bottom w:val="none" w:sz="0" w:space="0" w:color="auto"/>
            <w:right w:val="none" w:sz="0" w:space="0" w:color="auto"/>
          </w:divBdr>
        </w:div>
        <w:div w:id="2145267900">
          <w:marLeft w:val="0"/>
          <w:marRight w:val="0"/>
          <w:marTop w:val="0"/>
          <w:marBottom w:val="0"/>
          <w:divBdr>
            <w:top w:val="none" w:sz="0" w:space="0" w:color="auto"/>
            <w:left w:val="none" w:sz="0" w:space="0" w:color="auto"/>
            <w:bottom w:val="none" w:sz="0" w:space="0" w:color="auto"/>
            <w:right w:val="none" w:sz="0" w:space="0" w:color="auto"/>
          </w:divBdr>
        </w:div>
        <w:div w:id="1042054304">
          <w:marLeft w:val="0"/>
          <w:marRight w:val="0"/>
          <w:marTop w:val="0"/>
          <w:marBottom w:val="0"/>
          <w:divBdr>
            <w:top w:val="none" w:sz="0" w:space="0" w:color="auto"/>
            <w:left w:val="none" w:sz="0" w:space="0" w:color="auto"/>
            <w:bottom w:val="none" w:sz="0" w:space="0" w:color="auto"/>
            <w:right w:val="none" w:sz="0" w:space="0" w:color="auto"/>
          </w:divBdr>
        </w:div>
        <w:div w:id="911933685">
          <w:marLeft w:val="0"/>
          <w:marRight w:val="0"/>
          <w:marTop w:val="0"/>
          <w:marBottom w:val="0"/>
          <w:divBdr>
            <w:top w:val="none" w:sz="0" w:space="0" w:color="auto"/>
            <w:left w:val="none" w:sz="0" w:space="0" w:color="auto"/>
            <w:bottom w:val="none" w:sz="0" w:space="0" w:color="auto"/>
            <w:right w:val="none" w:sz="0" w:space="0" w:color="auto"/>
          </w:divBdr>
        </w:div>
        <w:div w:id="1285697408">
          <w:marLeft w:val="0"/>
          <w:marRight w:val="0"/>
          <w:marTop w:val="0"/>
          <w:marBottom w:val="0"/>
          <w:divBdr>
            <w:top w:val="none" w:sz="0" w:space="0" w:color="auto"/>
            <w:left w:val="none" w:sz="0" w:space="0" w:color="auto"/>
            <w:bottom w:val="none" w:sz="0" w:space="0" w:color="auto"/>
            <w:right w:val="none" w:sz="0" w:space="0" w:color="auto"/>
          </w:divBdr>
        </w:div>
        <w:div w:id="963466577">
          <w:marLeft w:val="1701"/>
          <w:marRight w:val="0"/>
          <w:marTop w:val="0"/>
          <w:marBottom w:val="0"/>
          <w:divBdr>
            <w:top w:val="none" w:sz="0" w:space="0" w:color="auto"/>
            <w:left w:val="none" w:sz="0" w:space="0" w:color="auto"/>
            <w:bottom w:val="none" w:sz="0" w:space="0" w:color="auto"/>
            <w:right w:val="none" w:sz="0" w:space="0" w:color="auto"/>
          </w:divBdr>
        </w:div>
      </w:divsChild>
    </w:div>
    <w:div w:id="605885710">
      <w:bodyDiv w:val="1"/>
      <w:marLeft w:val="0"/>
      <w:marRight w:val="0"/>
      <w:marTop w:val="0"/>
      <w:marBottom w:val="0"/>
      <w:divBdr>
        <w:top w:val="none" w:sz="0" w:space="0" w:color="auto"/>
        <w:left w:val="none" w:sz="0" w:space="0" w:color="auto"/>
        <w:bottom w:val="none" w:sz="0" w:space="0" w:color="auto"/>
        <w:right w:val="none" w:sz="0" w:space="0" w:color="auto"/>
      </w:divBdr>
      <w:divsChild>
        <w:div w:id="181969128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20568937">
              <w:marLeft w:val="0"/>
              <w:marRight w:val="0"/>
              <w:marTop w:val="0"/>
              <w:marBottom w:val="0"/>
              <w:divBdr>
                <w:top w:val="none" w:sz="0" w:space="0" w:color="auto"/>
                <w:left w:val="none" w:sz="0" w:space="0" w:color="auto"/>
                <w:bottom w:val="none" w:sz="0" w:space="0" w:color="auto"/>
                <w:right w:val="none" w:sz="0" w:space="0" w:color="auto"/>
              </w:divBdr>
              <w:divsChild>
                <w:div w:id="29695838">
                  <w:marLeft w:val="907"/>
                  <w:marRight w:val="0"/>
                  <w:marTop w:val="0"/>
                  <w:marBottom w:val="0"/>
                  <w:divBdr>
                    <w:top w:val="none" w:sz="0" w:space="0" w:color="auto"/>
                    <w:left w:val="none" w:sz="0" w:space="0" w:color="auto"/>
                    <w:bottom w:val="none" w:sz="0" w:space="0" w:color="auto"/>
                    <w:right w:val="none" w:sz="0" w:space="0" w:color="auto"/>
                  </w:divBdr>
                </w:div>
                <w:div w:id="1527596004">
                  <w:marLeft w:val="90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2833102">
      <w:bodyDiv w:val="1"/>
      <w:marLeft w:val="0"/>
      <w:marRight w:val="0"/>
      <w:marTop w:val="0"/>
      <w:marBottom w:val="0"/>
      <w:divBdr>
        <w:top w:val="none" w:sz="0" w:space="0" w:color="auto"/>
        <w:left w:val="none" w:sz="0" w:space="0" w:color="auto"/>
        <w:bottom w:val="none" w:sz="0" w:space="0" w:color="auto"/>
        <w:right w:val="none" w:sz="0" w:space="0" w:color="auto"/>
      </w:divBdr>
      <w:divsChild>
        <w:div w:id="1680228175">
          <w:marLeft w:val="851"/>
          <w:marRight w:val="0"/>
          <w:marTop w:val="0"/>
          <w:marBottom w:val="0"/>
          <w:divBdr>
            <w:top w:val="none" w:sz="0" w:space="0" w:color="auto"/>
            <w:left w:val="none" w:sz="0" w:space="0" w:color="auto"/>
            <w:bottom w:val="none" w:sz="0" w:space="0" w:color="auto"/>
            <w:right w:val="none" w:sz="0" w:space="0" w:color="auto"/>
          </w:divBdr>
        </w:div>
        <w:div w:id="1259293675">
          <w:marLeft w:val="851"/>
          <w:marRight w:val="0"/>
          <w:marTop w:val="0"/>
          <w:marBottom w:val="0"/>
          <w:divBdr>
            <w:top w:val="none" w:sz="0" w:space="0" w:color="auto"/>
            <w:left w:val="none" w:sz="0" w:space="0" w:color="auto"/>
            <w:bottom w:val="none" w:sz="0" w:space="0" w:color="auto"/>
            <w:right w:val="none" w:sz="0" w:space="0" w:color="auto"/>
          </w:divBdr>
        </w:div>
        <w:div w:id="156459193">
          <w:marLeft w:val="851"/>
          <w:marRight w:val="0"/>
          <w:marTop w:val="0"/>
          <w:marBottom w:val="0"/>
          <w:divBdr>
            <w:top w:val="none" w:sz="0" w:space="0" w:color="auto"/>
            <w:left w:val="none" w:sz="0" w:space="0" w:color="auto"/>
            <w:bottom w:val="none" w:sz="0" w:space="0" w:color="auto"/>
            <w:right w:val="none" w:sz="0" w:space="0" w:color="auto"/>
          </w:divBdr>
        </w:div>
        <w:div w:id="785276875">
          <w:marLeft w:val="851"/>
          <w:marRight w:val="0"/>
          <w:marTop w:val="0"/>
          <w:marBottom w:val="0"/>
          <w:divBdr>
            <w:top w:val="none" w:sz="0" w:space="0" w:color="auto"/>
            <w:left w:val="none" w:sz="0" w:space="0" w:color="auto"/>
            <w:bottom w:val="none" w:sz="0" w:space="0" w:color="auto"/>
            <w:right w:val="none" w:sz="0" w:space="0" w:color="auto"/>
          </w:divBdr>
        </w:div>
      </w:divsChild>
    </w:div>
    <w:div w:id="624120774">
      <w:bodyDiv w:val="1"/>
      <w:marLeft w:val="0"/>
      <w:marRight w:val="0"/>
      <w:marTop w:val="0"/>
      <w:marBottom w:val="0"/>
      <w:divBdr>
        <w:top w:val="none" w:sz="0" w:space="0" w:color="auto"/>
        <w:left w:val="none" w:sz="0" w:space="0" w:color="auto"/>
        <w:bottom w:val="none" w:sz="0" w:space="0" w:color="auto"/>
        <w:right w:val="none" w:sz="0" w:space="0" w:color="auto"/>
      </w:divBdr>
      <w:divsChild>
        <w:div w:id="8719080">
          <w:marLeft w:val="567"/>
          <w:marRight w:val="0"/>
          <w:marTop w:val="0"/>
          <w:marBottom w:val="0"/>
          <w:divBdr>
            <w:top w:val="none" w:sz="0" w:space="0" w:color="auto"/>
            <w:left w:val="none" w:sz="0" w:space="0" w:color="auto"/>
            <w:bottom w:val="none" w:sz="0" w:space="0" w:color="auto"/>
            <w:right w:val="none" w:sz="0" w:space="0" w:color="auto"/>
          </w:divBdr>
        </w:div>
        <w:div w:id="2036226104">
          <w:marLeft w:val="567"/>
          <w:marRight w:val="0"/>
          <w:marTop w:val="0"/>
          <w:marBottom w:val="0"/>
          <w:divBdr>
            <w:top w:val="none" w:sz="0" w:space="0" w:color="auto"/>
            <w:left w:val="none" w:sz="0" w:space="0" w:color="auto"/>
            <w:bottom w:val="none" w:sz="0" w:space="0" w:color="auto"/>
            <w:right w:val="none" w:sz="0" w:space="0" w:color="auto"/>
          </w:divBdr>
        </w:div>
        <w:div w:id="2139371635">
          <w:marLeft w:val="567"/>
          <w:marRight w:val="0"/>
          <w:marTop w:val="0"/>
          <w:marBottom w:val="0"/>
          <w:divBdr>
            <w:top w:val="none" w:sz="0" w:space="0" w:color="auto"/>
            <w:left w:val="none" w:sz="0" w:space="0" w:color="auto"/>
            <w:bottom w:val="none" w:sz="0" w:space="0" w:color="auto"/>
            <w:right w:val="none" w:sz="0" w:space="0" w:color="auto"/>
          </w:divBdr>
        </w:div>
      </w:divsChild>
    </w:div>
    <w:div w:id="624702273">
      <w:bodyDiv w:val="1"/>
      <w:marLeft w:val="0"/>
      <w:marRight w:val="0"/>
      <w:marTop w:val="0"/>
      <w:marBottom w:val="0"/>
      <w:divBdr>
        <w:top w:val="none" w:sz="0" w:space="0" w:color="auto"/>
        <w:left w:val="none" w:sz="0" w:space="0" w:color="auto"/>
        <w:bottom w:val="none" w:sz="0" w:space="0" w:color="auto"/>
        <w:right w:val="none" w:sz="0" w:space="0" w:color="auto"/>
      </w:divBdr>
    </w:div>
    <w:div w:id="628127773">
      <w:bodyDiv w:val="1"/>
      <w:marLeft w:val="0"/>
      <w:marRight w:val="0"/>
      <w:marTop w:val="0"/>
      <w:marBottom w:val="0"/>
      <w:divBdr>
        <w:top w:val="none" w:sz="0" w:space="0" w:color="auto"/>
        <w:left w:val="none" w:sz="0" w:space="0" w:color="auto"/>
        <w:bottom w:val="none" w:sz="0" w:space="0" w:color="auto"/>
        <w:right w:val="none" w:sz="0" w:space="0" w:color="auto"/>
      </w:divBdr>
      <w:divsChild>
        <w:div w:id="137310479">
          <w:marLeft w:val="851"/>
          <w:marRight w:val="0"/>
          <w:marTop w:val="0"/>
          <w:marBottom w:val="0"/>
          <w:divBdr>
            <w:top w:val="none" w:sz="0" w:space="0" w:color="auto"/>
            <w:left w:val="none" w:sz="0" w:space="0" w:color="auto"/>
            <w:bottom w:val="none" w:sz="0" w:space="0" w:color="auto"/>
            <w:right w:val="none" w:sz="0" w:space="0" w:color="auto"/>
          </w:divBdr>
        </w:div>
        <w:div w:id="698429812">
          <w:marLeft w:val="851"/>
          <w:marRight w:val="0"/>
          <w:marTop w:val="0"/>
          <w:marBottom w:val="0"/>
          <w:divBdr>
            <w:top w:val="none" w:sz="0" w:space="0" w:color="auto"/>
            <w:left w:val="none" w:sz="0" w:space="0" w:color="auto"/>
            <w:bottom w:val="none" w:sz="0" w:space="0" w:color="auto"/>
            <w:right w:val="none" w:sz="0" w:space="0" w:color="auto"/>
          </w:divBdr>
        </w:div>
        <w:div w:id="1443837442">
          <w:marLeft w:val="851"/>
          <w:marRight w:val="0"/>
          <w:marTop w:val="0"/>
          <w:marBottom w:val="0"/>
          <w:divBdr>
            <w:top w:val="none" w:sz="0" w:space="0" w:color="auto"/>
            <w:left w:val="none" w:sz="0" w:space="0" w:color="auto"/>
            <w:bottom w:val="none" w:sz="0" w:space="0" w:color="auto"/>
            <w:right w:val="none" w:sz="0" w:space="0" w:color="auto"/>
          </w:divBdr>
        </w:div>
        <w:div w:id="1978292601">
          <w:marLeft w:val="851"/>
          <w:marRight w:val="0"/>
          <w:marTop w:val="0"/>
          <w:marBottom w:val="0"/>
          <w:divBdr>
            <w:top w:val="none" w:sz="0" w:space="0" w:color="auto"/>
            <w:left w:val="none" w:sz="0" w:space="0" w:color="auto"/>
            <w:bottom w:val="none" w:sz="0" w:space="0" w:color="auto"/>
            <w:right w:val="none" w:sz="0" w:space="0" w:color="auto"/>
          </w:divBdr>
        </w:div>
      </w:divsChild>
    </w:div>
    <w:div w:id="662391295">
      <w:bodyDiv w:val="1"/>
      <w:marLeft w:val="0"/>
      <w:marRight w:val="0"/>
      <w:marTop w:val="0"/>
      <w:marBottom w:val="0"/>
      <w:divBdr>
        <w:top w:val="none" w:sz="0" w:space="0" w:color="auto"/>
        <w:left w:val="none" w:sz="0" w:space="0" w:color="auto"/>
        <w:bottom w:val="none" w:sz="0" w:space="0" w:color="auto"/>
        <w:right w:val="none" w:sz="0" w:space="0" w:color="auto"/>
      </w:divBdr>
    </w:div>
    <w:div w:id="669253651">
      <w:bodyDiv w:val="1"/>
      <w:marLeft w:val="0"/>
      <w:marRight w:val="0"/>
      <w:marTop w:val="0"/>
      <w:marBottom w:val="0"/>
      <w:divBdr>
        <w:top w:val="none" w:sz="0" w:space="0" w:color="auto"/>
        <w:left w:val="none" w:sz="0" w:space="0" w:color="auto"/>
        <w:bottom w:val="none" w:sz="0" w:space="0" w:color="auto"/>
        <w:right w:val="none" w:sz="0" w:space="0" w:color="auto"/>
      </w:divBdr>
      <w:divsChild>
        <w:div w:id="149306367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22784211">
              <w:marLeft w:val="0"/>
              <w:marRight w:val="0"/>
              <w:marTop w:val="0"/>
              <w:marBottom w:val="0"/>
              <w:divBdr>
                <w:top w:val="none" w:sz="0" w:space="0" w:color="auto"/>
                <w:left w:val="none" w:sz="0" w:space="0" w:color="auto"/>
                <w:bottom w:val="none" w:sz="0" w:space="0" w:color="auto"/>
                <w:right w:val="none" w:sz="0" w:space="0" w:color="auto"/>
              </w:divBdr>
              <w:divsChild>
                <w:div w:id="1749880776">
                  <w:marLeft w:val="1721"/>
                  <w:marRight w:val="0"/>
                  <w:marTop w:val="0"/>
                  <w:marBottom w:val="0"/>
                  <w:divBdr>
                    <w:top w:val="none" w:sz="0" w:space="0" w:color="auto"/>
                    <w:left w:val="none" w:sz="0" w:space="0" w:color="auto"/>
                    <w:bottom w:val="none" w:sz="0" w:space="0" w:color="auto"/>
                    <w:right w:val="none" w:sz="0" w:space="0" w:color="auto"/>
                  </w:divBdr>
                </w:div>
                <w:div w:id="1710760803">
                  <w:marLeft w:val="172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0067117">
      <w:bodyDiv w:val="1"/>
      <w:marLeft w:val="0"/>
      <w:marRight w:val="0"/>
      <w:marTop w:val="0"/>
      <w:marBottom w:val="0"/>
      <w:divBdr>
        <w:top w:val="none" w:sz="0" w:space="0" w:color="auto"/>
        <w:left w:val="none" w:sz="0" w:space="0" w:color="auto"/>
        <w:bottom w:val="none" w:sz="0" w:space="0" w:color="auto"/>
        <w:right w:val="none" w:sz="0" w:space="0" w:color="auto"/>
      </w:divBdr>
    </w:div>
    <w:div w:id="698044075">
      <w:bodyDiv w:val="1"/>
      <w:marLeft w:val="0"/>
      <w:marRight w:val="0"/>
      <w:marTop w:val="0"/>
      <w:marBottom w:val="0"/>
      <w:divBdr>
        <w:top w:val="none" w:sz="0" w:space="0" w:color="auto"/>
        <w:left w:val="none" w:sz="0" w:space="0" w:color="auto"/>
        <w:bottom w:val="none" w:sz="0" w:space="0" w:color="auto"/>
        <w:right w:val="none" w:sz="0" w:space="0" w:color="auto"/>
      </w:divBdr>
    </w:div>
    <w:div w:id="702900553">
      <w:bodyDiv w:val="1"/>
      <w:marLeft w:val="0"/>
      <w:marRight w:val="0"/>
      <w:marTop w:val="0"/>
      <w:marBottom w:val="0"/>
      <w:divBdr>
        <w:top w:val="none" w:sz="0" w:space="0" w:color="auto"/>
        <w:left w:val="none" w:sz="0" w:space="0" w:color="auto"/>
        <w:bottom w:val="none" w:sz="0" w:space="0" w:color="auto"/>
        <w:right w:val="none" w:sz="0" w:space="0" w:color="auto"/>
      </w:divBdr>
    </w:div>
    <w:div w:id="708845748">
      <w:bodyDiv w:val="1"/>
      <w:marLeft w:val="0"/>
      <w:marRight w:val="0"/>
      <w:marTop w:val="0"/>
      <w:marBottom w:val="0"/>
      <w:divBdr>
        <w:top w:val="none" w:sz="0" w:space="0" w:color="auto"/>
        <w:left w:val="none" w:sz="0" w:space="0" w:color="auto"/>
        <w:bottom w:val="none" w:sz="0" w:space="0" w:color="auto"/>
        <w:right w:val="none" w:sz="0" w:space="0" w:color="auto"/>
      </w:divBdr>
      <w:divsChild>
        <w:div w:id="926962487">
          <w:marLeft w:val="1134"/>
          <w:marRight w:val="0"/>
          <w:marTop w:val="0"/>
          <w:marBottom w:val="0"/>
          <w:divBdr>
            <w:top w:val="none" w:sz="0" w:space="0" w:color="auto"/>
            <w:left w:val="none" w:sz="0" w:space="0" w:color="auto"/>
            <w:bottom w:val="none" w:sz="0" w:space="0" w:color="auto"/>
            <w:right w:val="none" w:sz="0" w:space="0" w:color="auto"/>
          </w:divBdr>
        </w:div>
        <w:div w:id="322586078">
          <w:marLeft w:val="0"/>
          <w:marRight w:val="0"/>
          <w:marTop w:val="0"/>
          <w:marBottom w:val="0"/>
          <w:divBdr>
            <w:top w:val="none" w:sz="0" w:space="0" w:color="auto"/>
            <w:left w:val="none" w:sz="0" w:space="0" w:color="auto"/>
            <w:bottom w:val="none" w:sz="0" w:space="0" w:color="auto"/>
            <w:right w:val="none" w:sz="0" w:space="0" w:color="auto"/>
          </w:divBdr>
        </w:div>
        <w:div w:id="1957326299">
          <w:marLeft w:val="1494"/>
          <w:marRight w:val="0"/>
          <w:marTop w:val="0"/>
          <w:marBottom w:val="0"/>
          <w:divBdr>
            <w:top w:val="none" w:sz="0" w:space="0" w:color="auto"/>
            <w:left w:val="none" w:sz="0" w:space="0" w:color="auto"/>
            <w:bottom w:val="none" w:sz="0" w:space="0" w:color="auto"/>
            <w:right w:val="none" w:sz="0" w:space="0" w:color="auto"/>
          </w:divBdr>
        </w:div>
        <w:div w:id="72240881">
          <w:marLeft w:val="1494"/>
          <w:marRight w:val="0"/>
          <w:marTop w:val="0"/>
          <w:marBottom w:val="0"/>
          <w:divBdr>
            <w:top w:val="none" w:sz="0" w:space="0" w:color="auto"/>
            <w:left w:val="none" w:sz="0" w:space="0" w:color="auto"/>
            <w:bottom w:val="none" w:sz="0" w:space="0" w:color="auto"/>
            <w:right w:val="none" w:sz="0" w:space="0" w:color="auto"/>
          </w:divBdr>
        </w:div>
        <w:div w:id="17044438">
          <w:marLeft w:val="1494"/>
          <w:marRight w:val="0"/>
          <w:marTop w:val="0"/>
          <w:marBottom w:val="0"/>
          <w:divBdr>
            <w:top w:val="none" w:sz="0" w:space="0" w:color="auto"/>
            <w:left w:val="none" w:sz="0" w:space="0" w:color="auto"/>
            <w:bottom w:val="none" w:sz="0" w:space="0" w:color="auto"/>
            <w:right w:val="none" w:sz="0" w:space="0" w:color="auto"/>
          </w:divBdr>
        </w:div>
        <w:div w:id="264271202">
          <w:marLeft w:val="1494"/>
          <w:marRight w:val="0"/>
          <w:marTop w:val="0"/>
          <w:marBottom w:val="0"/>
          <w:divBdr>
            <w:top w:val="none" w:sz="0" w:space="0" w:color="auto"/>
            <w:left w:val="none" w:sz="0" w:space="0" w:color="auto"/>
            <w:bottom w:val="none" w:sz="0" w:space="0" w:color="auto"/>
            <w:right w:val="none" w:sz="0" w:space="0" w:color="auto"/>
          </w:divBdr>
        </w:div>
        <w:div w:id="1704867788">
          <w:marLeft w:val="1494"/>
          <w:marRight w:val="0"/>
          <w:marTop w:val="0"/>
          <w:marBottom w:val="0"/>
          <w:divBdr>
            <w:top w:val="none" w:sz="0" w:space="0" w:color="auto"/>
            <w:left w:val="none" w:sz="0" w:space="0" w:color="auto"/>
            <w:bottom w:val="none" w:sz="0" w:space="0" w:color="auto"/>
            <w:right w:val="none" w:sz="0" w:space="0" w:color="auto"/>
          </w:divBdr>
        </w:div>
      </w:divsChild>
    </w:div>
    <w:div w:id="753866544">
      <w:bodyDiv w:val="1"/>
      <w:marLeft w:val="0"/>
      <w:marRight w:val="0"/>
      <w:marTop w:val="0"/>
      <w:marBottom w:val="0"/>
      <w:divBdr>
        <w:top w:val="none" w:sz="0" w:space="0" w:color="auto"/>
        <w:left w:val="none" w:sz="0" w:space="0" w:color="auto"/>
        <w:bottom w:val="none" w:sz="0" w:space="0" w:color="auto"/>
        <w:right w:val="none" w:sz="0" w:space="0" w:color="auto"/>
      </w:divBdr>
      <w:divsChild>
        <w:div w:id="895975169">
          <w:marLeft w:val="851"/>
          <w:marRight w:val="0"/>
          <w:marTop w:val="0"/>
          <w:marBottom w:val="0"/>
          <w:divBdr>
            <w:top w:val="none" w:sz="0" w:space="0" w:color="auto"/>
            <w:left w:val="none" w:sz="0" w:space="0" w:color="auto"/>
            <w:bottom w:val="none" w:sz="0" w:space="0" w:color="auto"/>
            <w:right w:val="none" w:sz="0" w:space="0" w:color="auto"/>
          </w:divBdr>
        </w:div>
        <w:div w:id="1882279688">
          <w:marLeft w:val="0"/>
          <w:marRight w:val="0"/>
          <w:marTop w:val="0"/>
          <w:marBottom w:val="0"/>
          <w:divBdr>
            <w:top w:val="none" w:sz="0" w:space="0" w:color="auto"/>
            <w:left w:val="none" w:sz="0" w:space="0" w:color="auto"/>
            <w:bottom w:val="none" w:sz="0" w:space="0" w:color="auto"/>
            <w:right w:val="none" w:sz="0" w:space="0" w:color="auto"/>
          </w:divBdr>
        </w:div>
        <w:div w:id="15812170">
          <w:marLeft w:val="851"/>
          <w:marRight w:val="0"/>
          <w:marTop w:val="0"/>
          <w:marBottom w:val="0"/>
          <w:divBdr>
            <w:top w:val="none" w:sz="0" w:space="0" w:color="auto"/>
            <w:left w:val="none" w:sz="0" w:space="0" w:color="auto"/>
            <w:bottom w:val="none" w:sz="0" w:space="0" w:color="auto"/>
            <w:right w:val="none" w:sz="0" w:space="0" w:color="auto"/>
          </w:divBdr>
        </w:div>
        <w:div w:id="632977574">
          <w:marLeft w:val="851"/>
          <w:marRight w:val="0"/>
          <w:marTop w:val="0"/>
          <w:marBottom w:val="0"/>
          <w:divBdr>
            <w:top w:val="none" w:sz="0" w:space="0" w:color="auto"/>
            <w:left w:val="none" w:sz="0" w:space="0" w:color="auto"/>
            <w:bottom w:val="none" w:sz="0" w:space="0" w:color="auto"/>
            <w:right w:val="none" w:sz="0" w:space="0" w:color="auto"/>
          </w:divBdr>
        </w:div>
        <w:div w:id="595291774">
          <w:marLeft w:val="851"/>
          <w:marRight w:val="0"/>
          <w:marTop w:val="0"/>
          <w:marBottom w:val="0"/>
          <w:divBdr>
            <w:top w:val="none" w:sz="0" w:space="0" w:color="auto"/>
            <w:left w:val="none" w:sz="0" w:space="0" w:color="auto"/>
            <w:bottom w:val="none" w:sz="0" w:space="0" w:color="auto"/>
            <w:right w:val="none" w:sz="0" w:space="0" w:color="auto"/>
          </w:divBdr>
        </w:div>
        <w:div w:id="274824418">
          <w:marLeft w:val="851"/>
          <w:marRight w:val="0"/>
          <w:marTop w:val="0"/>
          <w:marBottom w:val="0"/>
          <w:divBdr>
            <w:top w:val="none" w:sz="0" w:space="0" w:color="auto"/>
            <w:left w:val="none" w:sz="0" w:space="0" w:color="auto"/>
            <w:bottom w:val="none" w:sz="0" w:space="0" w:color="auto"/>
            <w:right w:val="none" w:sz="0" w:space="0" w:color="auto"/>
          </w:divBdr>
        </w:div>
        <w:div w:id="228393747">
          <w:marLeft w:val="851"/>
          <w:marRight w:val="0"/>
          <w:marTop w:val="0"/>
          <w:marBottom w:val="0"/>
          <w:divBdr>
            <w:top w:val="none" w:sz="0" w:space="0" w:color="auto"/>
            <w:left w:val="none" w:sz="0" w:space="0" w:color="auto"/>
            <w:bottom w:val="none" w:sz="0" w:space="0" w:color="auto"/>
            <w:right w:val="none" w:sz="0" w:space="0" w:color="auto"/>
          </w:divBdr>
        </w:div>
        <w:div w:id="140582429">
          <w:marLeft w:val="851"/>
          <w:marRight w:val="0"/>
          <w:marTop w:val="0"/>
          <w:marBottom w:val="0"/>
          <w:divBdr>
            <w:top w:val="none" w:sz="0" w:space="0" w:color="auto"/>
            <w:left w:val="none" w:sz="0" w:space="0" w:color="auto"/>
            <w:bottom w:val="none" w:sz="0" w:space="0" w:color="auto"/>
            <w:right w:val="none" w:sz="0" w:space="0" w:color="auto"/>
          </w:divBdr>
        </w:div>
        <w:div w:id="1256402311">
          <w:marLeft w:val="851"/>
          <w:marRight w:val="0"/>
          <w:marTop w:val="0"/>
          <w:marBottom w:val="0"/>
          <w:divBdr>
            <w:top w:val="none" w:sz="0" w:space="0" w:color="auto"/>
            <w:left w:val="none" w:sz="0" w:space="0" w:color="auto"/>
            <w:bottom w:val="none" w:sz="0" w:space="0" w:color="auto"/>
            <w:right w:val="none" w:sz="0" w:space="0" w:color="auto"/>
          </w:divBdr>
        </w:div>
      </w:divsChild>
    </w:div>
    <w:div w:id="774208308">
      <w:bodyDiv w:val="1"/>
      <w:marLeft w:val="0"/>
      <w:marRight w:val="0"/>
      <w:marTop w:val="0"/>
      <w:marBottom w:val="0"/>
      <w:divBdr>
        <w:top w:val="none" w:sz="0" w:space="0" w:color="auto"/>
        <w:left w:val="none" w:sz="0" w:space="0" w:color="auto"/>
        <w:bottom w:val="none" w:sz="0" w:space="0" w:color="auto"/>
        <w:right w:val="none" w:sz="0" w:space="0" w:color="auto"/>
      </w:divBdr>
    </w:div>
    <w:div w:id="801994751">
      <w:bodyDiv w:val="1"/>
      <w:marLeft w:val="0"/>
      <w:marRight w:val="0"/>
      <w:marTop w:val="0"/>
      <w:marBottom w:val="0"/>
      <w:divBdr>
        <w:top w:val="none" w:sz="0" w:space="0" w:color="auto"/>
        <w:left w:val="none" w:sz="0" w:space="0" w:color="auto"/>
        <w:bottom w:val="none" w:sz="0" w:space="0" w:color="auto"/>
        <w:right w:val="none" w:sz="0" w:space="0" w:color="auto"/>
      </w:divBdr>
      <w:divsChild>
        <w:div w:id="1596136919">
          <w:marLeft w:val="1134"/>
          <w:marRight w:val="0"/>
          <w:marTop w:val="0"/>
          <w:marBottom w:val="0"/>
          <w:divBdr>
            <w:top w:val="none" w:sz="0" w:space="0" w:color="auto"/>
            <w:left w:val="none" w:sz="0" w:space="0" w:color="auto"/>
            <w:bottom w:val="none" w:sz="0" w:space="0" w:color="auto"/>
            <w:right w:val="none" w:sz="0" w:space="0" w:color="auto"/>
          </w:divBdr>
        </w:div>
        <w:div w:id="1340621953">
          <w:marLeft w:val="1134"/>
          <w:marRight w:val="0"/>
          <w:marTop w:val="0"/>
          <w:marBottom w:val="0"/>
          <w:divBdr>
            <w:top w:val="none" w:sz="0" w:space="0" w:color="auto"/>
            <w:left w:val="none" w:sz="0" w:space="0" w:color="auto"/>
            <w:bottom w:val="none" w:sz="0" w:space="0" w:color="auto"/>
            <w:right w:val="none" w:sz="0" w:space="0" w:color="auto"/>
          </w:divBdr>
        </w:div>
        <w:div w:id="732432115">
          <w:marLeft w:val="1134"/>
          <w:marRight w:val="0"/>
          <w:marTop w:val="0"/>
          <w:marBottom w:val="0"/>
          <w:divBdr>
            <w:top w:val="none" w:sz="0" w:space="0" w:color="auto"/>
            <w:left w:val="none" w:sz="0" w:space="0" w:color="auto"/>
            <w:bottom w:val="none" w:sz="0" w:space="0" w:color="auto"/>
            <w:right w:val="none" w:sz="0" w:space="0" w:color="auto"/>
          </w:divBdr>
        </w:div>
        <w:div w:id="302197017">
          <w:marLeft w:val="1134"/>
          <w:marRight w:val="0"/>
          <w:marTop w:val="0"/>
          <w:marBottom w:val="0"/>
          <w:divBdr>
            <w:top w:val="none" w:sz="0" w:space="0" w:color="auto"/>
            <w:left w:val="none" w:sz="0" w:space="0" w:color="auto"/>
            <w:bottom w:val="none" w:sz="0" w:space="0" w:color="auto"/>
            <w:right w:val="none" w:sz="0" w:space="0" w:color="auto"/>
          </w:divBdr>
        </w:div>
        <w:div w:id="730347078">
          <w:marLeft w:val="1134"/>
          <w:marRight w:val="0"/>
          <w:marTop w:val="0"/>
          <w:marBottom w:val="0"/>
          <w:divBdr>
            <w:top w:val="none" w:sz="0" w:space="0" w:color="auto"/>
            <w:left w:val="none" w:sz="0" w:space="0" w:color="auto"/>
            <w:bottom w:val="none" w:sz="0" w:space="0" w:color="auto"/>
            <w:right w:val="none" w:sz="0" w:space="0" w:color="auto"/>
          </w:divBdr>
        </w:div>
      </w:divsChild>
    </w:div>
    <w:div w:id="823938110">
      <w:bodyDiv w:val="1"/>
      <w:marLeft w:val="0"/>
      <w:marRight w:val="0"/>
      <w:marTop w:val="0"/>
      <w:marBottom w:val="0"/>
      <w:divBdr>
        <w:top w:val="none" w:sz="0" w:space="0" w:color="auto"/>
        <w:left w:val="none" w:sz="0" w:space="0" w:color="auto"/>
        <w:bottom w:val="none" w:sz="0" w:space="0" w:color="auto"/>
        <w:right w:val="none" w:sz="0" w:space="0" w:color="auto"/>
      </w:divBdr>
      <w:divsChild>
        <w:div w:id="48966731">
          <w:marLeft w:val="1134"/>
          <w:marRight w:val="0"/>
          <w:marTop w:val="0"/>
          <w:marBottom w:val="0"/>
          <w:divBdr>
            <w:top w:val="none" w:sz="0" w:space="0" w:color="auto"/>
            <w:left w:val="none" w:sz="0" w:space="0" w:color="auto"/>
            <w:bottom w:val="none" w:sz="0" w:space="0" w:color="auto"/>
            <w:right w:val="none" w:sz="0" w:space="0" w:color="auto"/>
          </w:divBdr>
        </w:div>
        <w:div w:id="1297105475">
          <w:marLeft w:val="0"/>
          <w:marRight w:val="0"/>
          <w:marTop w:val="0"/>
          <w:marBottom w:val="0"/>
          <w:divBdr>
            <w:top w:val="none" w:sz="0" w:space="0" w:color="auto"/>
            <w:left w:val="none" w:sz="0" w:space="0" w:color="auto"/>
            <w:bottom w:val="none" w:sz="0" w:space="0" w:color="auto"/>
            <w:right w:val="none" w:sz="0" w:space="0" w:color="auto"/>
          </w:divBdr>
        </w:div>
        <w:div w:id="491987438">
          <w:marLeft w:val="1134"/>
          <w:marRight w:val="0"/>
          <w:marTop w:val="0"/>
          <w:marBottom w:val="0"/>
          <w:divBdr>
            <w:top w:val="none" w:sz="0" w:space="0" w:color="auto"/>
            <w:left w:val="none" w:sz="0" w:space="0" w:color="auto"/>
            <w:bottom w:val="none" w:sz="0" w:space="0" w:color="auto"/>
            <w:right w:val="none" w:sz="0" w:space="0" w:color="auto"/>
          </w:divBdr>
        </w:div>
        <w:div w:id="663357806">
          <w:marLeft w:val="1134"/>
          <w:marRight w:val="0"/>
          <w:marTop w:val="0"/>
          <w:marBottom w:val="0"/>
          <w:divBdr>
            <w:top w:val="none" w:sz="0" w:space="0" w:color="auto"/>
            <w:left w:val="none" w:sz="0" w:space="0" w:color="auto"/>
            <w:bottom w:val="none" w:sz="0" w:space="0" w:color="auto"/>
            <w:right w:val="none" w:sz="0" w:space="0" w:color="auto"/>
          </w:divBdr>
        </w:div>
        <w:div w:id="1321424340">
          <w:marLeft w:val="1134"/>
          <w:marRight w:val="0"/>
          <w:marTop w:val="0"/>
          <w:marBottom w:val="0"/>
          <w:divBdr>
            <w:top w:val="none" w:sz="0" w:space="0" w:color="auto"/>
            <w:left w:val="none" w:sz="0" w:space="0" w:color="auto"/>
            <w:bottom w:val="none" w:sz="0" w:space="0" w:color="auto"/>
            <w:right w:val="none" w:sz="0" w:space="0" w:color="auto"/>
          </w:divBdr>
        </w:div>
        <w:div w:id="1067265451">
          <w:marLeft w:val="1134"/>
          <w:marRight w:val="0"/>
          <w:marTop w:val="0"/>
          <w:marBottom w:val="0"/>
          <w:divBdr>
            <w:top w:val="none" w:sz="0" w:space="0" w:color="auto"/>
            <w:left w:val="none" w:sz="0" w:space="0" w:color="auto"/>
            <w:bottom w:val="none" w:sz="0" w:space="0" w:color="auto"/>
            <w:right w:val="none" w:sz="0" w:space="0" w:color="auto"/>
          </w:divBdr>
        </w:div>
        <w:div w:id="2072267480">
          <w:marLeft w:val="1494"/>
          <w:marRight w:val="0"/>
          <w:marTop w:val="0"/>
          <w:marBottom w:val="0"/>
          <w:divBdr>
            <w:top w:val="none" w:sz="0" w:space="0" w:color="auto"/>
            <w:left w:val="none" w:sz="0" w:space="0" w:color="auto"/>
            <w:bottom w:val="none" w:sz="0" w:space="0" w:color="auto"/>
            <w:right w:val="none" w:sz="0" w:space="0" w:color="auto"/>
          </w:divBdr>
        </w:div>
        <w:div w:id="1399011938">
          <w:marLeft w:val="1134"/>
          <w:marRight w:val="0"/>
          <w:marTop w:val="0"/>
          <w:marBottom w:val="0"/>
          <w:divBdr>
            <w:top w:val="none" w:sz="0" w:space="0" w:color="auto"/>
            <w:left w:val="none" w:sz="0" w:space="0" w:color="auto"/>
            <w:bottom w:val="none" w:sz="0" w:space="0" w:color="auto"/>
            <w:right w:val="none" w:sz="0" w:space="0" w:color="auto"/>
          </w:divBdr>
        </w:div>
        <w:div w:id="1289891257">
          <w:marLeft w:val="1494"/>
          <w:marRight w:val="0"/>
          <w:marTop w:val="0"/>
          <w:marBottom w:val="0"/>
          <w:divBdr>
            <w:top w:val="none" w:sz="0" w:space="0" w:color="auto"/>
            <w:left w:val="none" w:sz="0" w:space="0" w:color="auto"/>
            <w:bottom w:val="none" w:sz="0" w:space="0" w:color="auto"/>
            <w:right w:val="none" w:sz="0" w:space="0" w:color="auto"/>
          </w:divBdr>
        </w:div>
      </w:divsChild>
    </w:div>
    <w:div w:id="826288208">
      <w:bodyDiv w:val="1"/>
      <w:marLeft w:val="0"/>
      <w:marRight w:val="0"/>
      <w:marTop w:val="0"/>
      <w:marBottom w:val="0"/>
      <w:divBdr>
        <w:top w:val="none" w:sz="0" w:space="0" w:color="auto"/>
        <w:left w:val="none" w:sz="0" w:space="0" w:color="auto"/>
        <w:bottom w:val="none" w:sz="0" w:space="0" w:color="auto"/>
        <w:right w:val="none" w:sz="0" w:space="0" w:color="auto"/>
      </w:divBdr>
    </w:div>
    <w:div w:id="831145813">
      <w:bodyDiv w:val="1"/>
      <w:marLeft w:val="0"/>
      <w:marRight w:val="0"/>
      <w:marTop w:val="0"/>
      <w:marBottom w:val="0"/>
      <w:divBdr>
        <w:top w:val="none" w:sz="0" w:space="0" w:color="auto"/>
        <w:left w:val="none" w:sz="0" w:space="0" w:color="auto"/>
        <w:bottom w:val="none" w:sz="0" w:space="0" w:color="auto"/>
        <w:right w:val="none" w:sz="0" w:space="0" w:color="auto"/>
      </w:divBdr>
    </w:div>
    <w:div w:id="873883747">
      <w:bodyDiv w:val="1"/>
      <w:marLeft w:val="0"/>
      <w:marRight w:val="0"/>
      <w:marTop w:val="0"/>
      <w:marBottom w:val="0"/>
      <w:divBdr>
        <w:top w:val="none" w:sz="0" w:space="0" w:color="auto"/>
        <w:left w:val="none" w:sz="0" w:space="0" w:color="auto"/>
        <w:bottom w:val="none" w:sz="0" w:space="0" w:color="auto"/>
        <w:right w:val="none" w:sz="0" w:space="0" w:color="auto"/>
      </w:divBdr>
      <w:divsChild>
        <w:div w:id="780538121">
          <w:marLeft w:val="1134"/>
          <w:marRight w:val="0"/>
          <w:marTop w:val="0"/>
          <w:marBottom w:val="0"/>
          <w:divBdr>
            <w:top w:val="none" w:sz="0" w:space="0" w:color="auto"/>
            <w:left w:val="none" w:sz="0" w:space="0" w:color="auto"/>
            <w:bottom w:val="none" w:sz="0" w:space="0" w:color="auto"/>
            <w:right w:val="none" w:sz="0" w:space="0" w:color="auto"/>
          </w:divBdr>
        </w:div>
        <w:div w:id="487793928">
          <w:marLeft w:val="851"/>
          <w:marRight w:val="0"/>
          <w:marTop w:val="0"/>
          <w:marBottom w:val="0"/>
          <w:divBdr>
            <w:top w:val="none" w:sz="0" w:space="0" w:color="auto"/>
            <w:left w:val="none" w:sz="0" w:space="0" w:color="auto"/>
            <w:bottom w:val="none" w:sz="0" w:space="0" w:color="auto"/>
            <w:right w:val="none" w:sz="0" w:space="0" w:color="auto"/>
          </w:divBdr>
        </w:div>
      </w:divsChild>
    </w:div>
    <w:div w:id="895622841">
      <w:bodyDiv w:val="1"/>
      <w:marLeft w:val="0"/>
      <w:marRight w:val="0"/>
      <w:marTop w:val="0"/>
      <w:marBottom w:val="0"/>
      <w:divBdr>
        <w:top w:val="none" w:sz="0" w:space="0" w:color="auto"/>
        <w:left w:val="none" w:sz="0" w:space="0" w:color="auto"/>
        <w:bottom w:val="none" w:sz="0" w:space="0" w:color="auto"/>
        <w:right w:val="none" w:sz="0" w:space="0" w:color="auto"/>
      </w:divBdr>
    </w:div>
    <w:div w:id="908223427">
      <w:bodyDiv w:val="1"/>
      <w:marLeft w:val="0"/>
      <w:marRight w:val="0"/>
      <w:marTop w:val="0"/>
      <w:marBottom w:val="0"/>
      <w:divBdr>
        <w:top w:val="none" w:sz="0" w:space="0" w:color="auto"/>
        <w:left w:val="none" w:sz="0" w:space="0" w:color="auto"/>
        <w:bottom w:val="none" w:sz="0" w:space="0" w:color="auto"/>
        <w:right w:val="none" w:sz="0" w:space="0" w:color="auto"/>
      </w:divBdr>
      <w:divsChild>
        <w:div w:id="951088568">
          <w:marLeft w:val="851"/>
          <w:marRight w:val="0"/>
          <w:marTop w:val="0"/>
          <w:marBottom w:val="0"/>
          <w:divBdr>
            <w:top w:val="none" w:sz="0" w:space="0" w:color="auto"/>
            <w:left w:val="none" w:sz="0" w:space="0" w:color="auto"/>
            <w:bottom w:val="none" w:sz="0" w:space="0" w:color="auto"/>
            <w:right w:val="none" w:sz="0" w:space="0" w:color="auto"/>
          </w:divBdr>
        </w:div>
        <w:div w:id="780302738">
          <w:marLeft w:val="0"/>
          <w:marRight w:val="0"/>
          <w:marTop w:val="0"/>
          <w:marBottom w:val="0"/>
          <w:divBdr>
            <w:top w:val="none" w:sz="0" w:space="0" w:color="auto"/>
            <w:left w:val="none" w:sz="0" w:space="0" w:color="auto"/>
            <w:bottom w:val="none" w:sz="0" w:space="0" w:color="auto"/>
            <w:right w:val="none" w:sz="0" w:space="0" w:color="auto"/>
          </w:divBdr>
        </w:div>
        <w:div w:id="360479167">
          <w:marLeft w:val="851"/>
          <w:marRight w:val="0"/>
          <w:marTop w:val="0"/>
          <w:marBottom w:val="0"/>
          <w:divBdr>
            <w:top w:val="none" w:sz="0" w:space="0" w:color="auto"/>
            <w:left w:val="none" w:sz="0" w:space="0" w:color="auto"/>
            <w:bottom w:val="none" w:sz="0" w:space="0" w:color="auto"/>
            <w:right w:val="none" w:sz="0" w:space="0" w:color="auto"/>
          </w:divBdr>
        </w:div>
        <w:div w:id="995766705">
          <w:marLeft w:val="851"/>
          <w:marRight w:val="0"/>
          <w:marTop w:val="0"/>
          <w:marBottom w:val="0"/>
          <w:divBdr>
            <w:top w:val="none" w:sz="0" w:space="0" w:color="auto"/>
            <w:left w:val="none" w:sz="0" w:space="0" w:color="auto"/>
            <w:bottom w:val="none" w:sz="0" w:space="0" w:color="auto"/>
            <w:right w:val="none" w:sz="0" w:space="0" w:color="auto"/>
          </w:divBdr>
        </w:div>
        <w:div w:id="1703357000">
          <w:marLeft w:val="851"/>
          <w:marRight w:val="0"/>
          <w:marTop w:val="0"/>
          <w:marBottom w:val="0"/>
          <w:divBdr>
            <w:top w:val="none" w:sz="0" w:space="0" w:color="auto"/>
            <w:left w:val="none" w:sz="0" w:space="0" w:color="auto"/>
            <w:bottom w:val="none" w:sz="0" w:space="0" w:color="auto"/>
            <w:right w:val="none" w:sz="0" w:space="0" w:color="auto"/>
          </w:divBdr>
        </w:div>
        <w:div w:id="772435705">
          <w:marLeft w:val="851"/>
          <w:marRight w:val="0"/>
          <w:marTop w:val="0"/>
          <w:marBottom w:val="0"/>
          <w:divBdr>
            <w:top w:val="none" w:sz="0" w:space="0" w:color="auto"/>
            <w:left w:val="none" w:sz="0" w:space="0" w:color="auto"/>
            <w:bottom w:val="none" w:sz="0" w:space="0" w:color="auto"/>
            <w:right w:val="none" w:sz="0" w:space="0" w:color="auto"/>
          </w:divBdr>
        </w:div>
        <w:div w:id="1867062506">
          <w:marLeft w:val="851"/>
          <w:marRight w:val="0"/>
          <w:marTop w:val="0"/>
          <w:marBottom w:val="0"/>
          <w:divBdr>
            <w:top w:val="none" w:sz="0" w:space="0" w:color="auto"/>
            <w:left w:val="none" w:sz="0" w:space="0" w:color="auto"/>
            <w:bottom w:val="none" w:sz="0" w:space="0" w:color="auto"/>
            <w:right w:val="none" w:sz="0" w:space="0" w:color="auto"/>
          </w:divBdr>
        </w:div>
        <w:div w:id="1379234492">
          <w:marLeft w:val="851"/>
          <w:marRight w:val="0"/>
          <w:marTop w:val="0"/>
          <w:marBottom w:val="0"/>
          <w:divBdr>
            <w:top w:val="none" w:sz="0" w:space="0" w:color="auto"/>
            <w:left w:val="none" w:sz="0" w:space="0" w:color="auto"/>
            <w:bottom w:val="none" w:sz="0" w:space="0" w:color="auto"/>
            <w:right w:val="none" w:sz="0" w:space="0" w:color="auto"/>
          </w:divBdr>
        </w:div>
      </w:divsChild>
    </w:div>
    <w:div w:id="920286458">
      <w:bodyDiv w:val="1"/>
      <w:marLeft w:val="0"/>
      <w:marRight w:val="0"/>
      <w:marTop w:val="0"/>
      <w:marBottom w:val="0"/>
      <w:divBdr>
        <w:top w:val="none" w:sz="0" w:space="0" w:color="auto"/>
        <w:left w:val="none" w:sz="0" w:space="0" w:color="auto"/>
        <w:bottom w:val="none" w:sz="0" w:space="0" w:color="auto"/>
        <w:right w:val="none" w:sz="0" w:space="0" w:color="auto"/>
      </w:divBdr>
    </w:div>
    <w:div w:id="928586256">
      <w:bodyDiv w:val="1"/>
      <w:marLeft w:val="0"/>
      <w:marRight w:val="0"/>
      <w:marTop w:val="0"/>
      <w:marBottom w:val="0"/>
      <w:divBdr>
        <w:top w:val="none" w:sz="0" w:space="0" w:color="auto"/>
        <w:left w:val="none" w:sz="0" w:space="0" w:color="auto"/>
        <w:bottom w:val="none" w:sz="0" w:space="0" w:color="auto"/>
        <w:right w:val="none" w:sz="0" w:space="0" w:color="auto"/>
      </w:divBdr>
    </w:div>
    <w:div w:id="931280898">
      <w:bodyDiv w:val="1"/>
      <w:marLeft w:val="0"/>
      <w:marRight w:val="0"/>
      <w:marTop w:val="0"/>
      <w:marBottom w:val="0"/>
      <w:divBdr>
        <w:top w:val="none" w:sz="0" w:space="0" w:color="auto"/>
        <w:left w:val="none" w:sz="0" w:space="0" w:color="auto"/>
        <w:bottom w:val="none" w:sz="0" w:space="0" w:color="auto"/>
        <w:right w:val="none" w:sz="0" w:space="0" w:color="auto"/>
      </w:divBdr>
    </w:div>
    <w:div w:id="951397417">
      <w:bodyDiv w:val="1"/>
      <w:marLeft w:val="0"/>
      <w:marRight w:val="0"/>
      <w:marTop w:val="0"/>
      <w:marBottom w:val="0"/>
      <w:divBdr>
        <w:top w:val="none" w:sz="0" w:space="0" w:color="auto"/>
        <w:left w:val="none" w:sz="0" w:space="0" w:color="auto"/>
        <w:bottom w:val="none" w:sz="0" w:space="0" w:color="auto"/>
        <w:right w:val="none" w:sz="0" w:space="0" w:color="auto"/>
      </w:divBdr>
      <w:divsChild>
        <w:div w:id="1506630798">
          <w:marLeft w:val="1134"/>
          <w:marRight w:val="0"/>
          <w:marTop w:val="0"/>
          <w:marBottom w:val="0"/>
          <w:divBdr>
            <w:top w:val="none" w:sz="0" w:space="0" w:color="auto"/>
            <w:left w:val="none" w:sz="0" w:space="0" w:color="auto"/>
            <w:bottom w:val="none" w:sz="0" w:space="0" w:color="auto"/>
            <w:right w:val="none" w:sz="0" w:space="0" w:color="auto"/>
          </w:divBdr>
        </w:div>
        <w:div w:id="1382972229">
          <w:marLeft w:val="1134"/>
          <w:marRight w:val="0"/>
          <w:marTop w:val="0"/>
          <w:marBottom w:val="0"/>
          <w:divBdr>
            <w:top w:val="none" w:sz="0" w:space="0" w:color="auto"/>
            <w:left w:val="none" w:sz="0" w:space="0" w:color="auto"/>
            <w:bottom w:val="none" w:sz="0" w:space="0" w:color="auto"/>
            <w:right w:val="none" w:sz="0" w:space="0" w:color="auto"/>
          </w:divBdr>
        </w:div>
      </w:divsChild>
    </w:div>
    <w:div w:id="962229164">
      <w:bodyDiv w:val="1"/>
      <w:marLeft w:val="0"/>
      <w:marRight w:val="0"/>
      <w:marTop w:val="0"/>
      <w:marBottom w:val="0"/>
      <w:divBdr>
        <w:top w:val="none" w:sz="0" w:space="0" w:color="auto"/>
        <w:left w:val="none" w:sz="0" w:space="0" w:color="auto"/>
        <w:bottom w:val="none" w:sz="0" w:space="0" w:color="auto"/>
        <w:right w:val="none" w:sz="0" w:space="0" w:color="auto"/>
      </w:divBdr>
      <w:divsChild>
        <w:div w:id="2069574532">
          <w:marLeft w:val="1418"/>
          <w:marRight w:val="0"/>
          <w:marTop w:val="0"/>
          <w:marBottom w:val="0"/>
          <w:divBdr>
            <w:top w:val="none" w:sz="0" w:space="0" w:color="auto"/>
            <w:left w:val="none" w:sz="0" w:space="0" w:color="auto"/>
            <w:bottom w:val="none" w:sz="0" w:space="0" w:color="auto"/>
            <w:right w:val="none" w:sz="0" w:space="0" w:color="auto"/>
          </w:divBdr>
        </w:div>
        <w:div w:id="1546677761">
          <w:marLeft w:val="1418"/>
          <w:marRight w:val="0"/>
          <w:marTop w:val="0"/>
          <w:marBottom w:val="0"/>
          <w:divBdr>
            <w:top w:val="none" w:sz="0" w:space="0" w:color="auto"/>
            <w:left w:val="none" w:sz="0" w:space="0" w:color="auto"/>
            <w:bottom w:val="none" w:sz="0" w:space="0" w:color="auto"/>
            <w:right w:val="none" w:sz="0" w:space="0" w:color="auto"/>
          </w:divBdr>
        </w:div>
      </w:divsChild>
    </w:div>
    <w:div w:id="966474439">
      <w:bodyDiv w:val="1"/>
      <w:marLeft w:val="0"/>
      <w:marRight w:val="0"/>
      <w:marTop w:val="0"/>
      <w:marBottom w:val="0"/>
      <w:divBdr>
        <w:top w:val="none" w:sz="0" w:space="0" w:color="auto"/>
        <w:left w:val="none" w:sz="0" w:space="0" w:color="auto"/>
        <w:bottom w:val="none" w:sz="0" w:space="0" w:color="auto"/>
        <w:right w:val="none" w:sz="0" w:space="0" w:color="auto"/>
      </w:divBdr>
    </w:div>
    <w:div w:id="1003707056">
      <w:bodyDiv w:val="1"/>
      <w:marLeft w:val="0"/>
      <w:marRight w:val="0"/>
      <w:marTop w:val="0"/>
      <w:marBottom w:val="0"/>
      <w:divBdr>
        <w:top w:val="none" w:sz="0" w:space="0" w:color="auto"/>
        <w:left w:val="none" w:sz="0" w:space="0" w:color="auto"/>
        <w:bottom w:val="none" w:sz="0" w:space="0" w:color="auto"/>
        <w:right w:val="none" w:sz="0" w:space="0" w:color="auto"/>
      </w:divBdr>
      <w:divsChild>
        <w:div w:id="1646543367">
          <w:marLeft w:val="1701"/>
          <w:marRight w:val="0"/>
          <w:marTop w:val="0"/>
          <w:marBottom w:val="0"/>
          <w:divBdr>
            <w:top w:val="none" w:sz="0" w:space="0" w:color="auto"/>
            <w:left w:val="none" w:sz="0" w:space="0" w:color="auto"/>
            <w:bottom w:val="none" w:sz="0" w:space="0" w:color="auto"/>
            <w:right w:val="none" w:sz="0" w:space="0" w:color="auto"/>
          </w:divBdr>
        </w:div>
        <w:div w:id="805010462">
          <w:marLeft w:val="1701"/>
          <w:marRight w:val="0"/>
          <w:marTop w:val="0"/>
          <w:marBottom w:val="0"/>
          <w:divBdr>
            <w:top w:val="none" w:sz="0" w:space="0" w:color="auto"/>
            <w:left w:val="none" w:sz="0" w:space="0" w:color="auto"/>
            <w:bottom w:val="none" w:sz="0" w:space="0" w:color="auto"/>
            <w:right w:val="none" w:sz="0" w:space="0" w:color="auto"/>
          </w:divBdr>
        </w:div>
        <w:div w:id="844369514">
          <w:marLeft w:val="1701"/>
          <w:marRight w:val="0"/>
          <w:marTop w:val="0"/>
          <w:marBottom w:val="0"/>
          <w:divBdr>
            <w:top w:val="none" w:sz="0" w:space="0" w:color="auto"/>
            <w:left w:val="none" w:sz="0" w:space="0" w:color="auto"/>
            <w:bottom w:val="none" w:sz="0" w:space="0" w:color="auto"/>
            <w:right w:val="none" w:sz="0" w:space="0" w:color="auto"/>
          </w:divBdr>
        </w:div>
        <w:div w:id="1926188927">
          <w:marLeft w:val="1985"/>
          <w:marRight w:val="0"/>
          <w:marTop w:val="0"/>
          <w:marBottom w:val="0"/>
          <w:divBdr>
            <w:top w:val="none" w:sz="0" w:space="0" w:color="auto"/>
            <w:left w:val="none" w:sz="0" w:space="0" w:color="auto"/>
            <w:bottom w:val="none" w:sz="0" w:space="0" w:color="auto"/>
            <w:right w:val="none" w:sz="0" w:space="0" w:color="auto"/>
          </w:divBdr>
        </w:div>
        <w:div w:id="1360468970">
          <w:marLeft w:val="1985"/>
          <w:marRight w:val="0"/>
          <w:marTop w:val="0"/>
          <w:marBottom w:val="0"/>
          <w:divBdr>
            <w:top w:val="none" w:sz="0" w:space="0" w:color="auto"/>
            <w:left w:val="none" w:sz="0" w:space="0" w:color="auto"/>
            <w:bottom w:val="none" w:sz="0" w:space="0" w:color="auto"/>
            <w:right w:val="none" w:sz="0" w:space="0" w:color="auto"/>
          </w:divBdr>
        </w:div>
        <w:div w:id="1922445488">
          <w:marLeft w:val="1985"/>
          <w:marRight w:val="0"/>
          <w:marTop w:val="0"/>
          <w:marBottom w:val="0"/>
          <w:divBdr>
            <w:top w:val="none" w:sz="0" w:space="0" w:color="auto"/>
            <w:left w:val="none" w:sz="0" w:space="0" w:color="auto"/>
            <w:bottom w:val="none" w:sz="0" w:space="0" w:color="auto"/>
            <w:right w:val="none" w:sz="0" w:space="0" w:color="auto"/>
          </w:divBdr>
        </w:div>
        <w:div w:id="1850022825">
          <w:marLeft w:val="1701"/>
          <w:marRight w:val="0"/>
          <w:marTop w:val="0"/>
          <w:marBottom w:val="0"/>
          <w:divBdr>
            <w:top w:val="none" w:sz="0" w:space="0" w:color="auto"/>
            <w:left w:val="none" w:sz="0" w:space="0" w:color="auto"/>
            <w:bottom w:val="none" w:sz="0" w:space="0" w:color="auto"/>
            <w:right w:val="none" w:sz="0" w:space="0" w:color="auto"/>
          </w:divBdr>
        </w:div>
      </w:divsChild>
    </w:div>
    <w:div w:id="1009792759">
      <w:bodyDiv w:val="1"/>
      <w:marLeft w:val="0"/>
      <w:marRight w:val="0"/>
      <w:marTop w:val="0"/>
      <w:marBottom w:val="0"/>
      <w:divBdr>
        <w:top w:val="none" w:sz="0" w:space="0" w:color="auto"/>
        <w:left w:val="none" w:sz="0" w:space="0" w:color="auto"/>
        <w:bottom w:val="none" w:sz="0" w:space="0" w:color="auto"/>
        <w:right w:val="none" w:sz="0" w:space="0" w:color="auto"/>
      </w:divBdr>
      <w:divsChild>
        <w:div w:id="1726560410">
          <w:marLeft w:val="1778"/>
          <w:marRight w:val="0"/>
          <w:marTop w:val="0"/>
          <w:marBottom w:val="0"/>
          <w:divBdr>
            <w:top w:val="none" w:sz="0" w:space="0" w:color="auto"/>
            <w:left w:val="none" w:sz="0" w:space="0" w:color="auto"/>
            <w:bottom w:val="none" w:sz="0" w:space="0" w:color="auto"/>
            <w:right w:val="none" w:sz="0" w:space="0" w:color="auto"/>
          </w:divBdr>
        </w:div>
        <w:div w:id="135150895">
          <w:marLeft w:val="1418"/>
          <w:marRight w:val="0"/>
          <w:marTop w:val="0"/>
          <w:marBottom w:val="0"/>
          <w:divBdr>
            <w:top w:val="none" w:sz="0" w:space="0" w:color="auto"/>
            <w:left w:val="none" w:sz="0" w:space="0" w:color="auto"/>
            <w:bottom w:val="none" w:sz="0" w:space="0" w:color="auto"/>
            <w:right w:val="none" w:sz="0" w:space="0" w:color="auto"/>
          </w:divBdr>
        </w:div>
      </w:divsChild>
    </w:div>
    <w:div w:id="1012221675">
      <w:bodyDiv w:val="1"/>
      <w:marLeft w:val="0"/>
      <w:marRight w:val="0"/>
      <w:marTop w:val="0"/>
      <w:marBottom w:val="0"/>
      <w:divBdr>
        <w:top w:val="none" w:sz="0" w:space="0" w:color="auto"/>
        <w:left w:val="none" w:sz="0" w:space="0" w:color="auto"/>
        <w:bottom w:val="none" w:sz="0" w:space="0" w:color="auto"/>
        <w:right w:val="none" w:sz="0" w:space="0" w:color="auto"/>
      </w:divBdr>
    </w:div>
    <w:div w:id="1022323929">
      <w:bodyDiv w:val="1"/>
      <w:marLeft w:val="0"/>
      <w:marRight w:val="0"/>
      <w:marTop w:val="0"/>
      <w:marBottom w:val="0"/>
      <w:divBdr>
        <w:top w:val="none" w:sz="0" w:space="0" w:color="auto"/>
        <w:left w:val="none" w:sz="0" w:space="0" w:color="auto"/>
        <w:bottom w:val="none" w:sz="0" w:space="0" w:color="auto"/>
        <w:right w:val="none" w:sz="0" w:space="0" w:color="auto"/>
      </w:divBdr>
      <w:divsChild>
        <w:div w:id="84832863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70249938">
              <w:marLeft w:val="0"/>
              <w:marRight w:val="0"/>
              <w:marTop w:val="0"/>
              <w:marBottom w:val="0"/>
              <w:divBdr>
                <w:top w:val="none" w:sz="0" w:space="0" w:color="auto"/>
                <w:left w:val="none" w:sz="0" w:space="0" w:color="auto"/>
                <w:bottom w:val="none" w:sz="0" w:space="0" w:color="auto"/>
                <w:right w:val="none" w:sz="0" w:space="0" w:color="auto"/>
              </w:divBdr>
              <w:divsChild>
                <w:div w:id="859775730">
                  <w:marLeft w:val="907"/>
                  <w:marRight w:val="0"/>
                  <w:marTop w:val="0"/>
                  <w:marBottom w:val="0"/>
                  <w:divBdr>
                    <w:top w:val="none" w:sz="0" w:space="0" w:color="auto"/>
                    <w:left w:val="none" w:sz="0" w:space="0" w:color="auto"/>
                    <w:bottom w:val="none" w:sz="0" w:space="0" w:color="auto"/>
                    <w:right w:val="none" w:sz="0" w:space="0" w:color="auto"/>
                  </w:divBdr>
                </w:div>
                <w:div w:id="1130906091">
                  <w:marLeft w:val="907"/>
                  <w:marRight w:val="0"/>
                  <w:marTop w:val="0"/>
                  <w:marBottom w:val="0"/>
                  <w:divBdr>
                    <w:top w:val="none" w:sz="0" w:space="0" w:color="auto"/>
                    <w:left w:val="none" w:sz="0" w:space="0" w:color="auto"/>
                    <w:bottom w:val="none" w:sz="0" w:space="0" w:color="auto"/>
                    <w:right w:val="none" w:sz="0" w:space="0" w:color="auto"/>
                  </w:divBdr>
                </w:div>
                <w:div w:id="1572692279">
                  <w:marLeft w:val="90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808659">
      <w:bodyDiv w:val="1"/>
      <w:marLeft w:val="0"/>
      <w:marRight w:val="0"/>
      <w:marTop w:val="0"/>
      <w:marBottom w:val="0"/>
      <w:divBdr>
        <w:top w:val="none" w:sz="0" w:space="0" w:color="auto"/>
        <w:left w:val="none" w:sz="0" w:space="0" w:color="auto"/>
        <w:bottom w:val="none" w:sz="0" w:space="0" w:color="auto"/>
        <w:right w:val="none" w:sz="0" w:space="0" w:color="auto"/>
      </w:divBdr>
      <w:divsChild>
        <w:div w:id="128924001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19193809">
              <w:marLeft w:val="0"/>
              <w:marRight w:val="0"/>
              <w:marTop w:val="0"/>
              <w:marBottom w:val="0"/>
              <w:divBdr>
                <w:top w:val="none" w:sz="0" w:space="0" w:color="auto"/>
                <w:left w:val="none" w:sz="0" w:space="0" w:color="auto"/>
                <w:bottom w:val="none" w:sz="0" w:space="0" w:color="auto"/>
                <w:right w:val="none" w:sz="0" w:space="0" w:color="auto"/>
              </w:divBdr>
              <w:divsChild>
                <w:div w:id="94712424">
                  <w:marLeft w:val="907"/>
                  <w:marRight w:val="0"/>
                  <w:marTop w:val="0"/>
                  <w:marBottom w:val="0"/>
                  <w:divBdr>
                    <w:top w:val="none" w:sz="0" w:space="0" w:color="auto"/>
                    <w:left w:val="none" w:sz="0" w:space="0" w:color="auto"/>
                    <w:bottom w:val="none" w:sz="0" w:space="0" w:color="auto"/>
                    <w:right w:val="none" w:sz="0" w:space="0" w:color="auto"/>
                  </w:divBdr>
                </w:div>
                <w:div w:id="1387604928">
                  <w:marLeft w:val="90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5681776">
      <w:bodyDiv w:val="1"/>
      <w:marLeft w:val="0"/>
      <w:marRight w:val="0"/>
      <w:marTop w:val="0"/>
      <w:marBottom w:val="0"/>
      <w:divBdr>
        <w:top w:val="none" w:sz="0" w:space="0" w:color="auto"/>
        <w:left w:val="none" w:sz="0" w:space="0" w:color="auto"/>
        <w:bottom w:val="none" w:sz="0" w:space="0" w:color="auto"/>
        <w:right w:val="none" w:sz="0" w:space="0" w:color="auto"/>
      </w:divBdr>
    </w:div>
    <w:div w:id="1071851742">
      <w:bodyDiv w:val="1"/>
      <w:marLeft w:val="0"/>
      <w:marRight w:val="0"/>
      <w:marTop w:val="0"/>
      <w:marBottom w:val="0"/>
      <w:divBdr>
        <w:top w:val="none" w:sz="0" w:space="0" w:color="auto"/>
        <w:left w:val="none" w:sz="0" w:space="0" w:color="auto"/>
        <w:bottom w:val="none" w:sz="0" w:space="0" w:color="auto"/>
        <w:right w:val="none" w:sz="0" w:space="0" w:color="auto"/>
      </w:divBdr>
    </w:div>
    <w:div w:id="1096097873">
      <w:bodyDiv w:val="1"/>
      <w:marLeft w:val="0"/>
      <w:marRight w:val="0"/>
      <w:marTop w:val="0"/>
      <w:marBottom w:val="0"/>
      <w:divBdr>
        <w:top w:val="none" w:sz="0" w:space="0" w:color="auto"/>
        <w:left w:val="none" w:sz="0" w:space="0" w:color="auto"/>
        <w:bottom w:val="none" w:sz="0" w:space="0" w:color="auto"/>
        <w:right w:val="none" w:sz="0" w:space="0" w:color="auto"/>
      </w:divBdr>
      <w:divsChild>
        <w:div w:id="222570722">
          <w:marLeft w:val="1134"/>
          <w:marRight w:val="0"/>
          <w:marTop w:val="0"/>
          <w:marBottom w:val="0"/>
          <w:divBdr>
            <w:top w:val="none" w:sz="0" w:space="0" w:color="auto"/>
            <w:left w:val="none" w:sz="0" w:space="0" w:color="auto"/>
            <w:bottom w:val="none" w:sz="0" w:space="0" w:color="auto"/>
            <w:right w:val="none" w:sz="0" w:space="0" w:color="auto"/>
          </w:divBdr>
        </w:div>
        <w:div w:id="2000770296">
          <w:marLeft w:val="1134"/>
          <w:marRight w:val="0"/>
          <w:marTop w:val="0"/>
          <w:marBottom w:val="0"/>
          <w:divBdr>
            <w:top w:val="none" w:sz="0" w:space="0" w:color="auto"/>
            <w:left w:val="none" w:sz="0" w:space="0" w:color="auto"/>
            <w:bottom w:val="none" w:sz="0" w:space="0" w:color="auto"/>
            <w:right w:val="none" w:sz="0" w:space="0" w:color="auto"/>
          </w:divBdr>
        </w:div>
        <w:div w:id="1128622152">
          <w:marLeft w:val="1134"/>
          <w:marRight w:val="0"/>
          <w:marTop w:val="0"/>
          <w:marBottom w:val="0"/>
          <w:divBdr>
            <w:top w:val="none" w:sz="0" w:space="0" w:color="auto"/>
            <w:left w:val="none" w:sz="0" w:space="0" w:color="auto"/>
            <w:bottom w:val="none" w:sz="0" w:space="0" w:color="auto"/>
            <w:right w:val="none" w:sz="0" w:space="0" w:color="auto"/>
          </w:divBdr>
        </w:div>
        <w:div w:id="988631783">
          <w:marLeft w:val="1134"/>
          <w:marRight w:val="0"/>
          <w:marTop w:val="0"/>
          <w:marBottom w:val="0"/>
          <w:divBdr>
            <w:top w:val="none" w:sz="0" w:space="0" w:color="auto"/>
            <w:left w:val="none" w:sz="0" w:space="0" w:color="auto"/>
            <w:bottom w:val="none" w:sz="0" w:space="0" w:color="auto"/>
            <w:right w:val="none" w:sz="0" w:space="0" w:color="auto"/>
          </w:divBdr>
        </w:div>
        <w:div w:id="306395135">
          <w:marLeft w:val="1134"/>
          <w:marRight w:val="0"/>
          <w:marTop w:val="0"/>
          <w:marBottom w:val="0"/>
          <w:divBdr>
            <w:top w:val="none" w:sz="0" w:space="0" w:color="auto"/>
            <w:left w:val="none" w:sz="0" w:space="0" w:color="auto"/>
            <w:bottom w:val="none" w:sz="0" w:space="0" w:color="auto"/>
            <w:right w:val="none" w:sz="0" w:space="0" w:color="auto"/>
          </w:divBdr>
        </w:div>
      </w:divsChild>
    </w:div>
    <w:div w:id="1107236980">
      <w:bodyDiv w:val="1"/>
      <w:marLeft w:val="0"/>
      <w:marRight w:val="0"/>
      <w:marTop w:val="0"/>
      <w:marBottom w:val="0"/>
      <w:divBdr>
        <w:top w:val="none" w:sz="0" w:space="0" w:color="auto"/>
        <w:left w:val="none" w:sz="0" w:space="0" w:color="auto"/>
        <w:bottom w:val="none" w:sz="0" w:space="0" w:color="auto"/>
        <w:right w:val="none" w:sz="0" w:space="0" w:color="auto"/>
      </w:divBdr>
    </w:div>
    <w:div w:id="1120105172">
      <w:bodyDiv w:val="1"/>
      <w:marLeft w:val="0"/>
      <w:marRight w:val="0"/>
      <w:marTop w:val="0"/>
      <w:marBottom w:val="0"/>
      <w:divBdr>
        <w:top w:val="none" w:sz="0" w:space="0" w:color="auto"/>
        <w:left w:val="none" w:sz="0" w:space="0" w:color="auto"/>
        <w:bottom w:val="none" w:sz="0" w:space="0" w:color="auto"/>
        <w:right w:val="none" w:sz="0" w:space="0" w:color="auto"/>
      </w:divBdr>
    </w:div>
    <w:div w:id="1121730501">
      <w:bodyDiv w:val="1"/>
      <w:marLeft w:val="0"/>
      <w:marRight w:val="0"/>
      <w:marTop w:val="0"/>
      <w:marBottom w:val="0"/>
      <w:divBdr>
        <w:top w:val="none" w:sz="0" w:space="0" w:color="auto"/>
        <w:left w:val="none" w:sz="0" w:space="0" w:color="auto"/>
        <w:bottom w:val="none" w:sz="0" w:space="0" w:color="auto"/>
        <w:right w:val="none" w:sz="0" w:space="0" w:color="auto"/>
      </w:divBdr>
    </w:div>
    <w:div w:id="1126893998">
      <w:bodyDiv w:val="1"/>
      <w:marLeft w:val="0"/>
      <w:marRight w:val="0"/>
      <w:marTop w:val="0"/>
      <w:marBottom w:val="0"/>
      <w:divBdr>
        <w:top w:val="none" w:sz="0" w:space="0" w:color="auto"/>
        <w:left w:val="none" w:sz="0" w:space="0" w:color="auto"/>
        <w:bottom w:val="none" w:sz="0" w:space="0" w:color="auto"/>
        <w:right w:val="none" w:sz="0" w:space="0" w:color="auto"/>
      </w:divBdr>
      <w:divsChild>
        <w:div w:id="86016609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31821899">
      <w:bodyDiv w:val="1"/>
      <w:marLeft w:val="0"/>
      <w:marRight w:val="0"/>
      <w:marTop w:val="0"/>
      <w:marBottom w:val="0"/>
      <w:divBdr>
        <w:top w:val="none" w:sz="0" w:space="0" w:color="auto"/>
        <w:left w:val="none" w:sz="0" w:space="0" w:color="auto"/>
        <w:bottom w:val="none" w:sz="0" w:space="0" w:color="auto"/>
        <w:right w:val="none" w:sz="0" w:space="0" w:color="auto"/>
      </w:divBdr>
    </w:div>
    <w:div w:id="1132864877">
      <w:bodyDiv w:val="1"/>
      <w:marLeft w:val="0"/>
      <w:marRight w:val="0"/>
      <w:marTop w:val="0"/>
      <w:marBottom w:val="0"/>
      <w:divBdr>
        <w:top w:val="none" w:sz="0" w:space="0" w:color="auto"/>
        <w:left w:val="none" w:sz="0" w:space="0" w:color="auto"/>
        <w:bottom w:val="none" w:sz="0" w:space="0" w:color="auto"/>
        <w:right w:val="none" w:sz="0" w:space="0" w:color="auto"/>
      </w:divBdr>
    </w:div>
    <w:div w:id="1134562267">
      <w:bodyDiv w:val="1"/>
      <w:marLeft w:val="0"/>
      <w:marRight w:val="0"/>
      <w:marTop w:val="0"/>
      <w:marBottom w:val="0"/>
      <w:divBdr>
        <w:top w:val="none" w:sz="0" w:space="0" w:color="auto"/>
        <w:left w:val="none" w:sz="0" w:space="0" w:color="auto"/>
        <w:bottom w:val="none" w:sz="0" w:space="0" w:color="auto"/>
        <w:right w:val="none" w:sz="0" w:space="0" w:color="auto"/>
      </w:divBdr>
      <w:divsChild>
        <w:div w:id="124392146">
          <w:marLeft w:val="1134"/>
          <w:marRight w:val="0"/>
          <w:marTop w:val="0"/>
          <w:marBottom w:val="0"/>
          <w:divBdr>
            <w:top w:val="none" w:sz="0" w:space="0" w:color="auto"/>
            <w:left w:val="none" w:sz="0" w:space="0" w:color="auto"/>
            <w:bottom w:val="none" w:sz="0" w:space="0" w:color="auto"/>
            <w:right w:val="none" w:sz="0" w:space="0" w:color="auto"/>
          </w:divBdr>
        </w:div>
        <w:div w:id="324826756">
          <w:marLeft w:val="0"/>
          <w:marRight w:val="0"/>
          <w:marTop w:val="0"/>
          <w:marBottom w:val="0"/>
          <w:divBdr>
            <w:top w:val="none" w:sz="0" w:space="0" w:color="auto"/>
            <w:left w:val="none" w:sz="0" w:space="0" w:color="auto"/>
            <w:bottom w:val="none" w:sz="0" w:space="0" w:color="auto"/>
            <w:right w:val="none" w:sz="0" w:space="0" w:color="auto"/>
          </w:divBdr>
        </w:div>
        <w:div w:id="1392578841">
          <w:marLeft w:val="1134"/>
          <w:marRight w:val="0"/>
          <w:marTop w:val="0"/>
          <w:marBottom w:val="0"/>
          <w:divBdr>
            <w:top w:val="none" w:sz="0" w:space="0" w:color="auto"/>
            <w:left w:val="none" w:sz="0" w:space="0" w:color="auto"/>
            <w:bottom w:val="none" w:sz="0" w:space="0" w:color="auto"/>
            <w:right w:val="none" w:sz="0" w:space="0" w:color="auto"/>
          </w:divBdr>
        </w:div>
        <w:div w:id="133252832">
          <w:marLeft w:val="1134"/>
          <w:marRight w:val="0"/>
          <w:marTop w:val="0"/>
          <w:marBottom w:val="0"/>
          <w:divBdr>
            <w:top w:val="none" w:sz="0" w:space="0" w:color="auto"/>
            <w:left w:val="none" w:sz="0" w:space="0" w:color="auto"/>
            <w:bottom w:val="none" w:sz="0" w:space="0" w:color="auto"/>
            <w:right w:val="none" w:sz="0" w:space="0" w:color="auto"/>
          </w:divBdr>
        </w:div>
        <w:div w:id="159929398">
          <w:marLeft w:val="1134"/>
          <w:marRight w:val="0"/>
          <w:marTop w:val="0"/>
          <w:marBottom w:val="0"/>
          <w:divBdr>
            <w:top w:val="none" w:sz="0" w:space="0" w:color="auto"/>
            <w:left w:val="none" w:sz="0" w:space="0" w:color="auto"/>
            <w:bottom w:val="none" w:sz="0" w:space="0" w:color="auto"/>
            <w:right w:val="none" w:sz="0" w:space="0" w:color="auto"/>
          </w:divBdr>
        </w:div>
        <w:div w:id="803811876">
          <w:marLeft w:val="1134"/>
          <w:marRight w:val="0"/>
          <w:marTop w:val="0"/>
          <w:marBottom w:val="0"/>
          <w:divBdr>
            <w:top w:val="none" w:sz="0" w:space="0" w:color="auto"/>
            <w:left w:val="none" w:sz="0" w:space="0" w:color="auto"/>
            <w:bottom w:val="none" w:sz="0" w:space="0" w:color="auto"/>
            <w:right w:val="none" w:sz="0" w:space="0" w:color="auto"/>
          </w:divBdr>
        </w:div>
        <w:div w:id="909463093">
          <w:marLeft w:val="1494"/>
          <w:marRight w:val="0"/>
          <w:marTop w:val="0"/>
          <w:marBottom w:val="0"/>
          <w:divBdr>
            <w:top w:val="none" w:sz="0" w:space="0" w:color="auto"/>
            <w:left w:val="none" w:sz="0" w:space="0" w:color="auto"/>
            <w:bottom w:val="none" w:sz="0" w:space="0" w:color="auto"/>
            <w:right w:val="none" w:sz="0" w:space="0" w:color="auto"/>
          </w:divBdr>
        </w:div>
        <w:div w:id="1549563677">
          <w:marLeft w:val="1134"/>
          <w:marRight w:val="0"/>
          <w:marTop w:val="0"/>
          <w:marBottom w:val="0"/>
          <w:divBdr>
            <w:top w:val="none" w:sz="0" w:space="0" w:color="auto"/>
            <w:left w:val="none" w:sz="0" w:space="0" w:color="auto"/>
            <w:bottom w:val="none" w:sz="0" w:space="0" w:color="auto"/>
            <w:right w:val="none" w:sz="0" w:space="0" w:color="auto"/>
          </w:divBdr>
        </w:div>
        <w:div w:id="919412598">
          <w:marLeft w:val="1494"/>
          <w:marRight w:val="0"/>
          <w:marTop w:val="0"/>
          <w:marBottom w:val="0"/>
          <w:divBdr>
            <w:top w:val="none" w:sz="0" w:space="0" w:color="auto"/>
            <w:left w:val="none" w:sz="0" w:space="0" w:color="auto"/>
            <w:bottom w:val="none" w:sz="0" w:space="0" w:color="auto"/>
            <w:right w:val="none" w:sz="0" w:space="0" w:color="auto"/>
          </w:divBdr>
        </w:div>
        <w:div w:id="154299058">
          <w:marLeft w:val="1134"/>
          <w:marRight w:val="0"/>
          <w:marTop w:val="0"/>
          <w:marBottom w:val="0"/>
          <w:divBdr>
            <w:top w:val="none" w:sz="0" w:space="0" w:color="auto"/>
            <w:left w:val="none" w:sz="0" w:space="0" w:color="auto"/>
            <w:bottom w:val="none" w:sz="0" w:space="0" w:color="auto"/>
            <w:right w:val="none" w:sz="0" w:space="0" w:color="auto"/>
          </w:divBdr>
        </w:div>
        <w:div w:id="1751392187">
          <w:marLeft w:val="1494"/>
          <w:marRight w:val="0"/>
          <w:marTop w:val="0"/>
          <w:marBottom w:val="0"/>
          <w:divBdr>
            <w:top w:val="none" w:sz="0" w:space="0" w:color="auto"/>
            <w:left w:val="none" w:sz="0" w:space="0" w:color="auto"/>
            <w:bottom w:val="none" w:sz="0" w:space="0" w:color="auto"/>
            <w:right w:val="none" w:sz="0" w:space="0" w:color="auto"/>
          </w:divBdr>
        </w:div>
        <w:div w:id="1742675158">
          <w:marLeft w:val="0"/>
          <w:marRight w:val="0"/>
          <w:marTop w:val="0"/>
          <w:marBottom w:val="0"/>
          <w:divBdr>
            <w:top w:val="none" w:sz="0" w:space="0" w:color="auto"/>
            <w:left w:val="none" w:sz="0" w:space="0" w:color="auto"/>
            <w:bottom w:val="none" w:sz="0" w:space="0" w:color="auto"/>
            <w:right w:val="none" w:sz="0" w:space="0" w:color="auto"/>
          </w:divBdr>
        </w:div>
        <w:div w:id="1266425200">
          <w:marLeft w:val="1494"/>
          <w:marRight w:val="0"/>
          <w:marTop w:val="0"/>
          <w:marBottom w:val="0"/>
          <w:divBdr>
            <w:top w:val="none" w:sz="0" w:space="0" w:color="auto"/>
            <w:left w:val="none" w:sz="0" w:space="0" w:color="auto"/>
            <w:bottom w:val="none" w:sz="0" w:space="0" w:color="auto"/>
            <w:right w:val="none" w:sz="0" w:space="0" w:color="auto"/>
          </w:divBdr>
        </w:div>
        <w:div w:id="1900896025">
          <w:marLeft w:val="0"/>
          <w:marRight w:val="0"/>
          <w:marTop w:val="0"/>
          <w:marBottom w:val="0"/>
          <w:divBdr>
            <w:top w:val="none" w:sz="0" w:space="0" w:color="auto"/>
            <w:left w:val="none" w:sz="0" w:space="0" w:color="auto"/>
            <w:bottom w:val="none" w:sz="0" w:space="0" w:color="auto"/>
            <w:right w:val="none" w:sz="0" w:space="0" w:color="auto"/>
          </w:divBdr>
        </w:div>
        <w:div w:id="1882551718">
          <w:marLeft w:val="1494"/>
          <w:marRight w:val="0"/>
          <w:marTop w:val="0"/>
          <w:marBottom w:val="0"/>
          <w:divBdr>
            <w:top w:val="none" w:sz="0" w:space="0" w:color="auto"/>
            <w:left w:val="none" w:sz="0" w:space="0" w:color="auto"/>
            <w:bottom w:val="none" w:sz="0" w:space="0" w:color="auto"/>
            <w:right w:val="none" w:sz="0" w:space="0" w:color="auto"/>
          </w:divBdr>
        </w:div>
        <w:div w:id="259216408">
          <w:marLeft w:val="0"/>
          <w:marRight w:val="0"/>
          <w:marTop w:val="0"/>
          <w:marBottom w:val="0"/>
          <w:divBdr>
            <w:top w:val="none" w:sz="0" w:space="0" w:color="auto"/>
            <w:left w:val="none" w:sz="0" w:space="0" w:color="auto"/>
            <w:bottom w:val="none" w:sz="0" w:space="0" w:color="auto"/>
            <w:right w:val="none" w:sz="0" w:space="0" w:color="auto"/>
          </w:divBdr>
        </w:div>
        <w:div w:id="765884153">
          <w:marLeft w:val="1494"/>
          <w:marRight w:val="0"/>
          <w:marTop w:val="0"/>
          <w:marBottom w:val="0"/>
          <w:divBdr>
            <w:top w:val="none" w:sz="0" w:space="0" w:color="auto"/>
            <w:left w:val="none" w:sz="0" w:space="0" w:color="auto"/>
            <w:bottom w:val="none" w:sz="0" w:space="0" w:color="auto"/>
            <w:right w:val="none" w:sz="0" w:space="0" w:color="auto"/>
          </w:divBdr>
        </w:div>
        <w:div w:id="1544831006">
          <w:marLeft w:val="1494"/>
          <w:marRight w:val="0"/>
          <w:marTop w:val="0"/>
          <w:marBottom w:val="0"/>
          <w:divBdr>
            <w:top w:val="none" w:sz="0" w:space="0" w:color="auto"/>
            <w:left w:val="none" w:sz="0" w:space="0" w:color="auto"/>
            <w:bottom w:val="none" w:sz="0" w:space="0" w:color="auto"/>
            <w:right w:val="none" w:sz="0" w:space="0" w:color="auto"/>
          </w:divBdr>
        </w:div>
        <w:div w:id="1351831175">
          <w:marLeft w:val="1494"/>
          <w:marRight w:val="0"/>
          <w:marTop w:val="0"/>
          <w:marBottom w:val="0"/>
          <w:divBdr>
            <w:top w:val="none" w:sz="0" w:space="0" w:color="auto"/>
            <w:left w:val="none" w:sz="0" w:space="0" w:color="auto"/>
            <w:bottom w:val="none" w:sz="0" w:space="0" w:color="auto"/>
            <w:right w:val="none" w:sz="0" w:space="0" w:color="auto"/>
          </w:divBdr>
        </w:div>
      </w:divsChild>
    </w:div>
    <w:div w:id="1156603588">
      <w:bodyDiv w:val="1"/>
      <w:marLeft w:val="0"/>
      <w:marRight w:val="0"/>
      <w:marTop w:val="0"/>
      <w:marBottom w:val="0"/>
      <w:divBdr>
        <w:top w:val="none" w:sz="0" w:space="0" w:color="auto"/>
        <w:left w:val="none" w:sz="0" w:space="0" w:color="auto"/>
        <w:bottom w:val="none" w:sz="0" w:space="0" w:color="auto"/>
        <w:right w:val="none" w:sz="0" w:space="0" w:color="auto"/>
      </w:divBdr>
    </w:div>
    <w:div w:id="1173377711">
      <w:bodyDiv w:val="1"/>
      <w:marLeft w:val="0"/>
      <w:marRight w:val="0"/>
      <w:marTop w:val="0"/>
      <w:marBottom w:val="0"/>
      <w:divBdr>
        <w:top w:val="none" w:sz="0" w:space="0" w:color="auto"/>
        <w:left w:val="none" w:sz="0" w:space="0" w:color="auto"/>
        <w:bottom w:val="none" w:sz="0" w:space="0" w:color="auto"/>
        <w:right w:val="none" w:sz="0" w:space="0" w:color="auto"/>
      </w:divBdr>
      <w:divsChild>
        <w:div w:id="1510289421">
          <w:marLeft w:val="567"/>
          <w:marRight w:val="0"/>
          <w:marTop w:val="0"/>
          <w:marBottom w:val="0"/>
          <w:divBdr>
            <w:top w:val="none" w:sz="0" w:space="0" w:color="auto"/>
            <w:left w:val="none" w:sz="0" w:space="0" w:color="auto"/>
            <w:bottom w:val="none" w:sz="0" w:space="0" w:color="auto"/>
            <w:right w:val="none" w:sz="0" w:space="0" w:color="auto"/>
          </w:divBdr>
        </w:div>
        <w:div w:id="1750274815">
          <w:marLeft w:val="567"/>
          <w:marRight w:val="0"/>
          <w:marTop w:val="0"/>
          <w:marBottom w:val="0"/>
          <w:divBdr>
            <w:top w:val="none" w:sz="0" w:space="0" w:color="auto"/>
            <w:left w:val="none" w:sz="0" w:space="0" w:color="auto"/>
            <w:bottom w:val="none" w:sz="0" w:space="0" w:color="auto"/>
            <w:right w:val="none" w:sz="0" w:space="0" w:color="auto"/>
          </w:divBdr>
        </w:div>
      </w:divsChild>
    </w:div>
    <w:div w:id="1204752175">
      <w:bodyDiv w:val="1"/>
      <w:marLeft w:val="0"/>
      <w:marRight w:val="0"/>
      <w:marTop w:val="0"/>
      <w:marBottom w:val="0"/>
      <w:divBdr>
        <w:top w:val="none" w:sz="0" w:space="0" w:color="auto"/>
        <w:left w:val="none" w:sz="0" w:space="0" w:color="auto"/>
        <w:bottom w:val="none" w:sz="0" w:space="0" w:color="auto"/>
        <w:right w:val="none" w:sz="0" w:space="0" w:color="auto"/>
      </w:divBdr>
    </w:div>
    <w:div w:id="1240485375">
      <w:bodyDiv w:val="1"/>
      <w:marLeft w:val="0"/>
      <w:marRight w:val="0"/>
      <w:marTop w:val="0"/>
      <w:marBottom w:val="0"/>
      <w:divBdr>
        <w:top w:val="none" w:sz="0" w:space="0" w:color="auto"/>
        <w:left w:val="none" w:sz="0" w:space="0" w:color="auto"/>
        <w:bottom w:val="none" w:sz="0" w:space="0" w:color="auto"/>
        <w:right w:val="none" w:sz="0" w:space="0" w:color="auto"/>
      </w:divBdr>
      <w:divsChild>
        <w:div w:id="1362852760">
          <w:marLeft w:val="1701"/>
          <w:marRight w:val="0"/>
          <w:marTop w:val="0"/>
          <w:marBottom w:val="0"/>
          <w:divBdr>
            <w:top w:val="none" w:sz="0" w:space="0" w:color="auto"/>
            <w:left w:val="none" w:sz="0" w:space="0" w:color="auto"/>
            <w:bottom w:val="none" w:sz="0" w:space="0" w:color="auto"/>
            <w:right w:val="none" w:sz="0" w:space="0" w:color="auto"/>
          </w:divBdr>
        </w:div>
        <w:div w:id="526795399">
          <w:marLeft w:val="1701"/>
          <w:marRight w:val="0"/>
          <w:marTop w:val="0"/>
          <w:marBottom w:val="0"/>
          <w:divBdr>
            <w:top w:val="none" w:sz="0" w:space="0" w:color="auto"/>
            <w:left w:val="none" w:sz="0" w:space="0" w:color="auto"/>
            <w:bottom w:val="none" w:sz="0" w:space="0" w:color="auto"/>
            <w:right w:val="none" w:sz="0" w:space="0" w:color="auto"/>
          </w:divBdr>
        </w:div>
        <w:div w:id="1394935447">
          <w:marLeft w:val="1701"/>
          <w:marRight w:val="0"/>
          <w:marTop w:val="0"/>
          <w:marBottom w:val="0"/>
          <w:divBdr>
            <w:top w:val="none" w:sz="0" w:space="0" w:color="auto"/>
            <w:left w:val="none" w:sz="0" w:space="0" w:color="auto"/>
            <w:bottom w:val="none" w:sz="0" w:space="0" w:color="auto"/>
            <w:right w:val="none" w:sz="0" w:space="0" w:color="auto"/>
          </w:divBdr>
        </w:div>
      </w:divsChild>
    </w:div>
    <w:div w:id="1250893563">
      <w:bodyDiv w:val="1"/>
      <w:marLeft w:val="0"/>
      <w:marRight w:val="0"/>
      <w:marTop w:val="0"/>
      <w:marBottom w:val="0"/>
      <w:divBdr>
        <w:top w:val="none" w:sz="0" w:space="0" w:color="auto"/>
        <w:left w:val="none" w:sz="0" w:space="0" w:color="auto"/>
        <w:bottom w:val="none" w:sz="0" w:space="0" w:color="auto"/>
        <w:right w:val="none" w:sz="0" w:space="0" w:color="auto"/>
      </w:divBdr>
    </w:div>
    <w:div w:id="1274289189">
      <w:bodyDiv w:val="1"/>
      <w:marLeft w:val="0"/>
      <w:marRight w:val="0"/>
      <w:marTop w:val="0"/>
      <w:marBottom w:val="0"/>
      <w:divBdr>
        <w:top w:val="none" w:sz="0" w:space="0" w:color="auto"/>
        <w:left w:val="none" w:sz="0" w:space="0" w:color="auto"/>
        <w:bottom w:val="none" w:sz="0" w:space="0" w:color="auto"/>
        <w:right w:val="none" w:sz="0" w:space="0" w:color="auto"/>
      </w:divBdr>
      <w:divsChild>
        <w:div w:id="48485911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80995549">
      <w:bodyDiv w:val="1"/>
      <w:marLeft w:val="0"/>
      <w:marRight w:val="0"/>
      <w:marTop w:val="0"/>
      <w:marBottom w:val="0"/>
      <w:divBdr>
        <w:top w:val="none" w:sz="0" w:space="0" w:color="auto"/>
        <w:left w:val="none" w:sz="0" w:space="0" w:color="auto"/>
        <w:bottom w:val="none" w:sz="0" w:space="0" w:color="auto"/>
        <w:right w:val="none" w:sz="0" w:space="0" w:color="auto"/>
      </w:divBdr>
    </w:div>
    <w:div w:id="1291205996">
      <w:bodyDiv w:val="1"/>
      <w:marLeft w:val="0"/>
      <w:marRight w:val="0"/>
      <w:marTop w:val="0"/>
      <w:marBottom w:val="0"/>
      <w:divBdr>
        <w:top w:val="none" w:sz="0" w:space="0" w:color="auto"/>
        <w:left w:val="none" w:sz="0" w:space="0" w:color="auto"/>
        <w:bottom w:val="none" w:sz="0" w:space="0" w:color="auto"/>
        <w:right w:val="none" w:sz="0" w:space="0" w:color="auto"/>
      </w:divBdr>
    </w:div>
    <w:div w:id="1339887614">
      <w:bodyDiv w:val="1"/>
      <w:marLeft w:val="0"/>
      <w:marRight w:val="0"/>
      <w:marTop w:val="0"/>
      <w:marBottom w:val="0"/>
      <w:divBdr>
        <w:top w:val="none" w:sz="0" w:space="0" w:color="auto"/>
        <w:left w:val="none" w:sz="0" w:space="0" w:color="auto"/>
        <w:bottom w:val="none" w:sz="0" w:space="0" w:color="auto"/>
        <w:right w:val="none" w:sz="0" w:space="0" w:color="auto"/>
      </w:divBdr>
      <w:divsChild>
        <w:div w:id="1995449210">
          <w:marLeft w:val="851"/>
          <w:marRight w:val="0"/>
          <w:marTop w:val="0"/>
          <w:marBottom w:val="0"/>
          <w:divBdr>
            <w:top w:val="none" w:sz="0" w:space="0" w:color="auto"/>
            <w:left w:val="none" w:sz="0" w:space="0" w:color="auto"/>
            <w:bottom w:val="none" w:sz="0" w:space="0" w:color="auto"/>
            <w:right w:val="none" w:sz="0" w:space="0" w:color="auto"/>
          </w:divBdr>
        </w:div>
        <w:div w:id="293756999">
          <w:marLeft w:val="851"/>
          <w:marRight w:val="0"/>
          <w:marTop w:val="0"/>
          <w:marBottom w:val="0"/>
          <w:divBdr>
            <w:top w:val="none" w:sz="0" w:space="0" w:color="auto"/>
            <w:left w:val="none" w:sz="0" w:space="0" w:color="auto"/>
            <w:bottom w:val="none" w:sz="0" w:space="0" w:color="auto"/>
            <w:right w:val="none" w:sz="0" w:space="0" w:color="auto"/>
          </w:divBdr>
        </w:div>
        <w:div w:id="737242873">
          <w:marLeft w:val="851"/>
          <w:marRight w:val="0"/>
          <w:marTop w:val="0"/>
          <w:marBottom w:val="0"/>
          <w:divBdr>
            <w:top w:val="none" w:sz="0" w:space="0" w:color="auto"/>
            <w:left w:val="none" w:sz="0" w:space="0" w:color="auto"/>
            <w:bottom w:val="none" w:sz="0" w:space="0" w:color="auto"/>
            <w:right w:val="none" w:sz="0" w:space="0" w:color="auto"/>
          </w:divBdr>
        </w:div>
        <w:div w:id="2635148">
          <w:marLeft w:val="851"/>
          <w:marRight w:val="0"/>
          <w:marTop w:val="0"/>
          <w:marBottom w:val="0"/>
          <w:divBdr>
            <w:top w:val="none" w:sz="0" w:space="0" w:color="auto"/>
            <w:left w:val="none" w:sz="0" w:space="0" w:color="auto"/>
            <w:bottom w:val="none" w:sz="0" w:space="0" w:color="auto"/>
            <w:right w:val="none" w:sz="0" w:space="0" w:color="auto"/>
          </w:divBdr>
        </w:div>
        <w:div w:id="1101413275">
          <w:marLeft w:val="851"/>
          <w:marRight w:val="0"/>
          <w:marTop w:val="0"/>
          <w:marBottom w:val="0"/>
          <w:divBdr>
            <w:top w:val="none" w:sz="0" w:space="0" w:color="auto"/>
            <w:left w:val="none" w:sz="0" w:space="0" w:color="auto"/>
            <w:bottom w:val="none" w:sz="0" w:space="0" w:color="auto"/>
            <w:right w:val="none" w:sz="0" w:space="0" w:color="auto"/>
          </w:divBdr>
        </w:div>
        <w:div w:id="1179462584">
          <w:marLeft w:val="851"/>
          <w:marRight w:val="0"/>
          <w:marTop w:val="0"/>
          <w:marBottom w:val="0"/>
          <w:divBdr>
            <w:top w:val="none" w:sz="0" w:space="0" w:color="auto"/>
            <w:left w:val="none" w:sz="0" w:space="0" w:color="auto"/>
            <w:bottom w:val="none" w:sz="0" w:space="0" w:color="auto"/>
            <w:right w:val="none" w:sz="0" w:space="0" w:color="auto"/>
          </w:divBdr>
        </w:div>
        <w:div w:id="1165903252">
          <w:marLeft w:val="851"/>
          <w:marRight w:val="0"/>
          <w:marTop w:val="0"/>
          <w:marBottom w:val="0"/>
          <w:divBdr>
            <w:top w:val="none" w:sz="0" w:space="0" w:color="auto"/>
            <w:left w:val="none" w:sz="0" w:space="0" w:color="auto"/>
            <w:bottom w:val="none" w:sz="0" w:space="0" w:color="auto"/>
            <w:right w:val="none" w:sz="0" w:space="0" w:color="auto"/>
          </w:divBdr>
        </w:div>
      </w:divsChild>
    </w:div>
    <w:div w:id="1359745104">
      <w:bodyDiv w:val="1"/>
      <w:marLeft w:val="0"/>
      <w:marRight w:val="0"/>
      <w:marTop w:val="0"/>
      <w:marBottom w:val="0"/>
      <w:divBdr>
        <w:top w:val="none" w:sz="0" w:space="0" w:color="auto"/>
        <w:left w:val="none" w:sz="0" w:space="0" w:color="auto"/>
        <w:bottom w:val="none" w:sz="0" w:space="0" w:color="auto"/>
        <w:right w:val="none" w:sz="0" w:space="0" w:color="auto"/>
      </w:divBdr>
    </w:div>
    <w:div w:id="1364211872">
      <w:bodyDiv w:val="1"/>
      <w:marLeft w:val="0"/>
      <w:marRight w:val="0"/>
      <w:marTop w:val="0"/>
      <w:marBottom w:val="0"/>
      <w:divBdr>
        <w:top w:val="none" w:sz="0" w:space="0" w:color="auto"/>
        <w:left w:val="none" w:sz="0" w:space="0" w:color="auto"/>
        <w:bottom w:val="none" w:sz="0" w:space="0" w:color="auto"/>
        <w:right w:val="none" w:sz="0" w:space="0" w:color="auto"/>
      </w:divBdr>
      <w:divsChild>
        <w:div w:id="1274480495">
          <w:marLeft w:val="851"/>
          <w:marRight w:val="0"/>
          <w:marTop w:val="0"/>
          <w:marBottom w:val="0"/>
          <w:divBdr>
            <w:top w:val="none" w:sz="0" w:space="0" w:color="auto"/>
            <w:left w:val="none" w:sz="0" w:space="0" w:color="auto"/>
            <w:bottom w:val="none" w:sz="0" w:space="0" w:color="auto"/>
            <w:right w:val="none" w:sz="0" w:space="0" w:color="auto"/>
          </w:divBdr>
        </w:div>
        <w:div w:id="828441567">
          <w:marLeft w:val="1157"/>
          <w:marRight w:val="0"/>
          <w:marTop w:val="0"/>
          <w:marBottom w:val="0"/>
          <w:divBdr>
            <w:top w:val="none" w:sz="0" w:space="0" w:color="auto"/>
            <w:left w:val="none" w:sz="0" w:space="0" w:color="auto"/>
            <w:bottom w:val="none" w:sz="0" w:space="0" w:color="auto"/>
            <w:right w:val="none" w:sz="0" w:space="0" w:color="auto"/>
          </w:divBdr>
        </w:div>
        <w:div w:id="462624672">
          <w:marLeft w:val="1157"/>
          <w:marRight w:val="0"/>
          <w:marTop w:val="0"/>
          <w:marBottom w:val="0"/>
          <w:divBdr>
            <w:top w:val="none" w:sz="0" w:space="0" w:color="auto"/>
            <w:left w:val="none" w:sz="0" w:space="0" w:color="auto"/>
            <w:bottom w:val="none" w:sz="0" w:space="0" w:color="auto"/>
            <w:right w:val="none" w:sz="0" w:space="0" w:color="auto"/>
          </w:divBdr>
        </w:div>
        <w:div w:id="1559979134">
          <w:marLeft w:val="851"/>
          <w:marRight w:val="0"/>
          <w:marTop w:val="0"/>
          <w:marBottom w:val="0"/>
          <w:divBdr>
            <w:top w:val="none" w:sz="0" w:space="0" w:color="auto"/>
            <w:left w:val="none" w:sz="0" w:space="0" w:color="auto"/>
            <w:bottom w:val="none" w:sz="0" w:space="0" w:color="auto"/>
            <w:right w:val="none" w:sz="0" w:space="0" w:color="auto"/>
          </w:divBdr>
        </w:div>
      </w:divsChild>
    </w:div>
    <w:div w:id="1379932895">
      <w:bodyDiv w:val="1"/>
      <w:marLeft w:val="0"/>
      <w:marRight w:val="0"/>
      <w:marTop w:val="0"/>
      <w:marBottom w:val="0"/>
      <w:divBdr>
        <w:top w:val="none" w:sz="0" w:space="0" w:color="auto"/>
        <w:left w:val="none" w:sz="0" w:space="0" w:color="auto"/>
        <w:bottom w:val="none" w:sz="0" w:space="0" w:color="auto"/>
        <w:right w:val="none" w:sz="0" w:space="0" w:color="auto"/>
      </w:divBdr>
    </w:div>
    <w:div w:id="1394549260">
      <w:bodyDiv w:val="1"/>
      <w:marLeft w:val="0"/>
      <w:marRight w:val="0"/>
      <w:marTop w:val="0"/>
      <w:marBottom w:val="0"/>
      <w:divBdr>
        <w:top w:val="none" w:sz="0" w:space="0" w:color="auto"/>
        <w:left w:val="none" w:sz="0" w:space="0" w:color="auto"/>
        <w:bottom w:val="none" w:sz="0" w:space="0" w:color="auto"/>
        <w:right w:val="none" w:sz="0" w:space="0" w:color="auto"/>
      </w:divBdr>
      <w:divsChild>
        <w:div w:id="184386074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04330352">
      <w:bodyDiv w:val="1"/>
      <w:marLeft w:val="0"/>
      <w:marRight w:val="0"/>
      <w:marTop w:val="0"/>
      <w:marBottom w:val="0"/>
      <w:divBdr>
        <w:top w:val="none" w:sz="0" w:space="0" w:color="auto"/>
        <w:left w:val="none" w:sz="0" w:space="0" w:color="auto"/>
        <w:bottom w:val="none" w:sz="0" w:space="0" w:color="auto"/>
        <w:right w:val="none" w:sz="0" w:space="0" w:color="auto"/>
      </w:divBdr>
    </w:div>
    <w:div w:id="1417289288">
      <w:bodyDiv w:val="1"/>
      <w:marLeft w:val="0"/>
      <w:marRight w:val="0"/>
      <w:marTop w:val="0"/>
      <w:marBottom w:val="0"/>
      <w:divBdr>
        <w:top w:val="none" w:sz="0" w:space="0" w:color="auto"/>
        <w:left w:val="none" w:sz="0" w:space="0" w:color="auto"/>
        <w:bottom w:val="none" w:sz="0" w:space="0" w:color="auto"/>
        <w:right w:val="none" w:sz="0" w:space="0" w:color="auto"/>
      </w:divBdr>
      <w:divsChild>
        <w:div w:id="270480441">
          <w:marLeft w:val="851"/>
          <w:marRight w:val="0"/>
          <w:marTop w:val="0"/>
          <w:marBottom w:val="0"/>
          <w:divBdr>
            <w:top w:val="none" w:sz="0" w:space="0" w:color="auto"/>
            <w:left w:val="none" w:sz="0" w:space="0" w:color="auto"/>
            <w:bottom w:val="none" w:sz="0" w:space="0" w:color="auto"/>
            <w:right w:val="none" w:sz="0" w:space="0" w:color="auto"/>
          </w:divBdr>
        </w:div>
        <w:div w:id="2109498194">
          <w:marLeft w:val="851"/>
          <w:marRight w:val="0"/>
          <w:marTop w:val="0"/>
          <w:marBottom w:val="0"/>
          <w:divBdr>
            <w:top w:val="none" w:sz="0" w:space="0" w:color="auto"/>
            <w:left w:val="none" w:sz="0" w:space="0" w:color="auto"/>
            <w:bottom w:val="none" w:sz="0" w:space="0" w:color="auto"/>
            <w:right w:val="none" w:sz="0" w:space="0" w:color="auto"/>
          </w:divBdr>
        </w:div>
      </w:divsChild>
    </w:div>
    <w:div w:id="1438677231">
      <w:bodyDiv w:val="1"/>
      <w:marLeft w:val="0"/>
      <w:marRight w:val="0"/>
      <w:marTop w:val="0"/>
      <w:marBottom w:val="0"/>
      <w:divBdr>
        <w:top w:val="none" w:sz="0" w:space="0" w:color="auto"/>
        <w:left w:val="none" w:sz="0" w:space="0" w:color="auto"/>
        <w:bottom w:val="none" w:sz="0" w:space="0" w:color="auto"/>
        <w:right w:val="none" w:sz="0" w:space="0" w:color="auto"/>
      </w:divBdr>
    </w:div>
    <w:div w:id="1439568935">
      <w:bodyDiv w:val="1"/>
      <w:marLeft w:val="0"/>
      <w:marRight w:val="0"/>
      <w:marTop w:val="0"/>
      <w:marBottom w:val="0"/>
      <w:divBdr>
        <w:top w:val="none" w:sz="0" w:space="0" w:color="auto"/>
        <w:left w:val="none" w:sz="0" w:space="0" w:color="auto"/>
        <w:bottom w:val="none" w:sz="0" w:space="0" w:color="auto"/>
        <w:right w:val="none" w:sz="0" w:space="0" w:color="auto"/>
      </w:divBdr>
    </w:div>
    <w:div w:id="1440488171">
      <w:bodyDiv w:val="1"/>
      <w:marLeft w:val="0"/>
      <w:marRight w:val="0"/>
      <w:marTop w:val="0"/>
      <w:marBottom w:val="0"/>
      <w:divBdr>
        <w:top w:val="none" w:sz="0" w:space="0" w:color="auto"/>
        <w:left w:val="none" w:sz="0" w:space="0" w:color="auto"/>
        <w:bottom w:val="none" w:sz="0" w:space="0" w:color="auto"/>
        <w:right w:val="none" w:sz="0" w:space="0" w:color="auto"/>
      </w:divBdr>
    </w:div>
    <w:div w:id="1442216415">
      <w:bodyDiv w:val="1"/>
      <w:marLeft w:val="0"/>
      <w:marRight w:val="0"/>
      <w:marTop w:val="0"/>
      <w:marBottom w:val="0"/>
      <w:divBdr>
        <w:top w:val="none" w:sz="0" w:space="0" w:color="auto"/>
        <w:left w:val="none" w:sz="0" w:space="0" w:color="auto"/>
        <w:bottom w:val="none" w:sz="0" w:space="0" w:color="auto"/>
        <w:right w:val="none" w:sz="0" w:space="0" w:color="auto"/>
      </w:divBdr>
      <w:divsChild>
        <w:div w:id="735858052">
          <w:marLeft w:val="1134"/>
          <w:marRight w:val="0"/>
          <w:marTop w:val="0"/>
          <w:marBottom w:val="0"/>
          <w:divBdr>
            <w:top w:val="none" w:sz="0" w:space="0" w:color="auto"/>
            <w:left w:val="none" w:sz="0" w:space="0" w:color="auto"/>
            <w:bottom w:val="none" w:sz="0" w:space="0" w:color="auto"/>
            <w:right w:val="none" w:sz="0" w:space="0" w:color="auto"/>
          </w:divBdr>
        </w:div>
        <w:div w:id="1437016234">
          <w:marLeft w:val="0"/>
          <w:marRight w:val="0"/>
          <w:marTop w:val="0"/>
          <w:marBottom w:val="0"/>
          <w:divBdr>
            <w:top w:val="none" w:sz="0" w:space="0" w:color="auto"/>
            <w:left w:val="none" w:sz="0" w:space="0" w:color="auto"/>
            <w:bottom w:val="none" w:sz="0" w:space="0" w:color="auto"/>
            <w:right w:val="none" w:sz="0" w:space="0" w:color="auto"/>
          </w:divBdr>
        </w:div>
        <w:div w:id="714743726">
          <w:marLeft w:val="1134"/>
          <w:marRight w:val="0"/>
          <w:marTop w:val="0"/>
          <w:marBottom w:val="0"/>
          <w:divBdr>
            <w:top w:val="none" w:sz="0" w:space="0" w:color="auto"/>
            <w:left w:val="none" w:sz="0" w:space="0" w:color="auto"/>
            <w:bottom w:val="none" w:sz="0" w:space="0" w:color="auto"/>
            <w:right w:val="none" w:sz="0" w:space="0" w:color="auto"/>
          </w:divBdr>
        </w:div>
      </w:divsChild>
    </w:div>
    <w:div w:id="1477646745">
      <w:bodyDiv w:val="1"/>
      <w:marLeft w:val="0"/>
      <w:marRight w:val="0"/>
      <w:marTop w:val="0"/>
      <w:marBottom w:val="0"/>
      <w:divBdr>
        <w:top w:val="none" w:sz="0" w:space="0" w:color="auto"/>
        <w:left w:val="none" w:sz="0" w:space="0" w:color="auto"/>
        <w:bottom w:val="none" w:sz="0" w:space="0" w:color="auto"/>
        <w:right w:val="none" w:sz="0" w:space="0" w:color="auto"/>
      </w:divBdr>
      <w:divsChild>
        <w:div w:id="1145898586">
          <w:marLeft w:val="851"/>
          <w:marRight w:val="0"/>
          <w:marTop w:val="0"/>
          <w:marBottom w:val="0"/>
          <w:divBdr>
            <w:top w:val="none" w:sz="0" w:space="0" w:color="auto"/>
            <w:left w:val="none" w:sz="0" w:space="0" w:color="auto"/>
            <w:bottom w:val="none" w:sz="0" w:space="0" w:color="auto"/>
            <w:right w:val="none" w:sz="0" w:space="0" w:color="auto"/>
          </w:divBdr>
        </w:div>
        <w:div w:id="953901341">
          <w:marLeft w:val="851"/>
          <w:marRight w:val="0"/>
          <w:marTop w:val="0"/>
          <w:marBottom w:val="0"/>
          <w:divBdr>
            <w:top w:val="none" w:sz="0" w:space="0" w:color="auto"/>
            <w:left w:val="none" w:sz="0" w:space="0" w:color="auto"/>
            <w:bottom w:val="none" w:sz="0" w:space="0" w:color="auto"/>
            <w:right w:val="none" w:sz="0" w:space="0" w:color="auto"/>
          </w:divBdr>
        </w:div>
        <w:div w:id="1291285568">
          <w:marLeft w:val="851"/>
          <w:marRight w:val="0"/>
          <w:marTop w:val="0"/>
          <w:marBottom w:val="0"/>
          <w:divBdr>
            <w:top w:val="none" w:sz="0" w:space="0" w:color="auto"/>
            <w:left w:val="none" w:sz="0" w:space="0" w:color="auto"/>
            <w:bottom w:val="none" w:sz="0" w:space="0" w:color="auto"/>
            <w:right w:val="none" w:sz="0" w:space="0" w:color="auto"/>
          </w:divBdr>
        </w:div>
      </w:divsChild>
    </w:div>
    <w:div w:id="1478641315">
      <w:bodyDiv w:val="1"/>
      <w:marLeft w:val="0"/>
      <w:marRight w:val="0"/>
      <w:marTop w:val="0"/>
      <w:marBottom w:val="0"/>
      <w:divBdr>
        <w:top w:val="none" w:sz="0" w:space="0" w:color="auto"/>
        <w:left w:val="none" w:sz="0" w:space="0" w:color="auto"/>
        <w:bottom w:val="none" w:sz="0" w:space="0" w:color="auto"/>
        <w:right w:val="none" w:sz="0" w:space="0" w:color="auto"/>
      </w:divBdr>
    </w:div>
    <w:div w:id="1484202906">
      <w:bodyDiv w:val="1"/>
      <w:marLeft w:val="0"/>
      <w:marRight w:val="0"/>
      <w:marTop w:val="0"/>
      <w:marBottom w:val="0"/>
      <w:divBdr>
        <w:top w:val="none" w:sz="0" w:space="0" w:color="auto"/>
        <w:left w:val="none" w:sz="0" w:space="0" w:color="auto"/>
        <w:bottom w:val="none" w:sz="0" w:space="0" w:color="auto"/>
        <w:right w:val="none" w:sz="0" w:space="0" w:color="auto"/>
      </w:divBdr>
      <w:divsChild>
        <w:div w:id="1637029584">
          <w:marLeft w:val="851"/>
          <w:marRight w:val="0"/>
          <w:marTop w:val="0"/>
          <w:marBottom w:val="0"/>
          <w:divBdr>
            <w:top w:val="none" w:sz="0" w:space="0" w:color="auto"/>
            <w:left w:val="none" w:sz="0" w:space="0" w:color="auto"/>
            <w:bottom w:val="none" w:sz="0" w:space="0" w:color="auto"/>
            <w:right w:val="none" w:sz="0" w:space="0" w:color="auto"/>
          </w:divBdr>
        </w:div>
        <w:div w:id="1031220380">
          <w:marLeft w:val="851"/>
          <w:marRight w:val="0"/>
          <w:marTop w:val="0"/>
          <w:marBottom w:val="0"/>
          <w:divBdr>
            <w:top w:val="none" w:sz="0" w:space="0" w:color="auto"/>
            <w:left w:val="none" w:sz="0" w:space="0" w:color="auto"/>
            <w:bottom w:val="none" w:sz="0" w:space="0" w:color="auto"/>
            <w:right w:val="none" w:sz="0" w:space="0" w:color="auto"/>
          </w:divBdr>
        </w:div>
        <w:div w:id="1889301000">
          <w:marLeft w:val="1418"/>
          <w:marRight w:val="0"/>
          <w:marTop w:val="0"/>
          <w:marBottom w:val="0"/>
          <w:divBdr>
            <w:top w:val="none" w:sz="0" w:space="0" w:color="auto"/>
            <w:left w:val="none" w:sz="0" w:space="0" w:color="auto"/>
            <w:bottom w:val="none" w:sz="0" w:space="0" w:color="auto"/>
            <w:right w:val="none" w:sz="0" w:space="0" w:color="auto"/>
          </w:divBdr>
        </w:div>
        <w:div w:id="1413117820">
          <w:marLeft w:val="1418"/>
          <w:marRight w:val="0"/>
          <w:marTop w:val="0"/>
          <w:marBottom w:val="0"/>
          <w:divBdr>
            <w:top w:val="none" w:sz="0" w:space="0" w:color="auto"/>
            <w:left w:val="none" w:sz="0" w:space="0" w:color="auto"/>
            <w:bottom w:val="none" w:sz="0" w:space="0" w:color="auto"/>
            <w:right w:val="none" w:sz="0" w:space="0" w:color="auto"/>
          </w:divBdr>
        </w:div>
        <w:div w:id="173156243">
          <w:marLeft w:val="851"/>
          <w:marRight w:val="0"/>
          <w:marTop w:val="0"/>
          <w:marBottom w:val="0"/>
          <w:divBdr>
            <w:top w:val="none" w:sz="0" w:space="0" w:color="auto"/>
            <w:left w:val="none" w:sz="0" w:space="0" w:color="auto"/>
            <w:bottom w:val="none" w:sz="0" w:space="0" w:color="auto"/>
            <w:right w:val="none" w:sz="0" w:space="0" w:color="auto"/>
          </w:divBdr>
        </w:div>
        <w:div w:id="903757993">
          <w:marLeft w:val="851"/>
          <w:marRight w:val="0"/>
          <w:marTop w:val="0"/>
          <w:marBottom w:val="0"/>
          <w:divBdr>
            <w:top w:val="none" w:sz="0" w:space="0" w:color="auto"/>
            <w:left w:val="none" w:sz="0" w:space="0" w:color="auto"/>
            <w:bottom w:val="none" w:sz="0" w:space="0" w:color="auto"/>
            <w:right w:val="none" w:sz="0" w:space="0" w:color="auto"/>
          </w:divBdr>
        </w:div>
        <w:div w:id="1010639896">
          <w:marLeft w:val="851"/>
          <w:marRight w:val="0"/>
          <w:marTop w:val="0"/>
          <w:marBottom w:val="0"/>
          <w:divBdr>
            <w:top w:val="none" w:sz="0" w:space="0" w:color="auto"/>
            <w:left w:val="none" w:sz="0" w:space="0" w:color="auto"/>
            <w:bottom w:val="none" w:sz="0" w:space="0" w:color="auto"/>
            <w:right w:val="none" w:sz="0" w:space="0" w:color="auto"/>
          </w:divBdr>
        </w:div>
        <w:div w:id="804391110">
          <w:marLeft w:val="1418"/>
          <w:marRight w:val="0"/>
          <w:marTop w:val="0"/>
          <w:marBottom w:val="0"/>
          <w:divBdr>
            <w:top w:val="none" w:sz="0" w:space="0" w:color="auto"/>
            <w:left w:val="none" w:sz="0" w:space="0" w:color="auto"/>
            <w:bottom w:val="none" w:sz="0" w:space="0" w:color="auto"/>
            <w:right w:val="none" w:sz="0" w:space="0" w:color="auto"/>
          </w:divBdr>
        </w:div>
        <w:div w:id="503204111">
          <w:marLeft w:val="1418"/>
          <w:marRight w:val="0"/>
          <w:marTop w:val="0"/>
          <w:marBottom w:val="0"/>
          <w:divBdr>
            <w:top w:val="none" w:sz="0" w:space="0" w:color="auto"/>
            <w:left w:val="none" w:sz="0" w:space="0" w:color="auto"/>
            <w:bottom w:val="none" w:sz="0" w:space="0" w:color="auto"/>
            <w:right w:val="none" w:sz="0" w:space="0" w:color="auto"/>
          </w:divBdr>
        </w:div>
        <w:div w:id="1543399392">
          <w:marLeft w:val="851"/>
          <w:marRight w:val="0"/>
          <w:marTop w:val="0"/>
          <w:marBottom w:val="0"/>
          <w:divBdr>
            <w:top w:val="none" w:sz="0" w:space="0" w:color="auto"/>
            <w:left w:val="none" w:sz="0" w:space="0" w:color="auto"/>
            <w:bottom w:val="none" w:sz="0" w:space="0" w:color="auto"/>
            <w:right w:val="none" w:sz="0" w:space="0" w:color="auto"/>
          </w:divBdr>
        </w:div>
        <w:div w:id="478150959">
          <w:marLeft w:val="851"/>
          <w:marRight w:val="0"/>
          <w:marTop w:val="0"/>
          <w:marBottom w:val="0"/>
          <w:divBdr>
            <w:top w:val="none" w:sz="0" w:space="0" w:color="auto"/>
            <w:left w:val="none" w:sz="0" w:space="0" w:color="auto"/>
            <w:bottom w:val="none" w:sz="0" w:space="0" w:color="auto"/>
            <w:right w:val="none" w:sz="0" w:space="0" w:color="auto"/>
          </w:divBdr>
        </w:div>
        <w:div w:id="1811553436">
          <w:marLeft w:val="851"/>
          <w:marRight w:val="0"/>
          <w:marTop w:val="0"/>
          <w:marBottom w:val="0"/>
          <w:divBdr>
            <w:top w:val="none" w:sz="0" w:space="0" w:color="auto"/>
            <w:left w:val="none" w:sz="0" w:space="0" w:color="auto"/>
            <w:bottom w:val="none" w:sz="0" w:space="0" w:color="auto"/>
            <w:right w:val="none" w:sz="0" w:space="0" w:color="auto"/>
          </w:divBdr>
        </w:div>
        <w:div w:id="678196501">
          <w:marLeft w:val="851"/>
          <w:marRight w:val="0"/>
          <w:marTop w:val="0"/>
          <w:marBottom w:val="0"/>
          <w:divBdr>
            <w:top w:val="none" w:sz="0" w:space="0" w:color="auto"/>
            <w:left w:val="none" w:sz="0" w:space="0" w:color="auto"/>
            <w:bottom w:val="none" w:sz="0" w:space="0" w:color="auto"/>
            <w:right w:val="none" w:sz="0" w:space="0" w:color="auto"/>
          </w:divBdr>
        </w:div>
      </w:divsChild>
    </w:div>
    <w:div w:id="1523712128">
      <w:bodyDiv w:val="1"/>
      <w:marLeft w:val="0"/>
      <w:marRight w:val="0"/>
      <w:marTop w:val="0"/>
      <w:marBottom w:val="0"/>
      <w:divBdr>
        <w:top w:val="none" w:sz="0" w:space="0" w:color="auto"/>
        <w:left w:val="none" w:sz="0" w:space="0" w:color="auto"/>
        <w:bottom w:val="none" w:sz="0" w:space="0" w:color="auto"/>
        <w:right w:val="none" w:sz="0" w:space="0" w:color="auto"/>
      </w:divBdr>
      <w:divsChild>
        <w:div w:id="202154089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08119169">
              <w:marLeft w:val="0"/>
              <w:marRight w:val="0"/>
              <w:marTop w:val="0"/>
              <w:marBottom w:val="0"/>
              <w:divBdr>
                <w:top w:val="none" w:sz="0" w:space="0" w:color="auto"/>
                <w:left w:val="none" w:sz="0" w:space="0" w:color="auto"/>
                <w:bottom w:val="none" w:sz="0" w:space="0" w:color="auto"/>
                <w:right w:val="none" w:sz="0" w:space="0" w:color="auto"/>
              </w:divBdr>
              <w:divsChild>
                <w:div w:id="662775502">
                  <w:marLeft w:val="907"/>
                  <w:marRight w:val="0"/>
                  <w:marTop w:val="0"/>
                  <w:marBottom w:val="0"/>
                  <w:divBdr>
                    <w:top w:val="none" w:sz="0" w:space="0" w:color="auto"/>
                    <w:left w:val="none" w:sz="0" w:space="0" w:color="auto"/>
                    <w:bottom w:val="none" w:sz="0" w:space="0" w:color="auto"/>
                    <w:right w:val="none" w:sz="0" w:space="0" w:color="auto"/>
                  </w:divBdr>
                </w:div>
                <w:div w:id="1065494204">
                  <w:marLeft w:val="90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5513415">
      <w:bodyDiv w:val="1"/>
      <w:marLeft w:val="0"/>
      <w:marRight w:val="0"/>
      <w:marTop w:val="0"/>
      <w:marBottom w:val="0"/>
      <w:divBdr>
        <w:top w:val="none" w:sz="0" w:space="0" w:color="auto"/>
        <w:left w:val="none" w:sz="0" w:space="0" w:color="auto"/>
        <w:bottom w:val="none" w:sz="0" w:space="0" w:color="auto"/>
        <w:right w:val="none" w:sz="0" w:space="0" w:color="auto"/>
      </w:divBdr>
      <w:divsChild>
        <w:div w:id="313992507">
          <w:marLeft w:val="851"/>
          <w:marRight w:val="0"/>
          <w:marTop w:val="0"/>
          <w:marBottom w:val="0"/>
          <w:divBdr>
            <w:top w:val="none" w:sz="0" w:space="0" w:color="auto"/>
            <w:left w:val="none" w:sz="0" w:space="0" w:color="auto"/>
            <w:bottom w:val="none" w:sz="0" w:space="0" w:color="auto"/>
            <w:right w:val="none" w:sz="0" w:space="0" w:color="auto"/>
          </w:divBdr>
        </w:div>
        <w:div w:id="1855722735">
          <w:marLeft w:val="0"/>
          <w:marRight w:val="0"/>
          <w:marTop w:val="0"/>
          <w:marBottom w:val="0"/>
          <w:divBdr>
            <w:top w:val="none" w:sz="0" w:space="0" w:color="auto"/>
            <w:left w:val="none" w:sz="0" w:space="0" w:color="auto"/>
            <w:bottom w:val="none" w:sz="0" w:space="0" w:color="auto"/>
            <w:right w:val="none" w:sz="0" w:space="0" w:color="auto"/>
          </w:divBdr>
        </w:div>
        <w:div w:id="815418716">
          <w:marLeft w:val="851"/>
          <w:marRight w:val="0"/>
          <w:marTop w:val="0"/>
          <w:marBottom w:val="0"/>
          <w:divBdr>
            <w:top w:val="none" w:sz="0" w:space="0" w:color="auto"/>
            <w:left w:val="none" w:sz="0" w:space="0" w:color="auto"/>
            <w:bottom w:val="none" w:sz="0" w:space="0" w:color="auto"/>
            <w:right w:val="none" w:sz="0" w:space="0" w:color="auto"/>
          </w:divBdr>
        </w:div>
        <w:div w:id="1402021564">
          <w:marLeft w:val="851"/>
          <w:marRight w:val="0"/>
          <w:marTop w:val="0"/>
          <w:marBottom w:val="0"/>
          <w:divBdr>
            <w:top w:val="none" w:sz="0" w:space="0" w:color="auto"/>
            <w:left w:val="none" w:sz="0" w:space="0" w:color="auto"/>
            <w:bottom w:val="none" w:sz="0" w:space="0" w:color="auto"/>
            <w:right w:val="none" w:sz="0" w:space="0" w:color="auto"/>
          </w:divBdr>
        </w:div>
        <w:div w:id="259719788">
          <w:marLeft w:val="851"/>
          <w:marRight w:val="0"/>
          <w:marTop w:val="0"/>
          <w:marBottom w:val="0"/>
          <w:divBdr>
            <w:top w:val="none" w:sz="0" w:space="0" w:color="auto"/>
            <w:left w:val="none" w:sz="0" w:space="0" w:color="auto"/>
            <w:bottom w:val="none" w:sz="0" w:space="0" w:color="auto"/>
            <w:right w:val="none" w:sz="0" w:space="0" w:color="auto"/>
          </w:divBdr>
        </w:div>
        <w:div w:id="1930968177">
          <w:marLeft w:val="851"/>
          <w:marRight w:val="0"/>
          <w:marTop w:val="0"/>
          <w:marBottom w:val="0"/>
          <w:divBdr>
            <w:top w:val="none" w:sz="0" w:space="0" w:color="auto"/>
            <w:left w:val="none" w:sz="0" w:space="0" w:color="auto"/>
            <w:bottom w:val="none" w:sz="0" w:space="0" w:color="auto"/>
            <w:right w:val="none" w:sz="0" w:space="0" w:color="auto"/>
          </w:divBdr>
        </w:div>
        <w:div w:id="1614165683">
          <w:marLeft w:val="851"/>
          <w:marRight w:val="0"/>
          <w:marTop w:val="0"/>
          <w:marBottom w:val="0"/>
          <w:divBdr>
            <w:top w:val="none" w:sz="0" w:space="0" w:color="auto"/>
            <w:left w:val="none" w:sz="0" w:space="0" w:color="auto"/>
            <w:bottom w:val="none" w:sz="0" w:space="0" w:color="auto"/>
            <w:right w:val="none" w:sz="0" w:space="0" w:color="auto"/>
          </w:divBdr>
        </w:div>
        <w:div w:id="277221700">
          <w:marLeft w:val="851"/>
          <w:marRight w:val="0"/>
          <w:marTop w:val="0"/>
          <w:marBottom w:val="0"/>
          <w:divBdr>
            <w:top w:val="none" w:sz="0" w:space="0" w:color="auto"/>
            <w:left w:val="none" w:sz="0" w:space="0" w:color="auto"/>
            <w:bottom w:val="none" w:sz="0" w:space="0" w:color="auto"/>
            <w:right w:val="none" w:sz="0" w:space="0" w:color="auto"/>
          </w:divBdr>
        </w:div>
        <w:div w:id="1634168722">
          <w:marLeft w:val="851"/>
          <w:marRight w:val="0"/>
          <w:marTop w:val="0"/>
          <w:marBottom w:val="0"/>
          <w:divBdr>
            <w:top w:val="none" w:sz="0" w:space="0" w:color="auto"/>
            <w:left w:val="none" w:sz="0" w:space="0" w:color="auto"/>
            <w:bottom w:val="none" w:sz="0" w:space="0" w:color="auto"/>
            <w:right w:val="none" w:sz="0" w:space="0" w:color="auto"/>
          </w:divBdr>
        </w:div>
      </w:divsChild>
    </w:div>
    <w:div w:id="1527256512">
      <w:bodyDiv w:val="1"/>
      <w:marLeft w:val="0"/>
      <w:marRight w:val="0"/>
      <w:marTop w:val="0"/>
      <w:marBottom w:val="0"/>
      <w:divBdr>
        <w:top w:val="none" w:sz="0" w:space="0" w:color="auto"/>
        <w:left w:val="none" w:sz="0" w:space="0" w:color="auto"/>
        <w:bottom w:val="none" w:sz="0" w:space="0" w:color="auto"/>
        <w:right w:val="none" w:sz="0" w:space="0" w:color="auto"/>
      </w:divBdr>
    </w:div>
    <w:div w:id="1533764381">
      <w:bodyDiv w:val="1"/>
      <w:marLeft w:val="0"/>
      <w:marRight w:val="0"/>
      <w:marTop w:val="0"/>
      <w:marBottom w:val="0"/>
      <w:divBdr>
        <w:top w:val="none" w:sz="0" w:space="0" w:color="auto"/>
        <w:left w:val="none" w:sz="0" w:space="0" w:color="auto"/>
        <w:bottom w:val="none" w:sz="0" w:space="0" w:color="auto"/>
        <w:right w:val="none" w:sz="0" w:space="0" w:color="auto"/>
      </w:divBdr>
      <w:divsChild>
        <w:div w:id="16796528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13147879">
              <w:marLeft w:val="0"/>
              <w:marRight w:val="0"/>
              <w:marTop w:val="0"/>
              <w:marBottom w:val="0"/>
              <w:divBdr>
                <w:top w:val="none" w:sz="0" w:space="0" w:color="auto"/>
                <w:left w:val="none" w:sz="0" w:space="0" w:color="auto"/>
                <w:bottom w:val="none" w:sz="0" w:space="0" w:color="auto"/>
                <w:right w:val="none" w:sz="0" w:space="0" w:color="auto"/>
              </w:divBdr>
              <w:divsChild>
                <w:div w:id="96411563">
                  <w:marLeft w:val="907"/>
                  <w:marRight w:val="0"/>
                  <w:marTop w:val="0"/>
                  <w:marBottom w:val="0"/>
                  <w:divBdr>
                    <w:top w:val="none" w:sz="0" w:space="0" w:color="auto"/>
                    <w:left w:val="none" w:sz="0" w:space="0" w:color="auto"/>
                    <w:bottom w:val="none" w:sz="0" w:space="0" w:color="auto"/>
                    <w:right w:val="none" w:sz="0" w:space="0" w:color="auto"/>
                  </w:divBdr>
                </w:div>
                <w:div w:id="2061787877">
                  <w:marLeft w:val="90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3469668">
      <w:bodyDiv w:val="1"/>
      <w:marLeft w:val="0"/>
      <w:marRight w:val="0"/>
      <w:marTop w:val="0"/>
      <w:marBottom w:val="0"/>
      <w:divBdr>
        <w:top w:val="none" w:sz="0" w:space="0" w:color="auto"/>
        <w:left w:val="none" w:sz="0" w:space="0" w:color="auto"/>
        <w:bottom w:val="none" w:sz="0" w:space="0" w:color="auto"/>
        <w:right w:val="none" w:sz="0" w:space="0" w:color="auto"/>
      </w:divBdr>
    </w:div>
    <w:div w:id="1593274981">
      <w:bodyDiv w:val="1"/>
      <w:marLeft w:val="0"/>
      <w:marRight w:val="0"/>
      <w:marTop w:val="0"/>
      <w:marBottom w:val="0"/>
      <w:divBdr>
        <w:top w:val="none" w:sz="0" w:space="0" w:color="auto"/>
        <w:left w:val="none" w:sz="0" w:space="0" w:color="auto"/>
        <w:bottom w:val="none" w:sz="0" w:space="0" w:color="auto"/>
        <w:right w:val="none" w:sz="0" w:space="0" w:color="auto"/>
      </w:divBdr>
      <w:divsChild>
        <w:div w:id="852184547">
          <w:marLeft w:val="1134"/>
          <w:marRight w:val="0"/>
          <w:marTop w:val="0"/>
          <w:marBottom w:val="0"/>
          <w:divBdr>
            <w:top w:val="none" w:sz="0" w:space="0" w:color="auto"/>
            <w:left w:val="none" w:sz="0" w:space="0" w:color="auto"/>
            <w:bottom w:val="none" w:sz="0" w:space="0" w:color="auto"/>
            <w:right w:val="none" w:sz="0" w:space="0" w:color="auto"/>
          </w:divBdr>
        </w:div>
        <w:div w:id="619608283">
          <w:marLeft w:val="0"/>
          <w:marRight w:val="0"/>
          <w:marTop w:val="0"/>
          <w:marBottom w:val="0"/>
          <w:divBdr>
            <w:top w:val="none" w:sz="0" w:space="0" w:color="auto"/>
            <w:left w:val="none" w:sz="0" w:space="0" w:color="auto"/>
            <w:bottom w:val="none" w:sz="0" w:space="0" w:color="auto"/>
            <w:right w:val="none" w:sz="0" w:space="0" w:color="auto"/>
          </w:divBdr>
        </w:div>
        <w:div w:id="633679307">
          <w:marLeft w:val="1134"/>
          <w:marRight w:val="0"/>
          <w:marTop w:val="0"/>
          <w:marBottom w:val="0"/>
          <w:divBdr>
            <w:top w:val="none" w:sz="0" w:space="0" w:color="auto"/>
            <w:left w:val="none" w:sz="0" w:space="0" w:color="auto"/>
            <w:bottom w:val="none" w:sz="0" w:space="0" w:color="auto"/>
            <w:right w:val="none" w:sz="0" w:space="0" w:color="auto"/>
          </w:divBdr>
        </w:div>
        <w:div w:id="1604603648">
          <w:marLeft w:val="1134"/>
          <w:marRight w:val="0"/>
          <w:marTop w:val="0"/>
          <w:marBottom w:val="0"/>
          <w:divBdr>
            <w:top w:val="none" w:sz="0" w:space="0" w:color="auto"/>
            <w:left w:val="none" w:sz="0" w:space="0" w:color="auto"/>
            <w:bottom w:val="none" w:sz="0" w:space="0" w:color="auto"/>
            <w:right w:val="none" w:sz="0" w:space="0" w:color="auto"/>
          </w:divBdr>
        </w:div>
        <w:div w:id="1120415421">
          <w:marLeft w:val="1134"/>
          <w:marRight w:val="0"/>
          <w:marTop w:val="0"/>
          <w:marBottom w:val="0"/>
          <w:divBdr>
            <w:top w:val="none" w:sz="0" w:space="0" w:color="auto"/>
            <w:left w:val="none" w:sz="0" w:space="0" w:color="auto"/>
            <w:bottom w:val="none" w:sz="0" w:space="0" w:color="auto"/>
            <w:right w:val="none" w:sz="0" w:space="0" w:color="auto"/>
          </w:divBdr>
        </w:div>
        <w:div w:id="437137642">
          <w:marLeft w:val="1134"/>
          <w:marRight w:val="0"/>
          <w:marTop w:val="0"/>
          <w:marBottom w:val="0"/>
          <w:divBdr>
            <w:top w:val="none" w:sz="0" w:space="0" w:color="auto"/>
            <w:left w:val="none" w:sz="0" w:space="0" w:color="auto"/>
            <w:bottom w:val="none" w:sz="0" w:space="0" w:color="auto"/>
            <w:right w:val="none" w:sz="0" w:space="0" w:color="auto"/>
          </w:divBdr>
        </w:div>
        <w:div w:id="254166650">
          <w:marLeft w:val="1134"/>
          <w:marRight w:val="0"/>
          <w:marTop w:val="0"/>
          <w:marBottom w:val="0"/>
          <w:divBdr>
            <w:top w:val="none" w:sz="0" w:space="0" w:color="auto"/>
            <w:left w:val="none" w:sz="0" w:space="0" w:color="auto"/>
            <w:bottom w:val="none" w:sz="0" w:space="0" w:color="auto"/>
            <w:right w:val="none" w:sz="0" w:space="0" w:color="auto"/>
          </w:divBdr>
        </w:div>
      </w:divsChild>
    </w:div>
    <w:div w:id="1598639106">
      <w:bodyDiv w:val="1"/>
      <w:marLeft w:val="0"/>
      <w:marRight w:val="0"/>
      <w:marTop w:val="0"/>
      <w:marBottom w:val="0"/>
      <w:divBdr>
        <w:top w:val="none" w:sz="0" w:space="0" w:color="auto"/>
        <w:left w:val="none" w:sz="0" w:space="0" w:color="auto"/>
        <w:bottom w:val="none" w:sz="0" w:space="0" w:color="auto"/>
        <w:right w:val="none" w:sz="0" w:space="0" w:color="auto"/>
      </w:divBdr>
      <w:divsChild>
        <w:div w:id="136552337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08344661">
      <w:bodyDiv w:val="1"/>
      <w:marLeft w:val="0"/>
      <w:marRight w:val="0"/>
      <w:marTop w:val="0"/>
      <w:marBottom w:val="0"/>
      <w:divBdr>
        <w:top w:val="none" w:sz="0" w:space="0" w:color="auto"/>
        <w:left w:val="none" w:sz="0" w:space="0" w:color="auto"/>
        <w:bottom w:val="none" w:sz="0" w:space="0" w:color="auto"/>
        <w:right w:val="none" w:sz="0" w:space="0" w:color="auto"/>
      </w:divBdr>
    </w:div>
    <w:div w:id="1610821307">
      <w:bodyDiv w:val="1"/>
      <w:marLeft w:val="0"/>
      <w:marRight w:val="0"/>
      <w:marTop w:val="0"/>
      <w:marBottom w:val="0"/>
      <w:divBdr>
        <w:top w:val="none" w:sz="0" w:space="0" w:color="auto"/>
        <w:left w:val="none" w:sz="0" w:space="0" w:color="auto"/>
        <w:bottom w:val="none" w:sz="0" w:space="0" w:color="auto"/>
        <w:right w:val="none" w:sz="0" w:space="0" w:color="auto"/>
      </w:divBdr>
    </w:div>
    <w:div w:id="1618682483">
      <w:bodyDiv w:val="1"/>
      <w:marLeft w:val="0"/>
      <w:marRight w:val="0"/>
      <w:marTop w:val="0"/>
      <w:marBottom w:val="0"/>
      <w:divBdr>
        <w:top w:val="none" w:sz="0" w:space="0" w:color="auto"/>
        <w:left w:val="none" w:sz="0" w:space="0" w:color="auto"/>
        <w:bottom w:val="none" w:sz="0" w:space="0" w:color="auto"/>
        <w:right w:val="none" w:sz="0" w:space="0" w:color="auto"/>
      </w:divBdr>
    </w:div>
    <w:div w:id="1621767826">
      <w:bodyDiv w:val="1"/>
      <w:marLeft w:val="0"/>
      <w:marRight w:val="0"/>
      <w:marTop w:val="0"/>
      <w:marBottom w:val="0"/>
      <w:divBdr>
        <w:top w:val="none" w:sz="0" w:space="0" w:color="auto"/>
        <w:left w:val="none" w:sz="0" w:space="0" w:color="auto"/>
        <w:bottom w:val="none" w:sz="0" w:space="0" w:color="auto"/>
        <w:right w:val="none" w:sz="0" w:space="0" w:color="auto"/>
      </w:divBdr>
    </w:div>
    <w:div w:id="1622565103">
      <w:bodyDiv w:val="1"/>
      <w:marLeft w:val="0"/>
      <w:marRight w:val="0"/>
      <w:marTop w:val="0"/>
      <w:marBottom w:val="0"/>
      <w:divBdr>
        <w:top w:val="none" w:sz="0" w:space="0" w:color="auto"/>
        <w:left w:val="none" w:sz="0" w:space="0" w:color="auto"/>
        <w:bottom w:val="none" w:sz="0" w:space="0" w:color="auto"/>
        <w:right w:val="none" w:sz="0" w:space="0" w:color="auto"/>
      </w:divBdr>
      <w:divsChild>
        <w:div w:id="1943755159">
          <w:marLeft w:val="851"/>
          <w:marRight w:val="0"/>
          <w:marTop w:val="0"/>
          <w:marBottom w:val="0"/>
          <w:divBdr>
            <w:top w:val="none" w:sz="0" w:space="0" w:color="auto"/>
            <w:left w:val="none" w:sz="0" w:space="0" w:color="auto"/>
            <w:bottom w:val="none" w:sz="0" w:space="0" w:color="auto"/>
            <w:right w:val="none" w:sz="0" w:space="0" w:color="auto"/>
          </w:divBdr>
        </w:div>
        <w:div w:id="261108605">
          <w:marLeft w:val="851"/>
          <w:marRight w:val="0"/>
          <w:marTop w:val="0"/>
          <w:marBottom w:val="0"/>
          <w:divBdr>
            <w:top w:val="none" w:sz="0" w:space="0" w:color="auto"/>
            <w:left w:val="none" w:sz="0" w:space="0" w:color="auto"/>
            <w:bottom w:val="none" w:sz="0" w:space="0" w:color="auto"/>
            <w:right w:val="none" w:sz="0" w:space="0" w:color="auto"/>
          </w:divBdr>
        </w:div>
      </w:divsChild>
    </w:div>
    <w:div w:id="1641954090">
      <w:bodyDiv w:val="1"/>
      <w:marLeft w:val="0"/>
      <w:marRight w:val="0"/>
      <w:marTop w:val="0"/>
      <w:marBottom w:val="0"/>
      <w:divBdr>
        <w:top w:val="none" w:sz="0" w:space="0" w:color="auto"/>
        <w:left w:val="none" w:sz="0" w:space="0" w:color="auto"/>
        <w:bottom w:val="none" w:sz="0" w:space="0" w:color="auto"/>
        <w:right w:val="none" w:sz="0" w:space="0" w:color="auto"/>
      </w:divBdr>
    </w:div>
    <w:div w:id="1646467278">
      <w:bodyDiv w:val="1"/>
      <w:marLeft w:val="0"/>
      <w:marRight w:val="0"/>
      <w:marTop w:val="0"/>
      <w:marBottom w:val="0"/>
      <w:divBdr>
        <w:top w:val="none" w:sz="0" w:space="0" w:color="auto"/>
        <w:left w:val="none" w:sz="0" w:space="0" w:color="auto"/>
        <w:bottom w:val="none" w:sz="0" w:space="0" w:color="auto"/>
        <w:right w:val="none" w:sz="0" w:space="0" w:color="auto"/>
      </w:divBdr>
      <w:divsChild>
        <w:div w:id="1638604508">
          <w:marLeft w:val="1134"/>
          <w:marRight w:val="0"/>
          <w:marTop w:val="0"/>
          <w:marBottom w:val="0"/>
          <w:divBdr>
            <w:top w:val="none" w:sz="0" w:space="0" w:color="auto"/>
            <w:left w:val="none" w:sz="0" w:space="0" w:color="auto"/>
            <w:bottom w:val="none" w:sz="0" w:space="0" w:color="auto"/>
            <w:right w:val="none" w:sz="0" w:space="0" w:color="auto"/>
          </w:divBdr>
        </w:div>
        <w:div w:id="1599406497">
          <w:marLeft w:val="1134"/>
          <w:marRight w:val="0"/>
          <w:marTop w:val="0"/>
          <w:marBottom w:val="0"/>
          <w:divBdr>
            <w:top w:val="none" w:sz="0" w:space="0" w:color="auto"/>
            <w:left w:val="none" w:sz="0" w:space="0" w:color="auto"/>
            <w:bottom w:val="none" w:sz="0" w:space="0" w:color="auto"/>
            <w:right w:val="none" w:sz="0" w:space="0" w:color="auto"/>
          </w:divBdr>
        </w:div>
        <w:div w:id="44913065">
          <w:marLeft w:val="1134"/>
          <w:marRight w:val="0"/>
          <w:marTop w:val="0"/>
          <w:marBottom w:val="0"/>
          <w:divBdr>
            <w:top w:val="none" w:sz="0" w:space="0" w:color="auto"/>
            <w:left w:val="none" w:sz="0" w:space="0" w:color="auto"/>
            <w:bottom w:val="none" w:sz="0" w:space="0" w:color="auto"/>
            <w:right w:val="none" w:sz="0" w:space="0" w:color="auto"/>
          </w:divBdr>
        </w:div>
      </w:divsChild>
    </w:div>
    <w:div w:id="1654680555">
      <w:bodyDiv w:val="1"/>
      <w:marLeft w:val="0"/>
      <w:marRight w:val="0"/>
      <w:marTop w:val="0"/>
      <w:marBottom w:val="0"/>
      <w:divBdr>
        <w:top w:val="none" w:sz="0" w:space="0" w:color="auto"/>
        <w:left w:val="none" w:sz="0" w:space="0" w:color="auto"/>
        <w:bottom w:val="none" w:sz="0" w:space="0" w:color="auto"/>
        <w:right w:val="none" w:sz="0" w:space="0" w:color="auto"/>
      </w:divBdr>
    </w:div>
    <w:div w:id="1670868887">
      <w:bodyDiv w:val="1"/>
      <w:marLeft w:val="0"/>
      <w:marRight w:val="0"/>
      <w:marTop w:val="0"/>
      <w:marBottom w:val="0"/>
      <w:divBdr>
        <w:top w:val="none" w:sz="0" w:space="0" w:color="auto"/>
        <w:left w:val="none" w:sz="0" w:space="0" w:color="auto"/>
        <w:bottom w:val="none" w:sz="0" w:space="0" w:color="auto"/>
        <w:right w:val="none" w:sz="0" w:space="0" w:color="auto"/>
      </w:divBdr>
    </w:div>
    <w:div w:id="1673218454">
      <w:bodyDiv w:val="1"/>
      <w:marLeft w:val="0"/>
      <w:marRight w:val="0"/>
      <w:marTop w:val="0"/>
      <w:marBottom w:val="0"/>
      <w:divBdr>
        <w:top w:val="none" w:sz="0" w:space="0" w:color="auto"/>
        <w:left w:val="none" w:sz="0" w:space="0" w:color="auto"/>
        <w:bottom w:val="none" w:sz="0" w:space="0" w:color="auto"/>
        <w:right w:val="none" w:sz="0" w:space="0" w:color="auto"/>
      </w:divBdr>
      <w:divsChild>
        <w:div w:id="747384839">
          <w:marLeft w:val="1701"/>
          <w:marRight w:val="0"/>
          <w:marTop w:val="0"/>
          <w:marBottom w:val="0"/>
          <w:divBdr>
            <w:top w:val="none" w:sz="0" w:space="0" w:color="auto"/>
            <w:left w:val="none" w:sz="0" w:space="0" w:color="auto"/>
            <w:bottom w:val="none" w:sz="0" w:space="0" w:color="auto"/>
            <w:right w:val="none" w:sz="0" w:space="0" w:color="auto"/>
          </w:divBdr>
        </w:div>
        <w:div w:id="334000310">
          <w:marLeft w:val="1701"/>
          <w:marRight w:val="0"/>
          <w:marTop w:val="0"/>
          <w:marBottom w:val="0"/>
          <w:divBdr>
            <w:top w:val="none" w:sz="0" w:space="0" w:color="auto"/>
            <w:left w:val="none" w:sz="0" w:space="0" w:color="auto"/>
            <w:bottom w:val="none" w:sz="0" w:space="0" w:color="auto"/>
            <w:right w:val="none" w:sz="0" w:space="0" w:color="auto"/>
          </w:divBdr>
        </w:div>
        <w:div w:id="558788911">
          <w:marLeft w:val="1701"/>
          <w:marRight w:val="0"/>
          <w:marTop w:val="0"/>
          <w:marBottom w:val="0"/>
          <w:divBdr>
            <w:top w:val="none" w:sz="0" w:space="0" w:color="auto"/>
            <w:left w:val="none" w:sz="0" w:space="0" w:color="auto"/>
            <w:bottom w:val="none" w:sz="0" w:space="0" w:color="auto"/>
            <w:right w:val="none" w:sz="0" w:space="0" w:color="auto"/>
          </w:divBdr>
        </w:div>
        <w:div w:id="1382632883">
          <w:marLeft w:val="1701"/>
          <w:marRight w:val="0"/>
          <w:marTop w:val="0"/>
          <w:marBottom w:val="0"/>
          <w:divBdr>
            <w:top w:val="none" w:sz="0" w:space="0" w:color="auto"/>
            <w:left w:val="none" w:sz="0" w:space="0" w:color="auto"/>
            <w:bottom w:val="none" w:sz="0" w:space="0" w:color="auto"/>
            <w:right w:val="none" w:sz="0" w:space="0" w:color="auto"/>
          </w:divBdr>
        </w:div>
        <w:div w:id="1722288775">
          <w:marLeft w:val="1701"/>
          <w:marRight w:val="0"/>
          <w:marTop w:val="0"/>
          <w:marBottom w:val="0"/>
          <w:divBdr>
            <w:top w:val="none" w:sz="0" w:space="0" w:color="auto"/>
            <w:left w:val="none" w:sz="0" w:space="0" w:color="auto"/>
            <w:bottom w:val="none" w:sz="0" w:space="0" w:color="auto"/>
            <w:right w:val="none" w:sz="0" w:space="0" w:color="auto"/>
          </w:divBdr>
        </w:div>
        <w:div w:id="1555196093">
          <w:marLeft w:val="1701"/>
          <w:marRight w:val="0"/>
          <w:marTop w:val="0"/>
          <w:marBottom w:val="0"/>
          <w:divBdr>
            <w:top w:val="none" w:sz="0" w:space="0" w:color="auto"/>
            <w:left w:val="none" w:sz="0" w:space="0" w:color="auto"/>
            <w:bottom w:val="none" w:sz="0" w:space="0" w:color="auto"/>
            <w:right w:val="none" w:sz="0" w:space="0" w:color="auto"/>
          </w:divBdr>
        </w:div>
        <w:div w:id="1373072814">
          <w:marLeft w:val="1701"/>
          <w:marRight w:val="0"/>
          <w:marTop w:val="0"/>
          <w:marBottom w:val="0"/>
          <w:divBdr>
            <w:top w:val="none" w:sz="0" w:space="0" w:color="auto"/>
            <w:left w:val="none" w:sz="0" w:space="0" w:color="auto"/>
            <w:bottom w:val="none" w:sz="0" w:space="0" w:color="auto"/>
            <w:right w:val="none" w:sz="0" w:space="0" w:color="auto"/>
          </w:divBdr>
        </w:div>
        <w:div w:id="1708682538">
          <w:marLeft w:val="1701"/>
          <w:marRight w:val="0"/>
          <w:marTop w:val="0"/>
          <w:marBottom w:val="0"/>
          <w:divBdr>
            <w:top w:val="none" w:sz="0" w:space="0" w:color="auto"/>
            <w:left w:val="none" w:sz="0" w:space="0" w:color="auto"/>
            <w:bottom w:val="none" w:sz="0" w:space="0" w:color="auto"/>
            <w:right w:val="none" w:sz="0" w:space="0" w:color="auto"/>
          </w:divBdr>
        </w:div>
        <w:div w:id="420948960">
          <w:marLeft w:val="1701"/>
          <w:marRight w:val="0"/>
          <w:marTop w:val="0"/>
          <w:marBottom w:val="0"/>
          <w:divBdr>
            <w:top w:val="none" w:sz="0" w:space="0" w:color="auto"/>
            <w:left w:val="none" w:sz="0" w:space="0" w:color="auto"/>
            <w:bottom w:val="none" w:sz="0" w:space="0" w:color="auto"/>
            <w:right w:val="none" w:sz="0" w:space="0" w:color="auto"/>
          </w:divBdr>
        </w:div>
        <w:div w:id="1421637311">
          <w:marLeft w:val="1701"/>
          <w:marRight w:val="0"/>
          <w:marTop w:val="0"/>
          <w:marBottom w:val="0"/>
          <w:divBdr>
            <w:top w:val="none" w:sz="0" w:space="0" w:color="auto"/>
            <w:left w:val="none" w:sz="0" w:space="0" w:color="auto"/>
            <w:bottom w:val="none" w:sz="0" w:space="0" w:color="auto"/>
            <w:right w:val="none" w:sz="0" w:space="0" w:color="auto"/>
          </w:divBdr>
        </w:div>
        <w:div w:id="402602277">
          <w:marLeft w:val="1701"/>
          <w:marRight w:val="0"/>
          <w:marTop w:val="0"/>
          <w:marBottom w:val="0"/>
          <w:divBdr>
            <w:top w:val="none" w:sz="0" w:space="0" w:color="auto"/>
            <w:left w:val="none" w:sz="0" w:space="0" w:color="auto"/>
            <w:bottom w:val="none" w:sz="0" w:space="0" w:color="auto"/>
            <w:right w:val="none" w:sz="0" w:space="0" w:color="auto"/>
          </w:divBdr>
        </w:div>
      </w:divsChild>
    </w:div>
    <w:div w:id="1678994693">
      <w:bodyDiv w:val="1"/>
      <w:marLeft w:val="0"/>
      <w:marRight w:val="0"/>
      <w:marTop w:val="0"/>
      <w:marBottom w:val="0"/>
      <w:divBdr>
        <w:top w:val="none" w:sz="0" w:space="0" w:color="auto"/>
        <w:left w:val="none" w:sz="0" w:space="0" w:color="auto"/>
        <w:bottom w:val="none" w:sz="0" w:space="0" w:color="auto"/>
        <w:right w:val="none" w:sz="0" w:space="0" w:color="auto"/>
      </w:divBdr>
    </w:div>
    <w:div w:id="1689985760">
      <w:bodyDiv w:val="1"/>
      <w:marLeft w:val="0"/>
      <w:marRight w:val="0"/>
      <w:marTop w:val="0"/>
      <w:marBottom w:val="0"/>
      <w:divBdr>
        <w:top w:val="none" w:sz="0" w:space="0" w:color="auto"/>
        <w:left w:val="none" w:sz="0" w:space="0" w:color="auto"/>
        <w:bottom w:val="none" w:sz="0" w:space="0" w:color="auto"/>
        <w:right w:val="none" w:sz="0" w:space="0" w:color="auto"/>
      </w:divBdr>
    </w:div>
    <w:div w:id="1741832728">
      <w:bodyDiv w:val="1"/>
      <w:marLeft w:val="0"/>
      <w:marRight w:val="0"/>
      <w:marTop w:val="0"/>
      <w:marBottom w:val="0"/>
      <w:divBdr>
        <w:top w:val="none" w:sz="0" w:space="0" w:color="auto"/>
        <w:left w:val="none" w:sz="0" w:space="0" w:color="auto"/>
        <w:bottom w:val="none" w:sz="0" w:space="0" w:color="auto"/>
        <w:right w:val="none" w:sz="0" w:space="0" w:color="auto"/>
      </w:divBdr>
    </w:div>
    <w:div w:id="1751806873">
      <w:bodyDiv w:val="1"/>
      <w:marLeft w:val="0"/>
      <w:marRight w:val="0"/>
      <w:marTop w:val="0"/>
      <w:marBottom w:val="0"/>
      <w:divBdr>
        <w:top w:val="none" w:sz="0" w:space="0" w:color="auto"/>
        <w:left w:val="none" w:sz="0" w:space="0" w:color="auto"/>
        <w:bottom w:val="none" w:sz="0" w:space="0" w:color="auto"/>
        <w:right w:val="none" w:sz="0" w:space="0" w:color="auto"/>
      </w:divBdr>
      <w:divsChild>
        <w:div w:id="42508029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76953227">
              <w:marLeft w:val="0"/>
              <w:marRight w:val="0"/>
              <w:marTop w:val="0"/>
              <w:marBottom w:val="0"/>
              <w:divBdr>
                <w:top w:val="none" w:sz="0" w:space="0" w:color="auto"/>
                <w:left w:val="none" w:sz="0" w:space="0" w:color="auto"/>
                <w:bottom w:val="none" w:sz="0" w:space="0" w:color="auto"/>
                <w:right w:val="none" w:sz="0" w:space="0" w:color="auto"/>
              </w:divBdr>
              <w:divsChild>
                <w:div w:id="105933094">
                  <w:marLeft w:val="680"/>
                  <w:marRight w:val="0"/>
                  <w:marTop w:val="0"/>
                  <w:marBottom w:val="0"/>
                  <w:divBdr>
                    <w:top w:val="none" w:sz="0" w:space="0" w:color="auto"/>
                    <w:left w:val="none" w:sz="0" w:space="0" w:color="auto"/>
                    <w:bottom w:val="none" w:sz="0" w:space="0" w:color="auto"/>
                    <w:right w:val="none" w:sz="0" w:space="0" w:color="auto"/>
                  </w:divBdr>
                </w:div>
                <w:div w:id="1934240916">
                  <w:marLeft w:val="68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910145">
      <w:bodyDiv w:val="1"/>
      <w:marLeft w:val="0"/>
      <w:marRight w:val="0"/>
      <w:marTop w:val="0"/>
      <w:marBottom w:val="0"/>
      <w:divBdr>
        <w:top w:val="none" w:sz="0" w:space="0" w:color="auto"/>
        <w:left w:val="none" w:sz="0" w:space="0" w:color="auto"/>
        <w:bottom w:val="none" w:sz="0" w:space="0" w:color="auto"/>
        <w:right w:val="none" w:sz="0" w:space="0" w:color="auto"/>
      </w:divBdr>
    </w:div>
    <w:div w:id="1764060625">
      <w:bodyDiv w:val="1"/>
      <w:marLeft w:val="0"/>
      <w:marRight w:val="0"/>
      <w:marTop w:val="0"/>
      <w:marBottom w:val="0"/>
      <w:divBdr>
        <w:top w:val="none" w:sz="0" w:space="0" w:color="auto"/>
        <w:left w:val="none" w:sz="0" w:space="0" w:color="auto"/>
        <w:bottom w:val="none" w:sz="0" w:space="0" w:color="auto"/>
        <w:right w:val="none" w:sz="0" w:space="0" w:color="auto"/>
      </w:divBdr>
      <w:divsChild>
        <w:div w:id="1845509174">
          <w:marLeft w:val="851"/>
          <w:marRight w:val="0"/>
          <w:marTop w:val="0"/>
          <w:marBottom w:val="0"/>
          <w:divBdr>
            <w:top w:val="none" w:sz="0" w:space="0" w:color="auto"/>
            <w:left w:val="none" w:sz="0" w:space="0" w:color="auto"/>
            <w:bottom w:val="none" w:sz="0" w:space="0" w:color="auto"/>
            <w:right w:val="none" w:sz="0" w:space="0" w:color="auto"/>
          </w:divBdr>
        </w:div>
        <w:div w:id="68121561">
          <w:marLeft w:val="851"/>
          <w:marRight w:val="0"/>
          <w:marTop w:val="0"/>
          <w:marBottom w:val="0"/>
          <w:divBdr>
            <w:top w:val="none" w:sz="0" w:space="0" w:color="auto"/>
            <w:left w:val="none" w:sz="0" w:space="0" w:color="auto"/>
            <w:bottom w:val="none" w:sz="0" w:space="0" w:color="auto"/>
            <w:right w:val="none" w:sz="0" w:space="0" w:color="auto"/>
          </w:divBdr>
        </w:div>
      </w:divsChild>
    </w:div>
    <w:div w:id="1769152215">
      <w:bodyDiv w:val="1"/>
      <w:marLeft w:val="0"/>
      <w:marRight w:val="0"/>
      <w:marTop w:val="0"/>
      <w:marBottom w:val="0"/>
      <w:divBdr>
        <w:top w:val="none" w:sz="0" w:space="0" w:color="auto"/>
        <w:left w:val="none" w:sz="0" w:space="0" w:color="auto"/>
        <w:bottom w:val="none" w:sz="0" w:space="0" w:color="auto"/>
        <w:right w:val="none" w:sz="0" w:space="0" w:color="auto"/>
      </w:divBdr>
      <w:divsChild>
        <w:div w:id="1068770168">
          <w:marLeft w:val="1134"/>
          <w:marRight w:val="0"/>
          <w:marTop w:val="0"/>
          <w:marBottom w:val="0"/>
          <w:divBdr>
            <w:top w:val="none" w:sz="0" w:space="0" w:color="auto"/>
            <w:left w:val="none" w:sz="0" w:space="0" w:color="auto"/>
            <w:bottom w:val="none" w:sz="0" w:space="0" w:color="auto"/>
            <w:right w:val="none" w:sz="0" w:space="0" w:color="auto"/>
          </w:divBdr>
        </w:div>
        <w:div w:id="1093356161">
          <w:marLeft w:val="1134"/>
          <w:marRight w:val="0"/>
          <w:marTop w:val="0"/>
          <w:marBottom w:val="0"/>
          <w:divBdr>
            <w:top w:val="none" w:sz="0" w:space="0" w:color="auto"/>
            <w:left w:val="none" w:sz="0" w:space="0" w:color="auto"/>
            <w:bottom w:val="none" w:sz="0" w:space="0" w:color="auto"/>
            <w:right w:val="none" w:sz="0" w:space="0" w:color="auto"/>
          </w:divBdr>
        </w:div>
        <w:div w:id="1673332985">
          <w:marLeft w:val="1134"/>
          <w:marRight w:val="0"/>
          <w:marTop w:val="0"/>
          <w:marBottom w:val="0"/>
          <w:divBdr>
            <w:top w:val="none" w:sz="0" w:space="0" w:color="auto"/>
            <w:left w:val="none" w:sz="0" w:space="0" w:color="auto"/>
            <w:bottom w:val="none" w:sz="0" w:space="0" w:color="auto"/>
            <w:right w:val="none" w:sz="0" w:space="0" w:color="auto"/>
          </w:divBdr>
        </w:div>
        <w:div w:id="1088769837">
          <w:marLeft w:val="1134"/>
          <w:marRight w:val="0"/>
          <w:marTop w:val="0"/>
          <w:marBottom w:val="0"/>
          <w:divBdr>
            <w:top w:val="none" w:sz="0" w:space="0" w:color="auto"/>
            <w:left w:val="none" w:sz="0" w:space="0" w:color="auto"/>
            <w:bottom w:val="none" w:sz="0" w:space="0" w:color="auto"/>
            <w:right w:val="none" w:sz="0" w:space="0" w:color="auto"/>
          </w:divBdr>
        </w:div>
        <w:div w:id="471100159">
          <w:marLeft w:val="1134"/>
          <w:marRight w:val="0"/>
          <w:marTop w:val="0"/>
          <w:marBottom w:val="0"/>
          <w:divBdr>
            <w:top w:val="none" w:sz="0" w:space="0" w:color="auto"/>
            <w:left w:val="none" w:sz="0" w:space="0" w:color="auto"/>
            <w:bottom w:val="none" w:sz="0" w:space="0" w:color="auto"/>
            <w:right w:val="none" w:sz="0" w:space="0" w:color="auto"/>
          </w:divBdr>
        </w:div>
      </w:divsChild>
    </w:div>
    <w:div w:id="1775321189">
      <w:bodyDiv w:val="1"/>
      <w:marLeft w:val="0"/>
      <w:marRight w:val="0"/>
      <w:marTop w:val="0"/>
      <w:marBottom w:val="0"/>
      <w:divBdr>
        <w:top w:val="none" w:sz="0" w:space="0" w:color="auto"/>
        <w:left w:val="none" w:sz="0" w:space="0" w:color="auto"/>
        <w:bottom w:val="none" w:sz="0" w:space="0" w:color="auto"/>
        <w:right w:val="none" w:sz="0" w:space="0" w:color="auto"/>
      </w:divBdr>
    </w:div>
    <w:div w:id="1781030922">
      <w:bodyDiv w:val="1"/>
      <w:marLeft w:val="0"/>
      <w:marRight w:val="0"/>
      <w:marTop w:val="0"/>
      <w:marBottom w:val="0"/>
      <w:divBdr>
        <w:top w:val="none" w:sz="0" w:space="0" w:color="auto"/>
        <w:left w:val="none" w:sz="0" w:space="0" w:color="auto"/>
        <w:bottom w:val="none" w:sz="0" w:space="0" w:color="auto"/>
        <w:right w:val="none" w:sz="0" w:space="0" w:color="auto"/>
      </w:divBdr>
    </w:div>
    <w:div w:id="1795757419">
      <w:bodyDiv w:val="1"/>
      <w:marLeft w:val="0"/>
      <w:marRight w:val="0"/>
      <w:marTop w:val="0"/>
      <w:marBottom w:val="0"/>
      <w:divBdr>
        <w:top w:val="none" w:sz="0" w:space="0" w:color="auto"/>
        <w:left w:val="none" w:sz="0" w:space="0" w:color="auto"/>
        <w:bottom w:val="none" w:sz="0" w:space="0" w:color="auto"/>
        <w:right w:val="none" w:sz="0" w:space="0" w:color="auto"/>
      </w:divBdr>
      <w:divsChild>
        <w:div w:id="1637836149">
          <w:marLeft w:val="1134"/>
          <w:marRight w:val="0"/>
          <w:marTop w:val="0"/>
          <w:marBottom w:val="0"/>
          <w:divBdr>
            <w:top w:val="none" w:sz="0" w:space="0" w:color="auto"/>
            <w:left w:val="none" w:sz="0" w:space="0" w:color="auto"/>
            <w:bottom w:val="none" w:sz="0" w:space="0" w:color="auto"/>
            <w:right w:val="none" w:sz="0" w:space="0" w:color="auto"/>
          </w:divBdr>
        </w:div>
        <w:div w:id="1339850000">
          <w:marLeft w:val="1701"/>
          <w:marRight w:val="0"/>
          <w:marTop w:val="0"/>
          <w:marBottom w:val="0"/>
          <w:divBdr>
            <w:top w:val="none" w:sz="0" w:space="0" w:color="auto"/>
            <w:left w:val="none" w:sz="0" w:space="0" w:color="auto"/>
            <w:bottom w:val="none" w:sz="0" w:space="0" w:color="auto"/>
            <w:right w:val="none" w:sz="0" w:space="0" w:color="auto"/>
          </w:divBdr>
        </w:div>
      </w:divsChild>
    </w:div>
    <w:div w:id="1803571121">
      <w:bodyDiv w:val="1"/>
      <w:marLeft w:val="0"/>
      <w:marRight w:val="0"/>
      <w:marTop w:val="0"/>
      <w:marBottom w:val="0"/>
      <w:divBdr>
        <w:top w:val="none" w:sz="0" w:space="0" w:color="auto"/>
        <w:left w:val="none" w:sz="0" w:space="0" w:color="auto"/>
        <w:bottom w:val="none" w:sz="0" w:space="0" w:color="auto"/>
        <w:right w:val="none" w:sz="0" w:space="0" w:color="auto"/>
      </w:divBdr>
      <w:divsChild>
        <w:div w:id="90368267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08086681">
      <w:bodyDiv w:val="1"/>
      <w:marLeft w:val="0"/>
      <w:marRight w:val="0"/>
      <w:marTop w:val="0"/>
      <w:marBottom w:val="0"/>
      <w:divBdr>
        <w:top w:val="none" w:sz="0" w:space="0" w:color="auto"/>
        <w:left w:val="none" w:sz="0" w:space="0" w:color="auto"/>
        <w:bottom w:val="none" w:sz="0" w:space="0" w:color="auto"/>
        <w:right w:val="none" w:sz="0" w:space="0" w:color="auto"/>
      </w:divBdr>
      <w:divsChild>
        <w:div w:id="50771951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24766897">
              <w:marLeft w:val="0"/>
              <w:marRight w:val="0"/>
              <w:marTop w:val="0"/>
              <w:marBottom w:val="0"/>
              <w:divBdr>
                <w:top w:val="none" w:sz="0" w:space="0" w:color="auto"/>
                <w:left w:val="none" w:sz="0" w:space="0" w:color="auto"/>
                <w:bottom w:val="none" w:sz="0" w:space="0" w:color="auto"/>
                <w:right w:val="none" w:sz="0" w:space="0" w:color="auto"/>
              </w:divBdr>
              <w:divsChild>
                <w:div w:id="922451187">
                  <w:marLeft w:val="907"/>
                  <w:marRight w:val="0"/>
                  <w:marTop w:val="0"/>
                  <w:marBottom w:val="0"/>
                  <w:divBdr>
                    <w:top w:val="none" w:sz="0" w:space="0" w:color="auto"/>
                    <w:left w:val="none" w:sz="0" w:space="0" w:color="auto"/>
                    <w:bottom w:val="none" w:sz="0" w:space="0" w:color="auto"/>
                    <w:right w:val="none" w:sz="0" w:space="0" w:color="auto"/>
                  </w:divBdr>
                </w:div>
                <w:div w:id="557328841">
                  <w:marLeft w:val="907"/>
                  <w:marRight w:val="0"/>
                  <w:marTop w:val="0"/>
                  <w:marBottom w:val="0"/>
                  <w:divBdr>
                    <w:top w:val="none" w:sz="0" w:space="0" w:color="auto"/>
                    <w:left w:val="none" w:sz="0" w:space="0" w:color="auto"/>
                    <w:bottom w:val="none" w:sz="0" w:space="0" w:color="auto"/>
                    <w:right w:val="none" w:sz="0" w:space="0" w:color="auto"/>
                  </w:divBdr>
                </w:div>
                <w:div w:id="503282463">
                  <w:marLeft w:val="907"/>
                  <w:marRight w:val="0"/>
                  <w:marTop w:val="0"/>
                  <w:marBottom w:val="0"/>
                  <w:divBdr>
                    <w:top w:val="none" w:sz="0" w:space="0" w:color="auto"/>
                    <w:left w:val="none" w:sz="0" w:space="0" w:color="auto"/>
                    <w:bottom w:val="none" w:sz="0" w:space="0" w:color="auto"/>
                    <w:right w:val="none" w:sz="0" w:space="0" w:color="auto"/>
                  </w:divBdr>
                </w:div>
                <w:div w:id="155922602">
                  <w:marLeft w:val="907"/>
                  <w:marRight w:val="0"/>
                  <w:marTop w:val="0"/>
                  <w:marBottom w:val="0"/>
                  <w:divBdr>
                    <w:top w:val="none" w:sz="0" w:space="0" w:color="auto"/>
                    <w:left w:val="none" w:sz="0" w:space="0" w:color="auto"/>
                    <w:bottom w:val="none" w:sz="0" w:space="0" w:color="auto"/>
                    <w:right w:val="none" w:sz="0" w:space="0" w:color="auto"/>
                  </w:divBdr>
                </w:div>
                <w:div w:id="2081554628">
                  <w:marLeft w:val="90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3672110">
      <w:bodyDiv w:val="1"/>
      <w:marLeft w:val="0"/>
      <w:marRight w:val="0"/>
      <w:marTop w:val="0"/>
      <w:marBottom w:val="0"/>
      <w:divBdr>
        <w:top w:val="none" w:sz="0" w:space="0" w:color="auto"/>
        <w:left w:val="none" w:sz="0" w:space="0" w:color="auto"/>
        <w:bottom w:val="none" w:sz="0" w:space="0" w:color="auto"/>
        <w:right w:val="none" w:sz="0" w:space="0" w:color="auto"/>
      </w:divBdr>
      <w:divsChild>
        <w:div w:id="163528559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13714073">
      <w:bodyDiv w:val="1"/>
      <w:marLeft w:val="0"/>
      <w:marRight w:val="0"/>
      <w:marTop w:val="0"/>
      <w:marBottom w:val="0"/>
      <w:divBdr>
        <w:top w:val="none" w:sz="0" w:space="0" w:color="auto"/>
        <w:left w:val="none" w:sz="0" w:space="0" w:color="auto"/>
        <w:bottom w:val="none" w:sz="0" w:space="0" w:color="auto"/>
        <w:right w:val="none" w:sz="0" w:space="0" w:color="auto"/>
      </w:divBdr>
      <w:divsChild>
        <w:div w:id="1774981733">
          <w:marLeft w:val="851"/>
          <w:marRight w:val="0"/>
          <w:marTop w:val="0"/>
          <w:marBottom w:val="0"/>
          <w:divBdr>
            <w:top w:val="none" w:sz="0" w:space="0" w:color="auto"/>
            <w:left w:val="none" w:sz="0" w:space="0" w:color="auto"/>
            <w:bottom w:val="none" w:sz="0" w:space="0" w:color="auto"/>
            <w:right w:val="none" w:sz="0" w:space="0" w:color="auto"/>
          </w:divBdr>
        </w:div>
        <w:div w:id="1066149760">
          <w:marLeft w:val="851"/>
          <w:marRight w:val="0"/>
          <w:marTop w:val="0"/>
          <w:marBottom w:val="0"/>
          <w:divBdr>
            <w:top w:val="none" w:sz="0" w:space="0" w:color="auto"/>
            <w:left w:val="none" w:sz="0" w:space="0" w:color="auto"/>
            <w:bottom w:val="none" w:sz="0" w:space="0" w:color="auto"/>
            <w:right w:val="none" w:sz="0" w:space="0" w:color="auto"/>
          </w:divBdr>
        </w:div>
      </w:divsChild>
    </w:div>
    <w:div w:id="1831436058">
      <w:bodyDiv w:val="1"/>
      <w:marLeft w:val="0"/>
      <w:marRight w:val="0"/>
      <w:marTop w:val="0"/>
      <w:marBottom w:val="0"/>
      <w:divBdr>
        <w:top w:val="none" w:sz="0" w:space="0" w:color="auto"/>
        <w:left w:val="none" w:sz="0" w:space="0" w:color="auto"/>
        <w:bottom w:val="none" w:sz="0" w:space="0" w:color="auto"/>
        <w:right w:val="none" w:sz="0" w:space="0" w:color="auto"/>
      </w:divBdr>
    </w:div>
    <w:div w:id="1841313197">
      <w:bodyDiv w:val="1"/>
      <w:marLeft w:val="0"/>
      <w:marRight w:val="0"/>
      <w:marTop w:val="0"/>
      <w:marBottom w:val="0"/>
      <w:divBdr>
        <w:top w:val="none" w:sz="0" w:space="0" w:color="auto"/>
        <w:left w:val="none" w:sz="0" w:space="0" w:color="auto"/>
        <w:bottom w:val="none" w:sz="0" w:space="0" w:color="auto"/>
        <w:right w:val="none" w:sz="0" w:space="0" w:color="auto"/>
      </w:divBdr>
    </w:div>
    <w:div w:id="1841700180">
      <w:bodyDiv w:val="1"/>
      <w:marLeft w:val="0"/>
      <w:marRight w:val="0"/>
      <w:marTop w:val="0"/>
      <w:marBottom w:val="0"/>
      <w:divBdr>
        <w:top w:val="none" w:sz="0" w:space="0" w:color="auto"/>
        <w:left w:val="none" w:sz="0" w:space="0" w:color="auto"/>
        <w:bottom w:val="none" w:sz="0" w:space="0" w:color="auto"/>
        <w:right w:val="none" w:sz="0" w:space="0" w:color="auto"/>
      </w:divBdr>
      <w:divsChild>
        <w:div w:id="396440622">
          <w:marLeft w:val="567"/>
          <w:marRight w:val="0"/>
          <w:marTop w:val="0"/>
          <w:marBottom w:val="0"/>
          <w:divBdr>
            <w:top w:val="none" w:sz="0" w:space="0" w:color="auto"/>
            <w:left w:val="none" w:sz="0" w:space="0" w:color="auto"/>
            <w:bottom w:val="none" w:sz="0" w:space="0" w:color="auto"/>
            <w:right w:val="none" w:sz="0" w:space="0" w:color="auto"/>
          </w:divBdr>
        </w:div>
        <w:div w:id="1626040237">
          <w:marLeft w:val="567"/>
          <w:marRight w:val="0"/>
          <w:marTop w:val="0"/>
          <w:marBottom w:val="0"/>
          <w:divBdr>
            <w:top w:val="none" w:sz="0" w:space="0" w:color="auto"/>
            <w:left w:val="none" w:sz="0" w:space="0" w:color="auto"/>
            <w:bottom w:val="none" w:sz="0" w:space="0" w:color="auto"/>
            <w:right w:val="none" w:sz="0" w:space="0" w:color="auto"/>
          </w:divBdr>
        </w:div>
      </w:divsChild>
    </w:div>
    <w:div w:id="1867283550">
      <w:bodyDiv w:val="1"/>
      <w:marLeft w:val="0"/>
      <w:marRight w:val="0"/>
      <w:marTop w:val="0"/>
      <w:marBottom w:val="0"/>
      <w:divBdr>
        <w:top w:val="none" w:sz="0" w:space="0" w:color="auto"/>
        <w:left w:val="none" w:sz="0" w:space="0" w:color="auto"/>
        <w:bottom w:val="none" w:sz="0" w:space="0" w:color="auto"/>
        <w:right w:val="none" w:sz="0" w:space="0" w:color="auto"/>
      </w:divBdr>
    </w:div>
    <w:div w:id="1876238243">
      <w:bodyDiv w:val="1"/>
      <w:marLeft w:val="0"/>
      <w:marRight w:val="0"/>
      <w:marTop w:val="0"/>
      <w:marBottom w:val="0"/>
      <w:divBdr>
        <w:top w:val="none" w:sz="0" w:space="0" w:color="auto"/>
        <w:left w:val="none" w:sz="0" w:space="0" w:color="auto"/>
        <w:bottom w:val="none" w:sz="0" w:space="0" w:color="auto"/>
        <w:right w:val="none" w:sz="0" w:space="0" w:color="auto"/>
      </w:divBdr>
    </w:div>
    <w:div w:id="1878811326">
      <w:bodyDiv w:val="1"/>
      <w:marLeft w:val="0"/>
      <w:marRight w:val="0"/>
      <w:marTop w:val="0"/>
      <w:marBottom w:val="0"/>
      <w:divBdr>
        <w:top w:val="none" w:sz="0" w:space="0" w:color="auto"/>
        <w:left w:val="none" w:sz="0" w:space="0" w:color="auto"/>
        <w:bottom w:val="none" w:sz="0" w:space="0" w:color="auto"/>
        <w:right w:val="none" w:sz="0" w:space="0" w:color="auto"/>
      </w:divBdr>
    </w:div>
    <w:div w:id="1909261108">
      <w:bodyDiv w:val="1"/>
      <w:marLeft w:val="0"/>
      <w:marRight w:val="0"/>
      <w:marTop w:val="0"/>
      <w:marBottom w:val="0"/>
      <w:divBdr>
        <w:top w:val="none" w:sz="0" w:space="0" w:color="auto"/>
        <w:left w:val="none" w:sz="0" w:space="0" w:color="auto"/>
        <w:bottom w:val="none" w:sz="0" w:space="0" w:color="auto"/>
        <w:right w:val="none" w:sz="0" w:space="0" w:color="auto"/>
      </w:divBdr>
    </w:div>
    <w:div w:id="1909680878">
      <w:bodyDiv w:val="1"/>
      <w:marLeft w:val="0"/>
      <w:marRight w:val="0"/>
      <w:marTop w:val="0"/>
      <w:marBottom w:val="0"/>
      <w:divBdr>
        <w:top w:val="none" w:sz="0" w:space="0" w:color="auto"/>
        <w:left w:val="none" w:sz="0" w:space="0" w:color="auto"/>
        <w:bottom w:val="none" w:sz="0" w:space="0" w:color="auto"/>
        <w:right w:val="none" w:sz="0" w:space="0" w:color="auto"/>
      </w:divBdr>
      <w:divsChild>
        <w:div w:id="1638412211">
          <w:marLeft w:val="851"/>
          <w:marRight w:val="0"/>
          <w:marTop w:val="0"/>
          <w:marBottom w:val="0"/>
          <w:divBdr>
            <w:top w:val="none" w:sz="0" w:space="0" w:color="auto"/>
            <w:left w:val="none" w:sz="0" w:space="0" w:color="auto"/>
            <w:bottom w:val="none" w:sz="0" w:space="0" w:color="auto"/>
            <w:right w:val="none" w:sz="0" w:space="0" w:color="auto"/>
          </w:divBdr>
        </w:div>
        <w:div w:id="2010408119">
          <w:marLeft w:val="851"/>
          <w:marRight w:val="0"/>
          <w:marTop w:val="0"/>
          <w:marBottom w:val="0"/>
          <w:divBdr>
            <w:top w:val="none" w:sz="0" w:space="0" w:color="auto"/>
            <w:left w:val="none" w:sz="0" w:space="0" w:color="auto"/>
            <w:bottom w:val="none" w:sz="0" w:space="0" w:color="auto"/>
            <w:right w:val="none" w:sz="0" w:space="0" w:color="auto"/>
          </w:divBdr>
        </w:div>
      </w:divsChild>
    </w:div>
    <w:div w:id="1911764674">
      <w:bodyDiv w:val="1"/>
      <w:marLeft w:val="0"/>
      <w:marRight w:val="0"/>
      <w:marTop w:val="0"/>
      <w:marBottom w:val="0"/>
      <w:divBdr>
        <w:top w:val="none" w:sz="0" w:space="0" w:color="auto"/>
        <w:left w:val="none" w:sz="0" w:space="0" w:color="auto"/>
        <w:bottom w:val="none" w:sz="0" w:space="0" w:color="auto"/>
        <w:right w:val="none" w:sz="0" w:space="0" w:color="auto"/>
      </w:divBdr>
      <w:divsChild>
        <w:div w:id="39571326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22716745">
      <w:bodyDiv w:val="1"/>
      <w:marLeft w:val="0"/>
      <w:marRight w:val="0"/>
      <w:marTop w:val="0"/>
      <w:marBottom w:val="0"/>
      <w:divBdr>
        <w:top w:val="none" w:sz="0" w:space="0" w:color="auto"/>
        <w:left w:val="none" w:sz="0" w:space="0" w:color="auto"/>
        <w:bottom w:val="none" w:sz="0" w:space="0" w:color="auto"/>
        <w:right w:val="none" w:sz="0" w:space="0" w:color="auto"/>
      </w:divBdr>
    </w:div>
    <w:div w:id="1930960756">
      <w:bodyDiv w:val="1"/>
      <w:marLeft w:val="0"/>
      <w:marRight w:val="0"/>
      <w:marTop w:val="0"/>
      <w:marBottom w:val="0"/>
      <w:divBdr>
        <w:top w:val="none" w:sz="0" w:space="0" w:color="auto"/>
        <w:left w:val="none" w:sz="0" w:space="0" w:color="auto"/>
        <w:bottom w:val="none" w:sz="0" w:space="0" w:color="auto"/>
        <w:right w:val="none" w:sz="0" w:space="0" w:color="auto"/>
      </w:divBdr>
    </w:div>
    <w:div w:id="1942057253">
      <w:bodyDiv w:val="1"/>
      <w:marLeft w:val="0"/>
      <w:marRight w:val="0"/>
      <w:marTop w:val="0"/>
      <w:marBottom w:val="0"/>
      <w:divBdr>
        <w:top w:val="none" w:sz="0" w:space="0" w:color="auto"/>
        <w:left w:val="none" w:sz="0" w:space="0" w:color="auto"/>
        <w:bottom w:val="none" w:sz="0" w:space="0" w:color="auto"/>
        <w:right w:val="none" w:sz="0" w:space="0" w:color="auto"/>
      </w:divBdr>
    </w:div>
    <w:div w:id="1943217947">
      <w:bodyDiv w:val="1"/>
      <w:marLeft w:val="0"/>
      <w:marRight w:val="0"/>
      <w:marTop w:val="0"/>
      <w:marBottom w:val="0"/>
      <w:divBdr>
        <w:top w:val="none" w:sz="0" w:space="0" w:color="auto"/>
        <w:left w:val="none" w:sz="0" w:space="0" w:color="auto"/>
        <w:bottom w:val="none" w:sz="0" w:space="0" w:color="auto"/>
        <w:right w:val="none" w:sz="0" w:space="0" w:color="auto"/>
      </w:divBdr>
    </w:div>
    <w:div w:id="1981693710">
      <w:bodyDiv w:val="1"/>
      <w:marLeft w:val="0"/>
      <w:marRight w:val="0"/>
      <w:marTop w:val="0"/>
      <w:marBottom w:val="0"/>
      <w:divBdr>
        <w:top w:val="none" w:sz="0" w:space="0" w:color="auto"/>
        <w:left w:val="none" w:sz="0" w:space="0" w:color="auto"/>
        <w:bottom w:val="none" w:sz="0" w:space="0" w:color="auto"/>
        <w:right w:val="none" w:sz="0" w:space="0" w:color="auto"/>
      </w:divBdr>
      <w:divsChild>
        <w:div w:id="58287839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89165503">
      <w:bodyDiv w:val="1"/>
      <w:marLeft w:val="0"/>
      <w:marRight w:val="0"/>
      <w:marTop w:val="0"/>
      <w:marBottom w:val="0"/>
      <w:divBdr>
        <w:top w:val="none" w:sz="0" w:space="0" w:color="auto"/>
        <w:left w:val="none" w:sz="0" w:space="0" w:color="auto"/>
        <w:bottom w:val="none" w:sz="0" w:space="0" w:color="auto"/>
        <w:right w:val="none" w:sz="0" w:space="0" w:color="auto"/>
      </w:divBdr>
      <w:divsChild>
        <w:div w:id="74372255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13678080">
      <w:bodyDiv w:val="1"/>
      <w:marLeft w:val="0"/>
      <w:marRight w:val="0"/>
      <w:marTop w:val="0"/>
      <w:marBottom w:val="0"/>
      <w:divBdr>
        <w:top w:val="none" w:sz="0" w:space="0" w:color="auto"/>
        <w:left w:val="none" w:sz="0" w:space="0" w:color="auto"/>
        <w:bottom w:val="none" w:sz="0" w:space="0" w:color="auto"/>
        <w:right w:val="none" w:sz="0" w:space="0" w:color="auto"/>
      </w:divBdr>
    </w:div>
    <w:div w:id="2014381792">
      <w:bodyDiv w:val="1"/>
      <w:marLeft w:val="0"/>
      <w:marRight w:val="0"/>
      <w:marTop w:val="0"/>
      <w:marBottom w:val="0"/>
      <w:divBdr>
        <w:top w:val="none" w:sz="0" w:space="0" w:color="auto"/>
        <w:left w:val="none" w:sz="0" w:space="0" w:color="auto"/>
        <w:bottom w:val="none" w:sz="0" w:space="0" w:color="auto"/>
        <w:right w:val="none" w:sz="0" w:space="0" w:color="auto"/>
      </w:divBdr>
    </w:div>
    <w:div w:id="2038003589">
      <w:bodyDiv w:val="1"/>
      <w:marLeft w:val="0"/>
      <w:marRight w:val="0"/>
      <w:marTop w:val="0"/>
      <w:marBottom w:val="0"/>
      <w:divBdr>
        <w:top w:val="none" w:sz="0" w:space="0" w:color="auto"/>
        <w:left w:val="none" w:sz="0" w:space="0" w:color="auto"/>
        <w:bottom w:val="none" w:sz="0" w:space="0" w:color="auto"/>
        <w:right w:val="none" w:sz="0" w:space="0" w:color="auto"/>
      </w:divBdr>
      <w:divsChild>
        <w:div w:id="2120635414">
          <w:marLeft w:val="1134"/>
          <w:marRight w:val="0"/>
          <w:marTop w:val="0"/>
          <w:marBottom w:val="0"/>
          <w:divBdr>
            <w:top w:val="none" w:sz="0" w:space="0" w:color="auto"/>
            <w:left w:val="none" w:sz="0" w:space="0" w:color="auto"/>
            <w:bottom w:val="none" w:sz="0" w:space="0" w:color="auto"/>
            <w:right w:val="none" w:sz="0" w:space="0" w:color="auto"/>
          </w:divBdr>
        </w:div>
        <w:div w:id="2129355549">
          <w:marLeft w:val="1134"/>
          <w:marRight w:val="0"/>
          <w:marTop w:val="0"/>
          <w:marBottom w:val="0"/>
          <w:divBdr>
            <w:top w:val="none" w:sz="0" w:space="0" w:color="auto"/>
            <w:left w:val="none" w:sz="0" w:space="0" w:color="auto"/>
            <w:bottom w:val="none" w:sz="0" w:space="0" w:color="auto"/>
            <w:right w:val="none" w:sz="0" w:space="0" w:color="auto"/>
          </w:divBdr>
        </w:div>
      </w:divsChild>
    </w:div>
    <w:div w:id="2051419588">
      <w:bodyDiv w:val="1"/>
      <w:marLeft w:val="0"/>
      <w:marRight w:val="0"/>
      <w:marTop w:val="0"/>
      <w:marBottom w:val="0"/>
      <w:divBdr>
        <w:top w:val="none" w:sz="0" w:space="0" w:color="auto"/>
        <w:left w:val="none" w:sz="0" w:space="0" w:color="auto"/>
        <w:bottom w:val="none" w:sz="0" w:space="0" w:color="auto"/>
        <w:right w:val="none" w:sz="0" w:space="0" w:color="auto"/>
      </w:divBdr>
      <w:divsChild>
        <w:div w:id="209219838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71146814">
      <w:bodyDiv w:val="1"/>
      <w:marLeft w:val="0"/>
      <w:marRight w:val="0"/>
      <w:marTop w:val="0"/>
      <w:marBottom w:val="0"/>
      <w:divBdr>
        <w:top w:val="none" w:sz="0" w:space="0" w:color="auto"/>
        <w:left w:val="none" w:sz="0" w:space="0" w:color="auto"/>
        <w:bottom w:val="none" w:sz="0" w:space="0" w:color="auto"/>
        <w:right w:val="none" w:sz="0" w:space="0" w:color="auto"/>
      </w:divBdr>
    </w:div>
    <w:div w:id="2079089881">
      <w:bodyDiv w:val="1"/>
      <w:marLeft w:val="0"/>
      <w:marRight w:val="0"/>
      <w:marTop w:val="0"/>
      <w:marBottom w:val="0"/>
      <w:divBdr>
        <w:top w:val="none" w:sz="0" w:space="0" w:color="auto"/>
        <w:left w:val="none" w:sz="0" w:space="0" w:color="auto"/>
        <w:bottom w:val="none" w:sz="0" w:space="0" w:color="auto"/>
        <w:right w:val="none" w:sz="0" w:space="0" w:color="auto"/>
      </w:divBdr>
    </w:div>
    <w:div w:id="2088336534">
      <w:bodyDiv w:val="1"/>
      <w:marLeft w:val="0"/>
      <w:marRight w:val="0"/>
      <w:marTop w:val="0"/>
      <w:marBottom w:val="0"/>
      <w:divBdr>
        <w:top w:val="none" w:sz="0" w:space="0" w:color="auto"/>
        <w:left w:val="none" w:sz="0" w:space="0" w:color="auto"/>
        <w:bottom w:val="none" w:sz="0" w:space="0" w:color="auto"/>
        <w:right w:val="none" w:sz="0" w:space="0" w:color="auto"/>
      </w:divBdr>
      <w:divsChild>
        <w:div w:id="857085941">
          <w:marLeft w:val="851"/>
          <w:marRight w:val="0"/>
          <w:marTop w:val="0"/>
          <w:marBottom w:val="0"/>
          <w:divBdr>
            <w:top w:val="none" w:sz="0" w:space="0" w:color="auto"/>
            <w:left w:val="none" w:sz="0" w:space="0" w:color="auto"/>
            <w:bottom w:val="none" w:sz="0" w:space="0" w:color="auto"/>
            <w:right w:val="none" w:sz="0" w:space="0" w:color="auto"/>
          </w:divBdr>
        </w:div>
        <w:div w:id="748501261">
          <w:marLeft w:val="851"/>
          <w:marRight w:val="0"/>
          <w:marTop w:val="0"/>
          <w:marBottom w:val="0"/>
          <w:divBdr>
            <w:top w:val="none" w:sz="0" w:space="0" w:color="auto"/>
            <w:left w:val="none" w:sz="0" w:space="0" w:color="auto"/>
            <w:bottom w:val="none" w:sz="0" w:space="0" w:color="auto"/>
            <w:right w:val="none" w:sz="0" w:space="0" w:color="auto"/>
          </w:divBdr>
        </w:div>
        <w:div w:id="190266662">
          <w:marLeft w:val="851"/>
          <w:marRight w:val="0"/>
          <w:marTop w:val="0"/>
          <w:marBottom w:val="0"/>
          <w:divBdr>
            <w:top w:val="none" w:sz="0" w:space="0" w:color="auto"/>
            <w:left w:val="none" w:sz="0" w:space="0" w:color="auto"/>
            <w:bottom w:val="none" w:sz="0" w:space="0" w:color="auto"/>
            <w:right w:val="none" w:sz="0" w:space="0" w:color="auto"/>
          </w:divBdr>
        </w:div>
      </w:divsChild>
    </w:div>
    <w:div w:id="2104494948">
      <w:bodyDiv w:val="1"/>
      <w:marLeft w:val="0"/>
      <w:marRight w:val="0"/>
      <w:marTop w:val="0"/>
      <w:marBottom w:val="0"/>
      <w:divBdr>
        <w:top w:val="none" w:sz="0" w:space="0" w:color="auto"/>
        <w:left w:val="none" w:sz="0" w:space="0" w:color="auto"/>
        <w:bottom w:val="none" w:sz="0" w:space="0" w:color="auto"/>
        <w:right w:val="none" w:sz="0" w:space="0" w:color="auto"/>
      </w:divBdr>
    </w:div>
    <w:div w:id="2110005238">
      <w:bodyDiv w:val="1"/>
      <w:marLeft w:val="0"/>
      <w:marRight w:val="0"/>
      <w:marTop w:val="0"/>
      <w:marBottom w:val="0"/>
      <w:divBdr>
        <w:top w:val="none" w:sz="0" w:space="0" w:color="auto"/>
        <w:left w:val="none" w:sz="0" w:space="0" w:color="auto"/>
        <w:bottom w:val="none" w:sz="0" w:space="0" w:color="auto"/>
        <w:right w:val="none" w:sz="0" w:space="0" w:color="auto"/>
      </w:divBdr>
    </w:div>
    <w:div w:id="2117745508">
      <w:marLeft w:val="0"/>
      <w:marRight w:val="0"/>
      <w:marTop w:val="0"/>
      <w:marBottom w:val="0"/>
      <w:divBdr>
        <w:top w:val="none" w:sz="0" w:space="0" w:color="auto"/>
        <w:left w:val="none" w:sz="0" w:space="0" w:color="auto"/>
        <w:bottom w:val="none" w:sz="0" w:space="0" w:color="auto"/>
        <w:right w:val="none" w:sz="0" w:space="0" w:color="auto"/>
      </w:divBdr>
    </w:div>
    <w:div w:id="2117745509">
      <w:marLeft w:val="0"/>
      <w:marRight w:val="0"/>
      <w:marTop w:val="0"/>
      <w:marBottom w:val="0"/>
      <w:divBdr>
        <w:top w:val="none" w:sz="0" w:space="0" w:color="auto"/>
        <w:left w:val="none" w:sz="0" w:space="0" w:color="auto"/>
        <w:bottom w:val="none" w:sz="0" w:space="0" w:color="auto"/>
        <w:right w:val="none" w:sz="0" w:space="0" w:color="auto"/>
      </w:divBdr>
    </w:div>
    <w:div w:id="2117745510">
      <w:marLeft w:val="0"/>
      <w:marRight w:val="0"/>
      <w:marTop w:val="0"/>
      <w:marBottom w:val="0"/>
      <w:divBdr>
        <w:top w:val="none" w:sz="0" w:space="0" w:color="auto"/>
        <w:left w:val="none" w:sz="0" w:space="0" w:color="auto"/>
        <w:bottom w:val="none" w:sz="0" w:space="0" w:color="auto"/>
        <w:right w:val="none" w:sz="0" w:space="0" w:color="auto"/>
      </w:divBdr>
    </w:div>
    <w:div w:id="2117745511">
      <w:marLeft w:val="0"/>
      <w:marRight w:val="0"/>
      <w:marTop w:val="0"/>
      <w:marBottom w:val="0"/>
      <w:divBdr>
        <w:top w:val="none" w:sz="0" w:space="0" w:color="auto"/>
        <w:left w:val="none" w:sz="0" w:space="0" w:color="auto"/>
        <w:bottom w:val="none" w:sz="0" w:space="0" w:color="auto"/>
        <w:right w:val="none" w:sz="0" w:space="0" w:color="auto"/>
      </w:divBdr>
    </w:div>
    <w:div w:id="2117745512">
      <w:marLeft w:val="0"/>
      <w:marRight w:val="0"/>
      <w:marTop w:val="0"/>
      <w:marBottom w:val="0"/>
      <w:divBdr>
        <w:top w:val="none" w:sz="0" w:space="0" w:color="auto"/>
        <w:left w:val="none" w:sz="0" w:space="0" w:color="auto"/>
        <w:bottom w:val="none" w:sz="0" w:space="0" w:color="auto"/>
        <w:right w:val="none" w:sz="0" w:space="0" w:color="auto"/>
      </w:divBdr>
    </w:div>
    <w:div w:id="2117745513">
      <w:marLeft w:val="0"/>
      <w:marRight w:val="0"/>
      <w:marTop w:val="0"/>
      <w:marBottom w:val="0"/>
      <w:divBdr>
        <w:top w:val="none" w:sz="0" w:space="0" w:color="auto"/>
        <w:left w:val="none" w:sz="0" w:space="0" w:color="auto"/>
        <w:bottom w:val="none" w:sz="0" w:space="0" w:color="auto"/>
        <w:right w:val="none" w:sz="0" w:space="0" w:color="auto"/>
      </w:divBdr>
    </w:div>
    <w:div w:id="2117745514">
      <w:marLeft w:val="0"/>
      <w:marRight w:val="0"/>
      <w:marTop w:val="0"/>
      <w:marBottom w:val="0"/>
      <w:divBdr>
        <w:top w:val="none" w:sz="0" w:space="0" w:color="auto"/>
        <w:left w:val="none" w:sz="0" w:space="0" w:color="auto"/>
        <w:bottom w:val="none" w:sz="0" w:space="0" w:color="auto"/>
        <w:right w:val="none" w:sz="0" w:space="0" w:color="auto"/>
      </w:divBdr>
    </w:div>
    <w:div w:id="2117745515">
      <w:marLeft w:val="0"/>
      <w:marRight w:val="0"/>
      <w:marTop w:val="0"/>
      <w:marBottom w:val="0"/>
      <w:divBdr>
        <w:top w:val="none" w:sz="0" w:space="0" w:color="auto"/>
        <w:left w:val="none" w:sz="0" w:space="0" w:color="auto"/>
        <w:bottom w:val="none" w:sz="0" w:space="0" w:color="auto"/>
        <w:right w:val="none" w:sz="0" w:space="0" w:color="auto"/>
      </w:divBdr>
    </w:div>
    <w:div w:id="2117745516">
      <w:marLeft w:val="0"/>
      <w:marRight w:val="0"/>
      <w:marTop w:val="0"/>
      <w:marBottom w:val="0"/>
      <w:divBdr>
        <w:top w:val="none" w:sz="0" w:space="0" w:color="auto"/>
        <w:left w:val="none" w:sz="0" w:space="0" w:color="auto"/>
        <w:bottom w:val="none" w:sz="0" w:space="0" w:color="auto"/>
        <w:right w:val="none" w:sz="0" w:space="0" w:color="auto"/>
      </w:divBdr>
    </w:div>
    <w:div w:id="2117745517">
      <w:marLeft w:val="0"/>
      <w:marRight w:val="0"/>
      <w:marTop w:val="0"/>
      <w:marBottom w:val="0"/>
      <w:divBdr>
        <w:top w:val="none" w:sz="0" w:space="0" w:color="auto"/>
        <w:left w:val="none" w:sz="0" w:space="0" w:color="auto"/>
        <w:bottom w:val="none" w:sz="0" w:space="0" w:color="auto"/>
        <w:right w:val="none" w:sz="0" w:space="0" w:color="auto"/>
      </w:divBdr>
    </w:div>
    <w:div w:id="2117745518">
      <w:marLeft w:val="0"/>
      <w:marRight w:val="0"/>
      <w:marTop w:val="0"/>
      <w:marBottom w:val="0"/>
      <w:divBdr>
        <w:top w:val="none" w:sz="0" w:space="0" w:color="auto"/>
        <w:left w:val="none" w:sz="0" w:space="0" w:color="auto"/>
        <w:bottom w:val="none" w:sz="0" w:space="0" w:color="auto"/>
        <w:right w:val="none" w:sz="0" w:space="0" w:color="auto"/>
      </w:divBdr>
    </w:div>
    <w:div w:id="2117745519">
      <w:marLeft w:val="0"/>
      <w:marRight w:val="0"/>
      <w:marTop w:val="0"/>
      <w:marBottom w:val="0"/>
      <w:divBdr>
        <w:top w:val="none" w:sz="0" w:space="0" w:color="auto"/>
        <w:left w:val="none" w:sz="0" w:space="0" w:color="auto"/>
        <w:bottom w:val="none" w:sz="0" w:space="0" w:color="auto"/>
        <w:right w:val="none" w:sz="0" w:space="0" w:color="auto"/>
      </w:divBdr>
    </w:div>
    <w:div w:id="2117745521">
      <w:marLeft w:val="0"/>
      <w:marRight w:val="0"/>
      <w:marTop w:val="0"/>
      <w:marBottom w:val="0"/>
      <w:divBdr>
        <w:top w:val="none" w:sz="0" w:space="0" w:color="auto"/>
        <w:left w:val="none" w:sz="0" w:space="0" w:color="auto"/>
        <w:bottom w:val="none" w:sz="0" w:space="0" w:color="auto"/>
        <w:right w:val="none" w:sz="0" w:space="0" w:color="auto"/>
      </w:divBdr>
    </w:div>
    <w:div w:id="2117745522">
      <w:marLeft w:val="0"/>
      <w:marRight w:val="0"/>
      <w:marTop w:val="0"/>
      <w:marBottom w:val="0"/>
      <w:divBdr>
        <w:top w:val="none" w:sz="0" w:space="0" w:color="auto"/>
        <w:left w:val="none" w:sz="0" w:space="0" w:color="auto"/>
        <w:bottom w:val="none" w:sz="0" w:space="0" w:color="auto"/>
        <w:right w:val="none" w:sz="0" w:space="0" w:color="auto"/>
      </w:divBdr>
    </w:div>
    <w:div w:id="2117745523">
      <w:marLeft w:val="0"/>
      <w:marRight w:val="0"/>
      <w:marTop w:val="0"/>
      <w:marBottom w:val="0"/>
      <w:divBdr>
        <w:top w:val="none" w:sz="0" w:space="0" w:color="auto"/>
        <w:left w:val="none" w:sz="0" w:space="0" w:color="auto"/>
        <w:bottom w:val="none" w:sz="0" w:space="0" w:color="auto"/>
        <w:right w:val="none" w:sz="0" w:space="0" w:color="auto"/>
      </w:divBdr>
    </w:div>
    <w:div w:id="2117745524">
      <w:marLeft w:val="0"/>
      <w:marRight w:val="0"/>
      <w:marTop w:val="0"/>
      <w:marBottom w:val="0"/>
      <w:divBdr>
        <w:top w:val="none" w:sz="0" w:space="0" w:color="auto"/>
        <w:left w:val="none" w:sz="0" w:space="0" w:color="auto"/>
        <w:bottom w:val="none" w:sz="0" w:space="0" w:color="auto"/>
        <w:right w:val="none" w:sz="0" w:space="0" w:color="auto"/>
      </w:divBdr>
    </w:div>
    <w:div w:id="2117745525">
      <w:marLeft w:val="0"/>
      <w:marRight w:val="0"/>
      <w:marTop w:val="0"/>
      <w:marBottom w:val="0"/>
      <w:divBdr>
        <w:top w:val="none" w:sz="0" w:space="0" w:color="auto"/>
        <w:left w:val="none" w:sz="0" w:space="0" w:color="auto"/>
        <w:bottom w:val="none" w:sz="0" w:space="0" w:color="auto"/>
        <w:right w:val="none" w:sz="0" w:space="0" w:color="auto"/>
      </w:divBdr>
    </w:div>
    <w:div w:id="2117745526">
      <w:marLeft w:val="0"/>
      <w:marRight w:val="0"/>
      <w:marTop w:val="0"/>
      <w:marBottom w:val="0"/>
      <w:divBdr>
        <w:top w:val="none" w:sz="0" w:space="0" w:color="auto"/>
        <w:left w:val="none" w:sz="0" w:space="0" w:color="auto"/>
        <w:bottom w:val="none" w:sz="0" w:space="0" w:color="auto"/>
        <w:right w:val="none" w:sz="0" w:space="0" w:color="auto"/>
      </w:divBdr>
    </w:div>
    <w:div w:id="2117745527">
      <w:marLeft w:val="0"/>
      <w:marRight w:val="0"/>
      <w:marTop w:val="0"/>
      <w:marBottom w:val="0"/>
      <w:divBdr>
        <w:top w:val="none" w:sz="0" w:space="0" w:color="auto"/>
        <w:left w:val="none" w:sz="0" w:space="0" w:color="auto"/>
        <w:bottom w:val="none" w:sz="0" w:space="0" w:color="auto"/>
        <w:right w:val="none" w:sz="0" w:space="0" w:color="auto"/>
      </w:divBdr>
    </w:div>
    <w:div w:id="2117745528">
      <w:marLeft w:val="0"/>
      <w:marRight w:val="0"/>
      <w:marTop w:val="0"/>
      <w:marBottom w:val="0"/>
      <w:divBdr>
        <w:top w:val="none" w:sz="0" w:space="0" w:color="auto"/>
        <w:left w:val="none" w:sz="0" w:space="0" w:color="auto"/>
        <w:bottom w:val="none" w:sz="0" w:space="0" w:color="auto"/>
        <w:right w:val="none" w:sz="0" w:space="0" w:color="auto"/>
      </w:divBdr>
    </w:div>
    <w:div w:id="2117745529">
      <w:marLeft w:val="0"/>
      <w:marRight w:val="0"/>
      <w:marTop w:val="0"/>
      <w:marBottom w:val="0"/>
      <w:divBdr>
        <w:top w:val="none" w:sz="0" w:space="0" w:color="auto"/>
        <w:left w:val="none" w:sz="0" w:space="0" w:color="auto"/>
        <w:bottom w:val="none" w:sz="0" w:space="0" w:color="auto"/>
        <w:right w:val="none" w:sz="0" w:space="0" w:color="auto"/>
      </w:divBdr>
    </w:div>
    <w:div w:id="2117745531">
      <w:marLeft w:val="0"/>
      <w:marRight w:val="0"/>
      <w:marTop w:val="0"/>
      <w:marBottom w:val="0"/>
      <w:divBdr>
        <w:top w:val="none" w:sz="0" w:space="0" w:color="auto"/>
        <w:left w:val="none" w:sz="0" w:space="0" w:color="auto"/>
        <w:bottom w:val="none" w:sz="0" w:space="0" w:color="auto"/>
        <w:right w:val="none" w:sz="0" w:space="0" w:color="auto"/>
      </w:divBdr>
    </w:div>
    <w:div w:id="2117745533">
      <w:marLeft w:val="0"/>
      <w:marRight w:val="0"/>
      <w:marTop w:val="0"/>
      <w:marBottom w:val="0"/>
      <w:divBdr>
        <w:top w:val="none" w:sz="0" w:space="0" w:color="auto"/>
        <w:left w:val="none" w:sz="0" w:space="0" w:color="auto"/>
        <w:bottom w:val="none" w:sz="0" w:space="0" w:color="auto"/>
        <w:right w:val="none" w:sz="0" w:space="0" w:color="auto"/>
      </w:divBdr>
    </w:div>
    <w:div w:id="2117745534">
      <w:marLeft w:val="0"/>
      <w:marRight w:val="0"/>
      <w:marTop w:val="0"/>
      <w:marBottom w:val="0"/>
      <w:divBdr>
        <w:top w:val="none" w:sz="0" w:space="0" w:color="auto"/>
        <w:left w:val="none" w:sz="0" w:space="0" w:color="auto"/>
        <w:bottom w:val="none" w:sz="0" w:space="0" w:color="auto"/>
        <w:right w:val="none" w:sz="0" w:space="0" w:color="auto"/>
      </w:divBdr>
    </w:div>
    <w:div w:id="2117745535">
      <w:marLeft w:val="0"/>
      <w:marRight w:val="0"/>
      <w:marTop w:val="0"/>
      <w:marBottom w:val="0"/>
      <w:divBdr>
        <w:top w:val="none" w:sz="0" w:space="0" w:color="auto"/>
        <w:left w:val="none" w:sz="0" w:space="0" w:color="auto"/>
        <w:bottom w:val="none" w:sz="0" w:space="0" w:color="auto"/>
        <w:right w:val="none" w:sz="0" w:space="0" w:color="auto"/>
      </w:divBdr>
    </w:div>
    <w:div w:id="2117745536">
      <w:marLeft w:val="0"/>
      <w:marRight w:val="0"/>
      <w:marTop w:val="0"/>
      <w:marBottom w:val="0"/>
      <w:divBdr>
        <w:top w:val="none" w:sz="0" w:space="0" w:color="auto"/>
        <w:left w:val="none" w:sz="0" w:space="0" w:color="auto"/>
        <w:bottom w:val="none" w:sz="0" w:space="0" w:color="auto"/>
        <w:right w:val="none" w:sz="0" w:space="0" w:color="auto"/>
      </w:divBdr>
    </w:div>
    <w:div w:id="2117745537">
      <w:marLeft w:val="0"/>
      <w:marRight w:val="0"/>
      <w:marTop w:val="0"/>
      <w:marBottom w:val="0"/>
      <w:divBdr>
        <w:top w:val="none" w:sz="0" w:space="0" w:color="auto"/>
        <w:left w:val="none" w:sz="0" w:space="0" w:color="auto"/>
        <w:bottom w:val="none" w:sz="0" w:space="0" w:color="auto"/>
        <w:right w:val="none" w:sz="0" w:space="0" w:color="auto"/>
      </w:divBdr>
    </w:div>
    <w:div w:id="2117745538">
      <w:marLeft w:val="0"/>
      <w:marRight w:val="0"/>
      <w:marTop w:val="0"/>
      <w:marBottom w:val="0"/>
      <w:divBdr>
        <w:top w:val="none" w:sz="0" w:space="0" w:color="auto"/>
        <w:left w:val="none" w:sz="0" w:space="0" w:color="auto"/>
        <w:bottom w:val="none" w:sz="0" w:space="0" w:color="auto"/>
        <w:right w:val="none" w:sz="0" w:space="0" w:color="auto"/>
      </w:divBdr>
    </w:div>
    <w:div w:id="2117745539">
      <w:marLeft w:val="0"/>
      <w:marRight w:val="0"/>
      <w:marTop w:val="0"/>
      <w:marBottom w:val="0"/>
      <w:divBdr>
        <w:top w:val="none" w:sz="0" w:space="0" w:color="auto"/>
        <w:left w:val="none" w:sz="0" w:space="0" w:color="auto"/>
        <w:bottom w:val="none" w:sz="0" w:space="0" w:color="auto"/>
        <w:right w:val="none" w:sz="0" w:space="0" w:color="auto"/>
      </w:divBdr>
    </w:div>
    <w:div w:id="2117745540">
      <w:marLeft w:val="0"/>
      <w:marRight w:val="0"/>
      <w:marTop w:val="0"/>
      <w:marBottom w:val="0"/>
      <w:divBdr>
        <w:top w:val="none" w:sz="0" w:space="0" w:color="auto"/>
        <w:left w:val="none" w:sz="0" w:space="0" w:color="auto"/>
        <w:bottom w:val="none" w:sz="0" w:space="0" w:color="auto"/>
        <w:right w:val="none" w:sz="0" w:space="0" w:color="auto"/>
      </w:divBdr>
    </w:div>
    <w:div w:id="2117745541">
      <w:marLeft w:val="0"/>
      <w:marRight w:val="0"/>
      <w:marTop w:val="0"/>
      <w:marBottom w:val="0"/>
      <w:divBdr>
        <w:top w:val="none" w:sz="0" w:space="0" w:color="auto"/>
        <w:left w:val="none" w:sz="0" w:space="0" w:color="auto"/>
        <w:bottom w:val="none" w:sz="0" w:space="0" w:color="auto"/>
        <w:right w:val="none" w:sz="0" w:space="0" w:color="auto"/>
      </w:divBdr>
    </w:div>
    <w:div w:id="2117745542">
      <w:marLeft w:val="0"/>
      <w:marRight w:val="0"/>
      <w:marTop w:val="0"/>
      <w:marBottom w:val="0"/>
      <w:divBdr>
        <w:top w:val="none" w:sz="0" w:space="0" w:color="auto"/>
        <w:left w:val="none" w:sz="0" w:space="0" w:color="auto"/>
        <w:bottom w:val="none" w:sz="0" w:space="0" w:color="auto"/>
        <w:right w:val="none" w:sz="0" w:space="0" w:color="auto"/>
      </w:divBdr>
    </w:div>
    <w:div w:id="2117745543">
      <w:marLeft w:val="0"/>
      <w:marRight w:val="0"/>
      <w:marTop w:val="0"/>
      <w:marBottom w:val="0"/>
      <w:divBdr>
        <w:top w:val="none" w:sz="0" w:space="0" w:color="auto"/>
        <w:left w:val="none" w:sz="0" w:space="0" w:color="auto"/>
        <w:bottom w:val="none" w:sz="0" w:space="0" w:color="auto"/>
        <w:right w:val="none" w:sz="0" w:space="0" w:color="auto"/>
      </w:divBdr>
    </w:div>
    <w:div w:id="2117745544">
      <w:marLeft w:val="0"/>
      <w:marRight w:val="0"/>
      <w:marTop w:val="0"/>
      <w:marBottom w:val="0"/>
      <w:divBdr>
        <w:top w:val="none" w:sz="0" w:space="0" w:color="auto"/>
        <w:left w:val="none" w:sz="0" w:space="0" w:color="auto"/>
        <w:bottom w:val="none" w:sz="0" w:space="0" w:color="auto"/>
        <w:right w:val="none" w:sz="0" w:space="0" w:color="auto"/>
      </w:divBdr>
    </w:div>
    <w:div w:id="2117745546">
      <w:marLeft w:val="0"/>
      <w:marRight w:val="0"/>
      <w:marTop w:val="0"/>
      <w:marBottom w:val="0"/>
      <w:divBdr>
        <w:top w:val="none" w:sz="0" w:space="0" w:color="auto"/>
        <w:left w:val="none" w:sz="0" w:space="0" w:color="auto"/>
        <w:bottom w:val="none" w:sz="0" w:space="0" w:color="auto"/>
        <w:right w:val="none" w:sz="0" w:space="0" w:color="auto"/>
      </w:divBdr>
    </w:div>
    <w:div w:id="2117745547">
      <w:marLeft w:val="0"/>
      <w:marRight w:val="0"/>
      <w:marTop w:val="0"/>
      <w:marBottom w:val="0"/>
      <w:divBdr>
        <w:top w:val="none" w:sz="0" w:space="0" w:color="auto"/>
        <w:left w:val="none" w:sz="0" w:space="0" w:color="auto"/>
        <w:bottom w:val="none" w:sz="0" w:space="0" w:color="auto"/>
        <w:right w:val="none" w:sz="0" w:space="0" w:color="auto"/>
      </w:divBdr>
    </w:div>
    <w:div w:id="2117745548">
      <w:marLeft w:val="0"/>
      <w:marRight w:val="0"/>
      <w:marTop w:val="0"/>
      <w:marBottom w:val="0"/>
      <w:divBdr>
        <w:top w:val="none" w:sz="0" w:space="0" w:color="auto"/>
        <w:left w:val="none" w:sz="0" w:space="0" w:color="auto"/>
        <w:bottom w:val="none" w:sz="0" w:space="0" w:color="auto"/>
        <w:right w:val="none" w:sz="0" w:space="0" w:color="auto"/>
      </w:divBdr>
    </w:div>
    <w:div w:id="2117745549">
      <w:marLeft w:val="0"/>
      <w:marRight w:val="0"/>
      <w:marTop w:val="0"/>
      <w:marBottom w:val="0"/>
      <w:divBdr>
        <w:top w:val="none" w:sz="0" w:space="0" w:color="auto"/>
        <w:left w:val="none" w:sz="0" w:space="0" w:color="auto"/>
        <w:bottom w:val="none" w:sz="0" w:space="0" w:color="auto"/>
        <w:right w:val="none" w:sz="0" w:space="0" w:color="auto"/>
      </w:divBdr>
    </w:div>
    <w:div w:id="2117745550">
      <w:marLeft w:val="0"/>
      <w:marRight w:val="0"/>
      <w:marTop w:val="0"/>
      <w:marBottom w:val="0"/>
      <w:divBdr>
        <w:top w:val="none" w:sz="0" w:space="0" w:color="auto"/>
        <w:left w:val="none" w:sz="0" w:space="0" w:color="auto"/>
        <w:bottom w:val="none" w:sz="0" w:space="0" w:color="auto"/>
        <w:right w:val="none" w:sz="0" w:space="0" w:color="auto"/>
      </w:divBdr>
    </w:div>
    <w:div w:id="2117745551">
      <w:marLeft w:val="0"/>
      <w:marRight w:val="0"/>
      <w:marTop w:val="0"/>
      <w:marBottom w:val="0"/>
      <w:divBdr>
        <w:top w:val="none" w:sz="0" w:space="0" w:color="auto"/>
        <w:left w:val="none" w:sz="0" w:space="0" w:color="auto"/>
        <w:bottom w:val="none" w:sz="0" w:space="0" w:color="auto"/>
        <w:right w:val="none" w:sz="0" w:space="0" w:color="auto"/>
      </w:divBdr>
    </w:div>
    <w:div w:id="2117745552">
      <w:marLeft w:val="0"/>
      <w:marRight w:val="0"/>
      <w:marTop w:val="0"/>
      <w:marBottom w:val="0"/>
      <w:divBdr>
        <w:top w:val="none" w:sz="0" w:space="0" w:color="auto"/>
        <w:left w:val="none" w:sz="0" w:space="0" w:color="auto"/>
        <w:bottom w:val="none" w:sz="0" w:space="0" w:color="auto"/>
        <w:right w:val="none" w:sz="0" w:space="0" w:color="auto"/>
      </w:divBdr>
    </w:div>
    <w:div w:id="2117745553">
      <w:marLeft w:val="0"/>
      <w:marRight w:val="0"/>
      <w:marTop w:val="0"/>
      <w:marBottom w:val="0"/>
      <w:divBdr>
        <w:top w:val="none" w:sz="0" w:space="0" w:color="auto"/>
        <w:left w:val="none" w:sz="0" w:space="0" w:color="auto"/>
        <w:bottom w:val="none" w:sz="0" w:space="0" w:color="auto"/>
        <w:right w:val="none" w:sz="0" w:space="0" w:color="auto"/>
      </w:divBdr>
    </w:div>
    <w:div w:id="2117745554">
      <w:marLeft w:val="0"/>
      <w:marRight w:val="0"/>
      <w:marTop w:val="0"/>
      <w:marBottom w:val="0"/>
      <w:divBdr>
        <w:top w:val="none" w:sz="0" w:space="0" w:color="auto"/>
        <w:left w:val="none" w:sz="0" w:space="0" w:color="auto"/>
        <w:bottom w:val="none" w:sz="0" w:space="0" w:color="auto"/>
        <w:right w:val="none" w:sz="0" w:space="0" w:color="auto"/>
      </w:divBdr>
    </w:div>
    <w:div w:id="2117745555">
      <w:marLeft w:val="0"/>
      <w:marRight w:val="0"/>
      <w:marTop w:val="0"/>
      <w:marBottom w:val="0"/>
      <w:divBdr>
        <w:top w:val="none" w:sz="0" w:space="0" w:color="auto"/>
        <w:left w:val="none" w:sz="0" w:space="0" w:color="auto"/>
        <w:bottom w:val="none" w:sz="0" w:space="0" w:color="auto"/>
        <w:right w:val="none" w:sz="0" w:space="0" w:color="auto"/>
      </w:divBdr>
      <w:divsChild>
        <w:div w:id="2117745532">
          <w:marLeft w:val="547"/>
          <w:marRight w:val="0"/>
          <w:marTop w:val="0"/>
          <w:marBottom w:val="0"/>
          <w:divBdr>
            <w:top w:val="none" w:sz="0" w:space="0" w:color="auto"/>
            <w:left w:val="none" w:sz="0" w:space="0" w:color="auto"/>
            <w:bottom w:val="none" w:sz="0" w:space="0" w:color="auto"/>
            <w:right w:val="none" w:sz="0" w:space="0" w:color="auto"/>
          </w:divBdr>
        </w:div>
      </w:divsChild>
    </w:div>
    <w:div w:id="2117745556">
      <w:marLeft w:val="0"/>
      <w:marRight w:val="0"/>
      <w:marTop w:val="0"/>
      <w:marBottom w:val="0"/>
      <w:divBdr>
        <w:top w:val="none" w:sz="0" w:space="0" w:color="auto"/>
        <w:left w:val="none" w:sz="0" w:space="0" w:color="auto"/>
        <w:bottom w:val="none" w:sz="0" w:space="0" w:color="auto"/>
        <w:right w:val="none" w:sz="0" w:space="0" w:color="auto"/>
      </w:divBdr>
      <w:divsChild>
        <w:div w:id="2117745520">
          <w:marLeft w:val="547"/>
          <w:marRight w:val="0"/>
          <w:marTop w:val="77"/>
          <w:marBottom w:val="0"/>
          <w:divBdr>
            <w:top w:val="none" w:sz="0" w:space="0" w:color="auto"/>
            <w:left w:val="none" w:sz="0" w:space="0" w:color="auto"/>
            <w:bottom w:val="none" w:sz="0" w:space="0" w:color="auto"/>
            <w:right w:val="none" w:sz="0" w:space="0" w:color="auto"/>
          </w:divBdr>
        </w:div>
        <w:div w:id="2117745561">
          <w:marLeft w:val="547"/>
          <w:marRight w:val="0"/>
          <w:marTop w:val="77"/>
          <w:marBottom w:val="0"/>
          <w:divBdr>
            <w:top w:val="none" w:sz="0" w:space="0" w:color="auto"/>
            <w:left w:val="none" w:sz="0" w:space="0" w:color="auto"/>
            <w:bottom w:val="none" w:sz="0" w:space="0" w:color="auto"/>
            <w:right w:val="none" w:sz="0" w:space="0" w:color="auto"/>
          </w:divBdr>
        </w:div>
      </w:divsChild>
    </w:div>
    <w:div w:id="2117745557">
      <w:marLeft w:val="0"/>
      <w:marRight w:val="0"/>
      <w:marTop w:val="0"/>
      <w:marBottom w:val="0"/>
      <w:divBdr>
        <w:top w:val="none" w:sz="0" w:space="0" w:color="auto"/>
        <w:left w:val="none" w:sz="0" w:space="0" w:color="auto"/>
        <w:bottom w:val="none" w:sz="0" w:space="0" w:color="auto"/>
        <w:right w:val="none" w:sz="0" w:space="0" w:color="auto"/>
      </w:divBdr>
      <w:divsChild>
        <w:div w:id="2117745507">
          <w:marLeft w:val="547"/>
          <w:marRight w:val="0"/>
          <w:marTop w:val="96"/>
          <w:marBottom w:val="0"/>
          <w:divBdr>
            <w:top w:val="none" w:sz="0" w:space="0" w:color="auto"/>
            <w:left w:val="none" w:sz="0" w:space="0" w:color="auto"/>
            <w:bottom w:val="none" w:sz="0" w:space="0" w:color="auto"/>
            <w:right w:val="none" w:sz="0" w:space="0" w:color="auto"/>
          </w:divBdr>
        </w:div>
        <w:div w:id="2117745530">
          <w:marLeft w:val="547"/>
          <w:marRight w:val="0"/>
          <w:marTop w:val="96"/>
          <w:marBottom w:val="0"/>
          <w:divBdr>
            <w:top w:val="none" w:sz="0" w:space="0" w:color="auto"/>
            <w:left w:val="none" w:sz="0" w:space="0" w:color="auto"/>
            <w:bottom w:val="none" w:sz="0" w:space="0" w:color="auto"/>
            <w:right w:val="none" w:sz="0" w:space="0" w:color="auto"/>
          </w:divBdr>
        </w:div>
        <w:div w:id="2117745562">
          <w:marLeft w:val="547"/>
          <w:marRight w:val="0"/>
          <w:marTop w:val="96"/>
          <w:marBottom w:val="0"/>
          <w:divBdr>
            <w:top w:val="none" w:sz="0" w:space="0" w:color="auto"/>
            <w:left w:val="none" w:sz="0" w:space="0" w:color="auto"/>
            <w:bottom w:val="none" w:sz="0" w:space="0" w:color="auto"/>
            <w:right w:val="none" w:sz="0" w:space="0" w:color="auto"/>
          </w:divBdr>
        </w:div>
      </w:divsChild>
    </w:div>
    <w:div w:id="2117745558">
      <w:marLeft w:val="0"/>
      <w:marRight w:val="0"/>
      <w:marTop w:val="0"/>
      <w:marBottom w:val="0"/>
      <w:divBdr>
        <w:top w:val="none" w:sz="0" w:space="0" w:color="auto"/>
        <w:left w:val="none" w:sz="0" w:space="0" w:color="auto"/>
        <w:bottom w:val="none" w:sz="0" w:space="0" w:color="auto"/>
        <w:right w:val="none" w:sz="0" w:space="0" w:color="auto"/>
      </w:divBdr>
    </w:div>
    <w:div w:id="2117745559">
      <w:marLeft w:val="0"/>
      <w:marRight w:val="0"/>
      <w:marTop w:val="0"/>
      <w:marBottom w:val="0"/>
      <w:divBdr>
        <w:top w:val="none" w:sz="0" w:space="0" w:color="auto"/>
        <w:left w:val="none" w:sz="0" w:space="0" w:color="auto"/>
        <w:bottom w:val="none" w:sz="0" w:space="0" w:color="auto"/>
        <w:right w:val="none" w:sz="0" w:space="0" w:color="auto"/>
      </w:divBdr>
      <w:divsChild>
        <w:div w:id="2117745545">
          <w:marLeft w:val="547"/>
          <w:marRight w:val="0"/>
          <w:marTop w:val="0"/>
          <w:marBottom w:val="0"/>
          <w:divBdr>
            <w:top w:val="none" w:sz="0" w:space="0" w:color="auto"/>
            <w:left w:val="none" w:sz="0" w:space="0" w:color="auto"/>
            <w:bottom w:val="none" w:sz="0" w:space="0" w:color="auto"/>
            <w:right w:val="none" w:sz="0" w:space="0" w:color="auto"/>
          </w:divBdr>
        </w:div>
      </w:divsChild>
    </w:div>
    <w:div w:id="2117745560">
      <w:marLeft w:val="0"/>
      <w:marRight w:val="0"/>
      <w:marTop w:val="0"/>
      <w:marBottom w:val="0"/>
      <w:divBdr>
        <w:top w:val="none" w:sz="0" w:space="0" w:color="auto"/>
        <w:left w:val="none" w:sz="0" w:space="0" w:color="auto"/>
        <w:bottom w:val="none" w:sz="0" w:space="0" w:color="auto"/>
        <w:right w:val="none" w:sz="0" w:space="0" w:color="auto"/>
      </w:divBdr>
    </w:div>
    <w:div w:id="2126536549">
      <w:bodyDiv w:val="1"/>
      <w:marLeft w:val="0"/>
      <w:marRight w:val="0"/>
      <w:marTop w:val="0"/>
      <w:marBottom w:val="0"/>
      <w:divBdr>
        <w:top w:val="none" w:sz="0" w:space="0" w:color="auto"/>
        <w:left w:val="none" w:sz="0" w:space="0" w:color="auto"/>
        <w:bottom w:val="none" w:sz="0" w:space="0" w:color="auto"/>
        <w:right w:val="none" w:sz="0" w:space="0" w:color="auto"/>
      </w:divBdr>
    </w:div>
    <w:div w:id="2140683970">
      <w:bodyDiv w:val="1"/>
      <w:marLeft w:val="0"/>
      <w:marRight w:val="0"/>
      <w:marTop w:val="0"/>
      <w:marBottom w:val="0"/>
      <w:divBdr>
        <w:top w:val="none" w:sz="0" w:space="0" w:color="auto"/>
        <w:left w:val="none" w:sz="0" w:space="0" w:color="auto"/>
        <w:bottom w:val="none" w:sz="0" w:space="0" w:color="auto"/>
        <w:right w:val="none" w:sz="0" w:space="0" w:color="auto"/>
      </w:divBdr>
      <w:divsChild>
        <w:div w:id="72634459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29231315">
              <w:marLeft w:val="0"/>
              <w:marRight w:val="0"/>
              <w:marTop w:val="0"/>
              <w:marBottom w:val="0"/>
              <w:divBdr>
                <w:top w:val="none" w:sz="0" w:space="0" w:color="auto"/>
                <w:left w:val="none" w:sz="0" w:space="0" w:color="auto"/>
                <w:bottom w:val="none" w:sz="0" w:space="0" w:color="auto"/>
                <w:right w:val="none" w:sz="0" w:space="0" w:color="auto"/>
              </w:divBdr>
              <w:divsChild>
                <w:div w:id="1426610940">
                  <w:marLeft w:val="1134"/>
                  <w:marRight w:val="0"/>
                  <w:marTop w:val="0"/>
                  <w:marBottom w:val="0"/>
                  <w:divBdr>
                    <w:top w:val="none" w:sz="0" w:space="0" w:color="auto"/>
                    <w:left w:val="none" w:sz="0" w:space="0" w:color="auto"/>
                    <w:bottom w:val="none" w:sz="0" w:space="0" w:color="auto"/>
                    <w:right w:val="none" w:sz="0" w:space="0" w:color="auto"/>
                  </w:divBdr>
                </w:div>
                <w:div w:id="1090391277">
                  <w:marLeft w:val="1134"/>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6121463">
      <w:bodyDiv w:val="1"/>
      <w:marLeft w:val="0"/>
      <w:marRight w:val="0"/>
      <w:marTop w:val="0"/>
      <w:marBottom w:val="0"/>
      <w:divBdr>
        <w:top w:val="none" w:sz="0" w:space="0" w:color="auto"/>
        <w:left w:val="none" w:sz="0" w:space="0" w:color="auto"/>
        <w:bottom w:val="none" w:sz="0" w:space="0" w:color="auto"/>
        <w:right w:val="none" w:sz="0" w:space="0" w:color="auto"/>
      </w:divBdr>
      <w:divsChild>
        <w:div w:id="45834891">
          <w:marLeft w:val="851"/>
          <w:marRight w:val="0"/>
          <w:marTop w:val="0"/>
          <w:marBottom w:val="0"/>
          <w:divBdr>
            <w:top w:val="none" w:sz="0" w:space="0" w:color="auto"/>
            <w:left w:val="none" w:sz="0" w:space="0" w:color="auto"/>
            <w:bottom w:val="none" w:sz="0" w:space="0" w:color="auto"/>
            <w:right w:val="none" w:sz="0" w:space="0" w:color="auto"/>
          </w:divBdr>
        </w:div>
        <w:div w:id="49160317">
          <w:marLeft w:val="851"/>
          <w:marRight w:val="0"/>
          <w:marTop w:val="0"/>
          <w:marBottom w:val="0"/>
          <w:divBdr>
            <w:top w:val="none" w:sz="0" w:space="0" w:color="auto"/>
            <w:left w:val="none" w:sz="0" w:space="0" w:color="auto"/>
            <w:bottom w:val="none" w:sz="0" w:space="0" w:color="auto"/>
            <w:right w:val="none" w:sz="0" w:space="0" w:color="auto"/>
          </w:divBdr>
        </w:div>
        <w:div w:id="1620717651">
          <w:marLeft w:val="851"/>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jmansilla@lagogrey.com" TargetMode="External"/><Relationship Id="rId21" Type="http://schemas.openxmlformats.org/officeDocument/2006/relationships/image" Target="media/image2.emf"/><Relationship Id="rId42" Type="http://schemas.openxmlformats.org/officeDocument/2006/relationships/image" Target="media/image10.jpeg"/><Relationship Id="rId47" Type="http://schemas.microsoft.com/office/2007/relationships/hdphoto" Target="media/hdphoto8.wdp"/><Relationship Id="rId63" Type="http://schemas.microsoft.com/office/2007/relationships/hdphoto" Target="media/hdphoto16.wdp"/><Relationship Id="rId68" Type="http://schemas.openxmlformats.org/officeDocument/2006/relationships/image" Target="media/image23.jpeg"/><Relationship Id="rId84" Type="http://schemas.openxmlformats.org/officeDocument/2006/relationships/image" Target="media/image31.jpeg"/><Relationship Id="rId89" Type="http://schemas.microsoft.com/office/2007/relationships/hdphoto" Target="media/hdphoto29.wdp"/><Relationship Id="rId112" Type="http://schemas.openxmlformats.org/officeDocument/2006/relationships/fontTable" Target="fontTable.xml"/><Relationship Id="rId16" Type="http://schemas.openxmlformats.org/officeDocument/2006/relationships/settings" Target="settings.xml"/><Relationship Id="rId107" Type="http://schemas.microsoft.com/office/2007/relationships/hdphoto" Target="media/hdphoto37.wdp"/><Relationship Id="rId11" Type="http://schemas.openxmlformats.org/officeDocument/2006/relationships/customXml" Target="../customXml/item11.xml"/><Relationship Id="rId24" Type="http://schemas.openxmlformats.org/officeDocument/2006/relationships/header" Target="header1.xml"/><Relationship Id="rId32" Type="http://schemas.openxmlformats.org/officeDocument/2006/relationships/image" Target="media/image7.jpeg"/><Relationship Id="rId37" Type="http://schemas.microsoft.com/office/2007/relationships/hdphoto" Target="media/hdphoto40.wdp"/><Relationship Id="rId40" Type="http://schemas.openxmlformats.org/officeDocument/2006/relationships/image" Target="media/image90.jpeg"/><Relationship Id="rId45" Type="http://schemas.microsoft.com/office/2007/relationships/hdphoto" Target="media/hdphoto7.wdp"/><Relationship Id="rId53" Type="http://schemas.microsoft.com/office/2007/relationships/hdphoto" Target="media/hdphoto11.wdp"/><Relationship Id="rId58" Type="http://schemas.openxmlformats.org/officeDocument/2006/relationships/image" Target="media/image18.jpeg"/><Relationship Id="rId66" Type="http://schemas.openxmlformats.org/officeDocument/2006/relationships/image" Target="media/image22.jpeg"/><Relationship Id="rId74" Type="http://schemas.openxmlformats.org/officeDocument/2006/relationships/image" Target="media/image26.jpeg"/><Relationship Id="rId79" Type="http://schemas.microsoft.com/office/2007/relationships/hdphoto" Target="media/hdphoto24.wdp"/><Relationship Id="rId87" Type="http://schemas.microsoft.com/office/2007/relationships/hdphoto" Target="media/hdphoto28.wdp"/><Relationship Id="rId102" Type="http://schemas.openxmlformats.org/officeDocument/2006/relationships/image" Target="media/image39.jpeg"/><Relationship Id="rId110" Type="http://schemas.openxmlformats.org/officeDocument/2006/relationships/image" Target="media/image44.jpeg"/><Relationship Id="rId115" Type="http://schemas.microsoft.com/office/2011/relationships/commentsExtended" Target="commentsExtended.xml"/><Relationship Id="rId5" Type="http://schemas.openxmlformats.org/officeDocument/2006/relationships/customXml" Target="../customXml/item5.xml"/><Relationship Id="rId61" Type="http://schemas.microsoft.com/office/2007/relationships/hdphoto" Target="media/hdphoto15.wdp"/><Relationship Id="rId82" Type="http://schemas.openxmlformats.org/officeDocument/2006/relationships/image" Target="media/image30.jpeg"/><Relationship Id="rId90" Type="http://schemas.openxmlformats.org/officeDocument/2006/relationships/image" Target="media/image34.jpeg"/><Relationship Id="rId95" Type="http://schemas.microsoft.com/office/2007/relationships/hdphoto" Target="media/hdphoto32.wdp"/><Relationship Id="rId19" Type="http://schemas.openxmlformats.org/officeDocument/2006/relationships/endnotes" Target="endnotes.xml"/><Relationship Id="rId14" Type="http://schemas.openxmlformats.org/officeDocument/2006/relationships/styles" Target="styles.xml"/><Relationship Id="rId22" Type="http://schemas.openxmlformats.org/officeDocument/2006/relationships/image" Target="media/image3.emf"/><Relationship Id="rId27" Type="http://schemas.openxmlformats.org/officeDocument/2006/relationships/hyperlink" Target="mailto:jmladinic@lagogrey.com" TargetMode="External"/><Relationship Id="rId30" Type="http://schemas.openxmlformats.org/officeDocument/2006/relationships/image" Target="media/image6.jpeg"/><Relationship Id="rId35" Type="http://schemas.microsoft.com/office/2007/relationships/hdphoto" Target="media/hdphoto4.wdp"/><Relationship Id="rId43" Type="http://schemas.microsoft.com/office/2007/relationships/hdphoto" Target="media/hdphoto6.wdp"/><Relationship Id="rId48" Type="http://schemas.openxmlformats.org/officeDocument/2006/relationships/image" Target="media/image13.jpeg"/><Relationship Id="rId56" Type="http://schemas.openxmlformats.org/officeDocument/2006/relationships/image" Target="media/image17.jpeg"/><Relationship Id="rId64" Type="http://schemas.openxmlformats.org/officeDocument/2006/relationships/image" Target="media/image21.jpeg"/><Relationship Id="rId69" Type="http://schemas.microsoft.com/office/2007/relationships/hdphoto" Target="media/hdphoto19.wdp"/><Relationship Id="rId77" Type="http://schemas.microsoft.com/office/2007/relationships/hdphoto" Target="media/hdphoto23.wdp"/><Relationship Id="rId100" Type="http://schemas.microsoft.com/office/2007/relationships/hdphoto" Target="media/hdphoto34.wdp"/><Relationship Id="rId105" Type="http://schemas.microsoft.com/office/2007/relationships/hdphoto" Target="media/hdphoto36.wdp"/><Relationship Id="rId113" Type="http://schemas.openxmlformats.org/officeDocument/2006/relationships/theme" Target="theme/theme1.xml"/><Relationship Id="rId8" Type="http://schemas.openxmlformats.org/officeDocument/2006/relationships/customXml" Target="../customXml/item8.xml"/><Relationship Id="rId51" Type="http://schemas.microsoft.com/office/2007/relationships/hdphoto" Target="media/hdphoto10.wdp"/><Relationship Id="rId72" Type="http://schemas.openxmlformats.org/officeDocument/2006/relationships/image" Target="media/image25.jpeg"/><Relationship Id="rId80" Type="http://schemas.openxmlformats.org/officeDocument/2006/relationships/image" Target="media/image29.jpeg"/><Relationship Id="rId85" Type="http://schemas.microsoft.com/office/2007/relationships/hdphoto" Target="media/hdphoto27.wdp"/><Relationship Id="rId93" Type="http://schemas.microsoft.com/office/2007/relationships/hdphoto" Target="media/hdphoto31.wdp"/><Relationship Id="rId98" Type="http://schemas.microsoft.com/office/2007/relationships/hdphoto" Target="media/hdphoto33.wdp"/><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webSettings" Target="webSettings.xml"/><Relationship Id="rId25" Type="http://schemas.openxmlformats.org/officeDocument/2006/relationships/footer" Target="footer2.xml"/><Relationship Id="rId33" Type="http://schemas.microsoft.com/office/2007/relationships/hdphoto" Target="media/hdphoto3.wdp"/><Relationship Id="rId38" Type="http://schemas.openxmlformats.org/officeDocument/2006/relationships/image" Target="media/image9.jpeg"/><Relationship Id="rId46" Type="http://schemas.openxmlformats.org/officeDocument/2006/relationships/image" Target="media/image12.jpeg"/><Relationship Id="rId59" Type="http://schemas.microsoft.com/office/2007/relationships/hdphoto" Target="media/hdphoto14.wdp"/><Relationship Id="rId67" Type="http://schemas.microsoft.com/office/2007/relationships/hdphoto" Target="media/hdphoto18.wdp"/><Relationship Id="rId103" Type="http://schemas.microsoft.com/office/2007/relationships/hdphoto" Target="media/hdphoto35.wdp"/><Relationship Id="rId108" Type="http://schemas.openxmlformats.org/officeDocument/2006/relationships/image" Target="media/image42.jpeg"/><Relationship Id="rId20" Type="http://schemas.openxmlformats.org/officeDocument/2006/relationships/image" Target="media/image1.emf"/><Relationship Id="rId41" Type="http://schemas.microsoft.com/office/2007/relationships/hdphoto" Target="media/hdphoto50.wdp"/><Relationship Id="rId54" Type="http://schemas.openxmlformats.org/officeDocument/2006/relationships/image" Target="media/image16.jpeg"/><Relationship Id="rId62" Type="http://schemas.openxmlformats.org/officeDocument/2006/relationships/image" Target="media/image20.jpeg"/><Relationship Id="rId70" Type="http://schemas.openxmlformats.org/officeDocument/2006/relationships/image" Target="media/image24.jpeg"/><Relationship Id="rId75" Type="http://schemas.microsoft.com/office/2007/relationships/hdphoto" Target="media/hdphoto22.wdp"/><Relationship Id="rId83" Type="http://schemas.microsoft.com/office/2007/relationships/hdphoto" Target="media/hdphoto26.wdp"/><Relationship Id="rId88" Type="http://schemas.openxmlformats.org/officeDocument/2006/relationships/image" Target="media/image33.jpeg"/><Relationship Id="rId91" Type="http://schemas.microsoft.com/office/2007/relationships/hdphoto" Target="media/hdphoto30.wdp"/><Relationship Id="rId96" Type="http://schemas.openxmlformats.org/officeDocument/2006/relationships/hyperlink" Target="http://seia.sea.gob.cl/archivos/2a4_ANEXO_D.pdf" TargetMode="External"/><Relationship Id="rId111" Type="http://schemas.openxmlformats.org/officeDocument/2006/relationships/image" Target="media/image45.jpeg"/><Relationship Id="rId1" Type="http://schemas.openxmlformats.org/officeDocument/2006/relationships/customXml" Target="../customXml/item1.xml"/><Relationship Id="rId6" Type="http://schemas.openxmlformats.org/officeDocument/2006/relationships/customXml" Target="../customXml/item6.xml"/><Relationship Id="rId15" Type="http://schemas.microsoft.com/office/2007/relationships/stylesWithEffects" Target="stylesWithEffects.xml"/><Relationship Id="rId23" Type="http://schemas.openxmlformats.org/officeDocument/2006/relationships/footer" Target="footer1.xml"/><Relationship Id="rId28" Type="http://schemas.openxmlformats.org/officeDocument/2006/relationships/image" Target="media/image5.jpeg"/><Relationship Id="rId36" Type="http://schemas.openxmlformats.org/officeDocument/2006/relationships/image" Target="media/image80.jpeg"/><Relationship Id="rId49" Type="http://schemas.microsoft.com/office/2007/relationships/hdphoto" Target="media/hdphoto9.wdp"/><Relationship Id="rId57" Type="http://schemas.microsoft.com/office/2007/relationships/hdphoto" Target="media/hdphoto13.wdp"/><Relationship Id="rId106" Type="http://schemas.openxmlformats.org/officeDocument/2006/relationships/image" Target="media/image41.jpeg"/><Relationship Id="rId114" Type="http://schemas.microsoft.com/office/2011/relationships/people" Target="people.xml"/><Relationship Id="rId10" Type="http://schemas.openxmlformats.org/officeDocument/2006/relationships/customXml" Target="../customXml/item10.xml"/><Relationship Id="rId31" Type="http://schemas.microsoft.com/office/2007/relationships/hdphoto" Target="media/hdphoto2.wdp"/><Relationship Id="rId44" Type="http://schemas.openxmlformats.org/officeDocument/2006/relationships/image" Target="media/image11.jpeg"/><Relationship Id="rId52" Type="http://schemas.openxmlformats.org/officeDocument/2006/relationships/image" Target="media/image15.jpeg"/><Relationship Id="rId60" Type="http://schemas.openxmlformats.org/officeDocument/2006/relationships/image" Target="media/image19.jpeg"/><Relationship Id="rId65" Type="http://schemas.microsoft.com/office/2007/relationships/hdphoto" Target="media/hdphoto17.wdp"/><Relationship Id="rId73" Type="http://schemas.microsoft.com/office/2007/relationships/hdphoto" Target="media/hdphoto21.wdp"/><Relationship Id="rId78" Type="http://schemas.openxmlformats.org/officeDocument/2006/relationships/image" Target="media/image28.jpeg"/><Relationship Id="rId81" Type="http://schemas.microsoft.com/office/2007/relationships/hdphoto" Target="media/hdphoto25.wdp"/><Relationship Id="rId86" Type="http://schemas.openxmlformats.org/officeDocument/2006/relationships/image" Target="media/image32.jpeg"/><Relationship Id="rId94" Type="http://schemas.openxmlformats.org/officeDocument/2006/relationships/image" Target="media/image36.jpeg"/><Relationship Id="rId99" Type="http://schemas.openxmlformats.org/officeDocument/2006/relationships/image" Target="media/image38.jpeg"/><Relationship Id="rId101" Type="http://schemas.openxmlformats.org/officeDocument/2006/relationships/hyperlink" Target="http://seia.sea.gob.cl/archivos/DIA/2014063001/DIA_1362_DOC_2129604424.pdf" TargetMode="External"/><Relationship Id="rId4" Type="http://schemas.openxmlformats.org/officeDocument/2006/relationships/customXml" Target="../customXml/item4.xml"/><Relationship Id="rId9" Type="http://schemas.openxmlformats.org/officeDocument/2006/relationships/customXml" Target="../customXml/item9.xml"/><Relationship Id="rId13" Type="http://schemas.openxmlformats.org/officeDocument/2006/relationships/numbering" Target="numbering.xml"/><Relationship Id="rId18" Type="http://schemas.openxmlformats.org/officeDocument/2006/relationships/footnotes" Target="footnotes.xml"/><Relationship Id="rId39" Type="http://schemas.microsoft.com/office/2007/relationships/hdphoto" Target="media/hdphoto5.wdp"/><Relationship Id="rId109" Type="http://schemas.openxmlformats.org/officeDocument/2006/relationships/image" Target="media/image43.jpeg"/><Relationship Id="rId34" Type="http://schemas.openxmlformats.org/officeDocument/2006/relationships/image" Target="media/image8.jpeg"/><Relationship Id="rId50" Type="http://schemas.openxmlformats.org/officeDocument/2006/relationships/image" Target="media/image14.jpeg"/><Relationship Id="rId55" Type="http://schemas.microsoft.com/office/2007/relationships/hdphoto" Target="media/hdphoto12.wdp"/><Relationship Id="rId76" Type="http://schemas.openxmlformats.org/officeDocument/2006/relationships/image" Target="media/image27.jpeg"/><Relationship Id="rId97" Type="http://schemas.openxmlformats.org/officeDocument/2006/relationships/image" Target="media/image37.jpeg"/><Relationship Id="rId104" Type="http://schemas.openxmlformats.org/officeDocument/2006/relationships/image" Target="media/image40.jpeg"/><Relationship Id="rId7" Type="http://schemas.openxmlformats.org/officeDocument/2006/relationships/customXml" Target="../customXml/item7.xml"/><Relationship Id="rId71" Type="http://schemas.microsoft.com/office/2007/relationships/hdphoto" Target="media/hdphoto20.wdp"/><Relationship Id="rId92" Type="http://schemas.openxmlformats.org/officeDocument/2006/relationships/image" Target="media/image35.jpeg"/><Relationship Id="rId2" Type="http://schemas.openxmlformats.org/officeDocument/2006/relationships/customXml" Target="../customXml/item2.xml"/><Relationship Id="rId29" Type="http://schemas.microsoft.com/office/2007/relationships/hdphoto" Target="media/hdphoto1.wdp"/></Relationships>
</file>

<file path=word/_rels/footer1.xml.rels><?xml version="1.0" encoding="UTF-8" standalone="yes"?>
<Relationships xmlns="http://schemas.openxmlformats.org/package/2006/relationships"><Relationship Id="rId1" Type="http://schemas.openxmlformats.org/officeDocument/2006/relationships/hyperlink" Target="http://www.sma.gob.c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CDF2AF8199523547A2E7E78CA07AABF2" ma:contentTypeVersion="1" ma:contentTypeDescription="Crear nuevo documento." ma:contentTypeScope="" ma:versionID="9bd04567d39baad820eac9143cab6572">
  <xsd:schema xmlns:xsd="http://www.w3.org/2001/XMLSchema" xmlns:xs="http://www.w3.org/2001/XMLSchema" xmlns:p="http://schemas.microsoft.com/office/2006/metadata/properties" xmlns:ns2="21c3207e-4ad9-41ce-b187-b126d6257ffb" targetNamespace="http://schemas.microsoft.com/office/2006/metadata/properties" ma:root="true" ma:fieldsID="3d4e17a5a4e12e8510ea9ef2fa65cbc1" ns2:_="">
    <xsd:import namespace="21c3207e-4ad9-41ce-b187-b126d6257ffb"/>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1c3207e-4ad9-41ce-b187-b126d6257ffb" elementFormDefault="qualified">
    <xsd:import namespace="http://schemas.microsoft.com/office/2006/documentManagement/types"/>
    <xsd:import namespace="http://schemas.microsoft.com/office/infopath/2007/PartnerControls"/>
    <xsd:element name="_dlc_DocId" ma:index="8" nillable="true" ma:displayName="Valor de Id. de documento" ma:description="El valor del identificador de documento asignado a este elemento." ma:internalName="_dlc_DocId" ma:readOnly="true">
      <xsd:simpleType>
        <xsd:restriction base="dms:Text"/>
      </xsd:simpleType>
    </xsd:element>
    <xsd:element name="_dlc_DocIdUrl" ma:index="9"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Identificador persistente" ma:description="Mantener el identificador al agregar."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dlc_DocId xmlns="21c3207e-4ad9-41ce-b187-b126d6257ffb">636UEWMD4YA6-16-76</_dlc_DocId>
    <_dlc_DocIdUrl xmlns="21c3207e-4ad9-41ce-b187-b126d6257ffb">
      <Url>http://sharepoint2/dfz/_layouts/DocIdRedir.aspx?ID=636UEWMD4YA6-16-76</Url>
      <Description>636UEWMD4YA6-16-76</Description>
    </_dlc_DocIdUrl>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mso-contentType ?>
<FormTemplates xmlns="http://schemas.microsoft.com/sharepoint/v3/contenttype/forms">
  <Display>DocumentLibraryForm</Display>
  <Edit>DocumentLibraryForm</Edit>
  <New>DocumentLibraryForm</New>
</FormTemplates>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93A387-8A8F-48D4-B15E-3D753BB722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1c3207e-4ad9-41ce-b187-b126d6257ff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10.xml><?xml version="1.0" encoding="utf-8"?>
<ds:datastoreItem xmlns:ds="http://schemas.openxmlformats.org/officeDocument/2006/customXml" ds:itemID="{568C4F91-F014-4205-BC57-9A2001187FBF}">
  <ds:schemaRefs>
    <ds:schemaRef ds:uri="http://schemas.openxmlformats.org/officeDocument/2006/bibliography"/>
  </ds:schemaRefs>
</ds:datastoreItem>
</file>

<file path=customXml/itemProps11.xml><?xml version="1.0" encoding="utf-8"?>
<ds:datastoreItem xmlns:ds="http://schemas.openxmlformats.org/officeDocument/2006/customXml" ds:itemID="{D3ADB115-5058-4755-B4F1-D3DC2FA613A8}">
  <ds:schemaRefs>
    <ds:schemaRef ds:uri="http://schemas.openxmlformats.org/officeDocument/2006/bibliography"/>
  </ds:schemaRefs>
</ds:datastoreItem>
</file>

<file path=customXml/itemProps12.xml><?xml version="1.0" encoding="utf-8"?>
<ds:datastoreItem xmlns:ds="http://schemas.openxmlformats.org/officeDocument/2006/customXml" ds:itemID="{81928023-5480-4BF3-8D04-720CCCC83488}">
  <ds:schemaRefs>
    <ds:schemaRef ds:uri="http://schemas.openxmlformats.org/officeDocument/2006/bibliography"/>
  </ds:schemaRefs>
</ds:datastoreItem>
</file>

<file path=customXml/itemProps2.xml><?xml version="1.0" encoding="utf-8"?>
<ds:datastoreItem xmlns:ds="http://schemas.openxmlformats.org/officeDocument/2006/customXml" ds:itemID="{C02EBAC9-88F3-46E0-BF92-090EE1D4D177}">
  <ds:schemaRefs>
    <ds:schemaRef ds:uri="http://schemas.microsoft.com/office/2006/metadata/properties"/>
    <ds:schemaRef ds:uri="http://schemas.microsoft.com/office/infopath/2007/PartnerControls"/>
    <ds:schemaRef ds:uri="21c3207e-4ad9-41ce-b187-b126d6257ffb"/>
  </ds:schemaRefs>
</ds:datastoreItem>
</file>

<file path=customXml/itemProps3.xml><?xml version="1.0" encoding="utf-8"?>
<ds:datastoreItem xmlns:ds="http://schemas.openxmlformats.org/officeDocument/2006/customXml" ds:itemID="{CEA85A2E-A028-4114-8F79-23644FDAC392}">
  <ds:schemaRefs>
    <ds:schemaRef ds:uri="http://schemas.openxmlformats.org/officeDocument/2006/bibliography"/>
  </ds:schemaRefs>
</ds:datastoreItem>
</file>

<file path=customXml/itemProps4.xml><?xml version="1.0" encoding="utf-8"?>
<ds:datastoreItem xmlns:ds="http://schemas.openxmlformats.org/officeDocument/2006/customXml" ds:itemID="{162BF588-EF6C-40C4-959C-54C21A2276D0}">
  <ds:schemaRefs>
    <ds:schemaRef ds:uri="http://schemas.microsoft.com/sharepoint/events"/>
  </ds:schemaRefs>
</ds:datastoreItem>
</file>

<file path=customXml/itemProps5.xml><?xml version="1.0" encoding="utf-8"?>
<ds:datastoreItem xmlns:ds="http://schemas.openxmlformats.org/officeDocument/2006/customXml" ds:itemID="{758E6379-343D-4C38-AC8C-A814BE7241A5}">
  <ds:schemaRefs>
    <ds:schemaRef ds:uri="http://schemas.openxmlformats.org/officeDocument/2006/bibliography"/>
  </ds:schemaRefs>
</ds:datastoreItem>
</file>

<file path=customXml/itemProps6.xml><?xml version="1.0" encoding="utf-8"?>
<ds:datastoreItem xmlns:ds="http://schemas.openxmlformats.org/officeDocument/2006/customXml" ds:itemID="{6F20C791-7F44-4B3F-9DBB-2ED29E4E1F90}">
  <ds:schemaRefs>
    <ds:schemaRef ds:uri="http://schemas.openxmlformats.org/officeDocument/2006/bibliography"/>
  </ds:schemaRefs>
</ds:datastoreItem>
</file>

<file path=customXml/itemProps7.xml><?xml version="1.0" encoding="utf-8"?>
<ds:datastoreItem xmlns:ds="http://schemas.openxmlformats.org/officeDocument/2006/customXml" ds:itemID="{3EDB1C3F-973D-493E-9F36-817DCB890635}">
  <ds:schemaRefs>
    <ds:schemaRef ds:uri="http://schemas.microsoft.com/sharepoint/v3/contenttype/forms"/>
  </ds:schemaRefs>
</ds:datastoreItem>
</file>

<file path=customXml/itemProps8.xml><?xml version="1.0" encoding="utf-8"?>
<ds:datastoreItem xmlns:ds="http://schemas.openxmlformats.org/officeDocument/2006/customXml" ds:itemID="{22CC70D1-7FFE-47A6-9566-B6A579F2B7C8}">
  <ds:schemaRefs>
    <ds:schemaRef ds:uri="http://schemas.openxmlformats.org/officeDocument/2006/bibliography"/>
  </ds:schemaRefs>
</ds:datastoreItem>
</file>

<file path=customXml/itemProps9.xml><?xml version="1.0" encoding="utf-8"?>
<ds:datastoreItem xmlns:ds="http://schemas.openxmlformats.org/officeDocument/2006/customXml" ds:itemID="{105FAABD-47F4-4947-8C69-3FE65D73C3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70</Pages>
  <Words>20470</Words>
  <Characters>112591</Characters>
  <Application>Microsoft Office Word</Application>
  <DocSecurity>0</DocSecurity>
  <Lines>938</Lines>
  <Paragraphs>265</Paragraphs>
  <ScaleCrop>false</ScaleCrop>
  <HeadingPairs>
    <vt:vector size="2" baseType="variant">
      <vt:variant>
        <vt:lpstr>Título</vt:lpstr>
      </vt:variant>
      <vt:variant>
        <vt:i4>1</vt:i4>
      </vt:variant>
    </vt:vector>
  </HeadingPairs>
  <TitlesOfParts>
    <vt:vector size="1" baseType="lpstr">
      <vt:lpstr>Informe de Fiscalización</vt:lpstr>
    </vt:vector>
  </TitlesOfParts>
  <Company>HP</Company>
  <LinksUpToDate>false</LinksUpToDate>
  <CharactersWithSpaces>132796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Informe de Fiscalización</dc:title>
  <dc:creator>Usuario</dc:creator>
  <cp:keywords>Pudeto, Torres del Paine</cp:keywords>
  <cp:lastModifiedBy>Johana Mabel Cancino Pereira</cp:lastModifiedBy>
  <cp:revision>2</cp:revision>
  <cp:lastPrinted>2013-04-08T12:43:00Z</cp:lastPrinted>
  <dcterms:created xsi:type="dcterms:W3CDTF">2018-04-06T14:57:00Z</dcterms:created>
  <dcterms:modified xsi:type="dcterms:W3CDTF">2018-04-06T14:57:00Z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0x010100CDF2AF8199523547A2E7E78CA07AABF2</vt:lpwstr>
  </property>
  <property fmtid="{D5CDD505-2E9C-101B-9397-08002B2CF9AE}" pid="3" name="_dlc_DocIdItemGuid">
    <vt:lpwstr>b9e84a28-bf68-4b6a-a9de-a31c2e3597cc</vt:lpwstr>
  </property>
</Properties>
</file>